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53" w:rsidRPr="00B200FD" w:rsidRDefault="00055E13" w:rsidP="00B200F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 проверок</w:t>
      </w:r>
      <w:r w:rsidR="00EE5C0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D2E96">
        <w:rPr>
          <w:rFonts w:ascii="Times New Roman" w:hAnsi="Times New Roman" w:cs="Times New Roman"/>
          <w:b/>
          <w:sz w:val="24"/>
          <w:szCs w:val="24"/>
        </w:rPr>
        <w:t xml:space="preserve">сфере </w:t>
      </w:r>
      <w:r w:rsidR="00EE5C0E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9D2E96">
        <w:rPr>
          <w:rFonts w:ascii="Times New Roman" w:hAnsi="Times New Roman" w:cs="Times New Roman"/>
          <w:b/>
          <w:sz w:val="24"/>
          <w:szCs w:val="24"/>
        </w:rPr>
        <w:t>го</w:t>
      </w:r>
      <w:r w:rsidR="00EE5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E8">
        <w:rPr>
          <w:rFonts w:ascii="Times New Roman" w:hAnsi="Times New Roman" w:cs="Times New Roman"/>
          <w:b/>
          <w:sz w:val="24"/>
          <w:szCs w:val="24"/>
        </w:rPr>
        <w:t xml:space="preserve">жилищного </w:t>
      </w:r>
      <w:r w:rsidR="009D2E96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9300BA" w:rsidRDefault="00544451" w:rsidP="00B5711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44451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Pr="005444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54445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сообщает, что </w:t>
      </w:r>
      <w:r w:rsidR="00B57111">
        <w:rPr>
          <w:rFonts w:ascii="Times New Roman" w:hAnsi="Times New Roman" w:cs="Times New Roman"/>
          <w:sz w:val="24"/>
          <w:szCs w:val="24"/>
        </w:rPr>
        <w:t xml:space="preserve">10.03.2022 года вступило в силу </w:t>
      </w:r>
      <w:r w:rsidR="00B57111" w:rsidRPr="008B265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№ 336</w:t>
      </w:r>
      <w:r w:rsidR="00B57111">
        <w:rPr>
          <w:rFonts w:ascii="Times New Roman" w:hAnsi="Times New Roman" w:cs="Times New Roman"/>
          <w:sz w:val="24"/>
          <w:szCs w:val="24"/>
        </w:rPr>
        <w:t xml:space="preserve"> </w:t>
      </w:r>
      <w:r w:rsidR="00B57111" w:rsidRPr="00EE1597">
        <w:rPr>
          <w:rFonts w:ascii="Times New Roman" w:hAnsi="Times New Roman" w:cs="Times New Roman"/>
          <w:sz w:val="24"/>
          <w:szCs w:val="24"/>
        </w:rPr>
        <w:t>«Об особенностях организации и осуществления государственного контроля (надзора), муниципального контроля»</w:t>
      </w:r>
      <w:r w:rsidR="00B57111">
        <w:rPr>
          <w:rFonts w:ascii="Times New Roman" w:hAnsi="Times New Roman" w:cs="Times New Roman"/>
          <w:sz w:val="24"/>
          <w:szCs w:val="24"/>
        </w:rPr>
        <w:t xml:space="preserve">, которое установило, что </w:t>
      </w:r>
      <w:r w:rsidR="00B200FD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B200FD" w:rsidRPr="00F402E3">
        <w:rPr>
          <w:rFonts w:ascii="Times New Roman" w:hAnsi="Times New Roman" w:cs="Times New Roman"/>
          <w:sz w:val="24"/>
          <w:szCs w:val="24"/>
        </w:rPr>
        <w:t>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внеплановые контрольные (надзорные)</w:t>
      </w:r>
      <w:r w:rsidR="00B200FD">
        <w:rPr>
          <w:rFonts w:ascii="Times New Roman" w:hAnsi="Times New Roman" w:cs="Times New Roman"/>
          <w:sz w:val="24"/>
          <w:szCs w:val="24"/>
        </w:rPr>
        <w:t xml:space="preserve"> мероприятия.</w:t>
      </w:r>
      <w:proofErr w:type="gramEnd"/>
      <w:r w:rsidR="00B200FD">
        <w:rPr>
          <w:rFonts w:ascii="Times New Roman" w:hAnsi="Times New Roman" w:cs="Times New Roman"/>
          <w:sz w:val="24"/>
          <w:szCs w:val="24"/>
        </w:rPr>
        <w:t xml:space="preserve"> Также существенно </w:t>
      </w:r>
      <w:r w:rsidR="00B200FD" w:rsidRPr="00F402E3">
        <w:rPr>
          <w:rFonts w:ascii="Times New Roman" w:hAnsi="Times New Roman" w:cs="Times New Roman"/>
          <w:sz w:val="24"/>
          <w:szCs w:val="24"/>
        </w:rPr>
        <w:t>ограничены основания для организации внеплановых проверок.</w:t>
      </w:r>
      <w:r w:rsidR="00B200FD">
        <w:rPr>
          <w:rFonts w:ascii="Times New Roman" w:hAnsi="Times New Roman" w:cs="Times New Roman"/>
          <w:sz w:val="24"/>
          <w:szCs w:val="24"/>
        </w:rPr>
        <w:t xml:space="preserve"> </w:t>
      </w:r>
      <w:r w:rsidR="009300BA" w:rsidRPr="009300BA">
        <w:rPr>
          <w:rFonts w:ascii="Times New Roman" w:hAnsi="Times New Roman" w:cs="Times New Roman"/>
          <w:sz w:val="24"/>
          <w:szCs w:val="24"/>
        </w:rPr>
        <w:t>В отношении юридических лиц и индивидуальных предпринимателей внеплановые проверки будут проводиться при условии согласования с органами прокуратуры только в случае угрозы причинения вреда жизни и тяжкого вреда здоровью граждан, обороне страны и безопасности государства, а также возникновения чрезвычайных ситуаций природного и техногенного характера.</w:t>
      </w:r>
      <w:r w:rsidR="00B57111">
        <w:rPr>
          <w:rFonts w:ascii="Times New Roman" w:hAnsi="Times New Roman" w:cs="Times New Roman"/>
          <w:sz w:val="24"/>
          <w:szCs w:val="24"/>
        </w:rPr>
        <w:t xml:space="preserve"> </w:t>
      </w:r>
      <w:r w:rsidR="009300BA" w:rsidRPr="009300BA">
        <w:rPr>
          <w:rFonts w:ascii="Times New Roman" w:hAnsi="Times New Roman" w:cs="Times New Roman"/>
          <w:sz w:val="24"/>
          <w:szCs w:val="24"/>
        </w:rPr>
        <w:t>Внеплановые мероприятия будут проводиться без согласования с органами прокуратуры по поручению Президента и Председателя Правительства РФ, Заместителя Председателя Правительства, согласованному с руководителем Аппарата Правительства РФ, а также по требованию прокурора.</w:t>
      </w:r>
      <w:r w:rsidR="00B57111">
        <w:rPr>
          <w:rFonts w:ascii="Times New Roman" w:hAnsi="Times New Roman" w:cs="Times New Roman"/>
          <w:sz w:val="24"/>
          <w:szCs w:val="24"/>
        </w:rPr>
        <w:t xml:space="preserve"> </w:t>
      </w:r>
      <w:r w:rsidR="008B2653" w:rsidRPr="008B2653">
        <w:rPr>
          <w:rFonts w:ascii="Times New Roman" w:hAnsi="Times New Roman" w:cs="Times New Roman"/>
          <w:sz w:val="24"/>
          <w:szCs w:val="24"/>
        </w:rPr>
        <w:t xml:space="preserve">Вместо проверок будут проходить профилактические мероприятия, отказаться от которых контролируемое лицо не имеет права. </w:t>
      </w:r>
      <w:r w:rsidR="009300BA" w:rsidRPr="009300BA">
        <w:rPr>
          <w:rFonts w:ascii="Times New Roman" w:hAnsi="Times New Roman" w:cs="Times New Roman"/>
          <w:sz w:val="24"/>
          <w:szCs w:val="24"/>
        </w:rPr>
        <w:t>Исполнение ранее выданных предписаний об устранении нарушений требований законодательства, срок исполнения которых наступил после 10 марта 2022 года, автоматически продлевается на 90 дней со дня истечения срока исполнения.</w:t>
      </w:r>
    </w:p>
    <w:p w:rsidR="008B2653" w:rsidRPr="00F402E3" w:rsidRDefault="008B2653" w:rsidP="008B265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B2653" w:rsidRPr="00F402E3" w:rsidSect="00E4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02E3"/>
    <w:rsid w:val="00055E13"/>
    <w:rsid w:val="00181BE8"/>
    <w:rsid w:val="001A6A82"/>
    <w:rsid w:val="003006A4"/>
    <w:rsid w:val="003A4B74"/>
    <w:rsid w:val="00544451"/>
    <w:rsid w:val="00560BC2"/>
    <w:rsid w:val="006F68D4"/>
    <w:rsid w:val="007D52AD"/>
    <w:rsid w:val="008B2653"/>
    <w:rsid w:val="009300BA"/>
    <w:rsid w:val="009D2E96"/>
    <w:rsid w:val="009F7B0B"/>
    <w:rsid w:val="00AF51FC"/>
    <w:rsid w:val="00B200FD"/>
    <w:rsid w:val="00B465BA"/>
    <w:rsid w:val="00B57111"/>
    <w:rsid w:val="00D610DB"/>
    <w:rsid w:val="00D66678"/>
    <w:rsid w:val="00E4404B"/>
    <w:rsid w:val="00EE1597"/>
    <w:rsid w:val="00EE5C0E"/>
    <w:rsid w:val="00F22D35"/>
    <w:rsid w:val="00F402E3"/>
    <w:rsid w:val="00F838BA"/>
    <w:rsid w:val="00FA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AC1E-EEFE-48C0-BEEE-4D854442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OKS-3</cp:lastModifiedBy>
  <cp:revision>25</cp:revision>
  <dcterms:created xsi:type="dcterms:W3CDTF">2022-04-04T09:40:00Z</dcterms:created>
  <dcterms:modified xsi:type="dcterms:W3CDTF">2023-11-09T11:19:00Z</dcterms:modified>
</cp:coreProperties>
</file>