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5"/>
        <w:gridCol w:w="1469"/>
        <w:gridCol w:w="3956"/>
      </w:tblGrid>
      <w:tr w:rsidR="00E66920" w:rsidRPr="00A057A2">
        <w:trPr>
          <w:trHeight w:val="1279"/>
        </w:trPr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E66920" w:rsidRPr="00641CD3" w:rsidRDefault="00E66920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t xml:space="preserve">Администрация </w:t>
            </w:r>
            <w:r w:rsidRPr="00641CD3">
              <w:rPr>
                <w:rFonts w:ascii="Udmurt Academy" w:hAnsi="Udmurt Academy" w:cs="Udmurt Academy"/>
                <w:spacing w:val="3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br/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66920" w:rsidRPr="00641CD3" w:rsidRDefault="00E66920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CD3">
              <w:rPr>
                <w:rFonts w:ascii="Udmurt Academy" w:eastAsia="Times New Roman" w:hAnsi="Udmurt Academy" w:cs="Times New Roman"/>
                <w:sz w:val="24"/>
                <w:szCs w:val="24"/>
                <w:lang w:eastAsia="ru-RU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xml2.SAXXMLReader.5.0" ShapeID="_x0000_i1025" DrawAspect="Content" ObjectID="_1557838812" r:id="rId8"/>
              </w:objec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E66920" w:rsidRPr="00641CD3" w:rsidRDefault="00E66920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«Сюмси ёрос»</w:t>
            </w:r>
          </w:p>
          <w:p w:rsidR="00E66920" w:rsidRPr="00641CD3" w:rsidRDefault="00E66920" w:rsidP="004E0F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муниципал кылдытэтлэн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А</w:t>
            </w:r>
            <w:r w:rsidRPr="00641CD3">
              <w:rPr>
                <w:rFonts w:ascii="Times New Roman" w:hAnsi="Times New Roman" w:cs="Times New Roman"/>
                <w:spacing w:val="30"/>
                <w:sz w:val="24"/>
                <w:szCs w:val="24"/>
                <w:lang w:eastAsia="ru-RU"/>
              </w:rPr>
              <w:t>дминистрациез</w:t>
            </w:r>
          </w:p>
          <w:p w:rsidR="00E66920" w:rsidRPr="00641CD3" w:rsidRDefault="00E66920" w:rsidP="004E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920" w:rsidRPr="00641CD3" w:rsidRDefault="00E66920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920" w:rsidRDefault="00E66920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920" w:rsidRPr="00641CD3" w:rsidRDefault="00E66920" w:rsidP="004E0F5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920" w:rsidRPr="00641CD3" w:rsidRDefault="00E66920" w:rsidP="004E0F5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41CD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E66920" w:rsidRDefault="00E66920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Pr="00641CD3" w:rsidRDefault="00E66920" w:rsidP="004E0F5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Pr="004E0F51" w:rsidRDefault="00E66920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от  31 мая 2017 года                                                                             № 250</w:t>
      </w:r>
    </w:p>
    <w:p w:rsidR="00E66920" w:rsidRPr="004E0F51" w:rsidRDefault="00E66920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Pr="004E0F51" w:rsidRDefault="00E66920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E66920" w:rsidRDefault="00E66920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Pr="004E0F51" w:rsidRDefault="00E66920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6920" w:rsidRPr="004E0F51" w:rsidRDefault="00E66920" w:rsidP="004E0F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      О создании на территории муниципального образования «Сюмсинский район» временных детских разновозрастных коллективов, творческих групп      </w:t>
      </w:r>
    </w:p>
    <w:p w:rsidR="00E66920" w:rsidRPr="004E0F51" w:rsidRDefault="00E66920" w:rsidP="004E0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Pr="004E0F51" w:rsidRDefault="00E66920" w:rsidP="001916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 организации досуга и занятости детей и подростков по месту жительства в период летних каникул </w:t>
      </w:r>
      <w:r w:rsidRPr="004E0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«Сюмсинского района»  </w:t>
      </w:r>
      <w:r w:rsidRPr="004E0F51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постановляет: </w:t>
      </w:r>
    </w:p>
    <w:p w:rsidR="00E66920" w:rsidRDefault="00E66920" w:rsidP="00F13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>Создать на базе образовательных учреждений, учреждений культуры, муниципального 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>нного учреждения Сюмсинского района «Молодежный центр «Светлана» временные детские разновозрастные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коллективы, творческие группы.</w:t>
      </w:r>
    </w:p>
    <w:p w:rsidR="00E66920" w:rsidRPr="00527F37" w:rsidRDefault="00E66920" w:rsidP="00527F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>Назначить ответственными за создание   временных детских разновозрастных коллективов, творческих групп  в подведомст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венных учреждениях и разработке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27F37"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образования, культуры, молодежной политики:</w:t>
      </w:r>
    </w:p>
    <w:p w:rsidR="00E66920" w:rsidRPr="00CA148E" w:rsidRDefault="00E66920" w:rsidP="00CA148E">
      <w:pPr>
        <w:pStyle w:val="ListParagraph"/>
        <w:keepNext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>- Брянцеву Л.В. - начальника Управления образования Администрации муниципального образования «Сюмсинский район»;</w:t>
      </w:r>
    </w:p>
    <w:p w:rsidR="00E66920" w:rsidRPr="00CA148E" w:rsidRDefault="00E66920" w:rsidP="00CA148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- Овечкину Э.А. - начальника Управления культуры Администрации муниципального образования «Сюмсинский район»; </w:t>
      </w:r>
    </w:p>
    <w:p w:rsidR="00E66920" w:rsidRPr="00CA148E" w:rsidRDefault="00E66920" w:rsidP="00CA148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48E">
        <w:rPr>
          <w:rFonts w:ascii="Times New Roman" w:hAnsi="Times New Roman" w:cs="Times New Roman"/>
          <w:sz w:val="28"/>
          <w:szCs w:val="28"/>
          <w:lang w:eastAsia="ru-RU"/>
        </w:rPr>
        <w:t>- Пентегову А.Н. - директора муниципального казенного учреждения Сюмсинского района «Молодежный центр «Светлана».</w:t>
      </w:r>
    </w:p>
    <w:p w:rsidR="00E66920" w:rsidRPr="00CA148E" w:rsidRDefault="00E66920" w:rsidP="00527F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Рекомендовать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Фалалеевой Н.Д.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директору автономного  учреждения социального обслуживания Удмуртской Республики «Комплексный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Сюмсинского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на базе  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автономного</w:t>
      </w:r>
      <w:r w:rsidRPr="004E0F5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социального обслуживания Удмуртской Республики «Комплексный центр социального обслуживания населения Сюмсинского района» временные детские разновозрастные коллективы, творческие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ы, 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назначи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о.</w:t>
      </w:r>
    </w:p>
    <w:p w:rsidR="00E66920" w:rsidRPr="00CA148E" w:rsidRDefault="00E66920" w:rsidP="00527F3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на         заместителя начальника Отдела по физической культуре, спорту и молодежной политике</w:t>
      </w:r>
      <w:r w:rsidRPr="00CA148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район».</w:t>
      </w:r>
    </w:p>
    <w:p w:rsidR="00E66920" w:rsidRPr="00CA148E" w:rsidRDefault="00E66920" w:rsidP="00CA148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Pr="00CA148E" w:rsidRDefault="00E66920" w:rsidP="00CA148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Default="00E66920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920" w:rsidRDefault="00E66920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66920" w:rsidRPr="004E0F51" w:rsidRDefault="00E66920" w:rsidP="004E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В.И.Семенов</w:t>
      </w:r>
    </w:p>
    <w:p w:rsidR="00E66920" w:rsidRPr="004E0F51" w:rsidRDefault="00E66920" w:rsidP="004E0F51">
      <w:pPr>
        <w:ind w:firstLine="709"/>
        <w:rPr>
          <w:sz w:val="28"/>
          <w:szCs w:val="28"/>
        </w:rPr>
      </w:pPr>
    </w:p>
    <w:sectPr w:rsidR="00E66920" w:rsidRPr="004E0F51" w:rsidSect="00F13C46">
      <w:head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20" w:rsidRDefault="00E66920">
      <w:r>
        <w:separator/>
      </w:r>
    </w:p>
  </w:endnote>
  <w:endnote w:type="continuationSeparator" w:id="1">
    <w:p w:rsidR="00E66920" w:rsidRDefault="00E66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20" w:rsidRDefault="00E66920">
      <w:r>
        <w:separator/>
      </w:r>
    </w:p>
  </w:footnote>
  <w:footnote w:type="continuationSeparator" w:id="1">
    <w:p w:rsidR="00E66920" w:rsidRDefault="00E66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20" w:rsidRPr="00D5092F" w:rsidRDefault="00E66920" w:rsidP="00D5092F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5322B"/>
    <w:multiLevelType w:val="hybridMultilevel"/>
    <w:tmpl w:val="450AF144"/>
    <w:lvl w:ilvl="0" w:tplc="83CCC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50B2F54"/>
    <w:multiLevelType w:val="hybridMultilevel"/>
    <w:tmpl w:val="7742C5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6D3"/>
    <w:rsid w:val="00064482"/>
    <w:rsid w:val="00114159"/>
    <w:rsid w:val="00191620"/>
    <w:rsid w:val="001944E6"/>
    <w:rsid w:val="001C26D3"/>
    <w:rsid w:val="001F5228"/>
    <w:rsid w:val="00387AA8"/>
    <w:rsid w:val="00397C32"/>
    <w:rsid w:val="00450183"/>
    <w:rsid w:val="00487F92"/>
    <w:rsid w:val="004E0F51"/>
    <w:rsid w:val="00527F37"/>
    <w:rsid w:val="00641CD3"/>
    <w:rsid w:val="006D7BA5"/>
    <w:rsid w:val="009A7BDF"/>
    <w:rsid w:val="00A057A2"/>
    <w:rsid w:val="00C165A7"/>
    <w:rsid w:val="00C45D49"/>
    <w:rsid w:val="00CA148E"/>
    <w:rsid w:val="00CC546E"/>
    <w:rsid w:val="00D5092F"/>
    <w:rsid w:val="00E66920"/>
    <w:rsid w:val="00EA7FB9"/>
    <w:rsid w:val="00EC2ED0"/>
    <w:rsid w:val="00F1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F51"/>
    <w:pPr>
      <w:ind w:left="720"/>
    </w:pPr>
  </w:style>
  <w:style w:type="paragraph" w:styleId="NoSpacing">
    <w:name w:val="No Spacing"/>
    <w:uiPriority w:val="99"/>
    <w:qFormat/>
    <w:rsid w:val="00CA148E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Footer">
    <w:name w:val="footer"/>
    <w:basedOn w:val="Normal"/>
    <w:link w:val="FooterChar"/>
    <w:uiPriority w:val="99"/>
    <w:rsid w:val="00387A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2</Pages>
  <Words>328</Words>
  <Characters>1874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7</cp:revision>
  <cp:lastPrinted>2017-06-01T12:14:00Z</cp:lastPrinted>
  <dcterms:created xsi:type="dcterms:W3CDTF">2017-06-01T06:03:00Z</dcterms:created>
  <dcterms:modified xsi:type="dcterms:W3CDTF">2017-06-01T12:14:00Z</dcterms:modified>
</cp:coreProperties>
</file>