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50" w:rsidRDefault="006F0D50" w:rsidP="002423A2">
      <w:pPr>
        <w:pStyle w:val="ConsPlusTitle"/>
        <w:shd w:val="clear" w:color="auto" w:fill="FFFFFF"/>
        <w:ind w:firstLine="540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</w:t>
      </w:r>
    </w:p>
    <w:tbl>
      <w:tblPr>
        <w:tblW w:w="103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701"/>
        <w:gridCol w:w="3971"/>
      </w:tblGrid>
      <w:tr w:rsidR="006F0D50" w:rsidTr="00ED6187">
        <w:trPr>
          <w:trHeight w:val="1618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6F0D50" w:rsidRDefault="006F0D50" w:rsidP="00ED6187">
            <w:pPr>
              <w:jc w:val="center"/>
              <w:rPr>
                <w:rFonts w:ascii="Calibri" w:hAnsi="Calibri"/>
                <w:spacing w:val="50"/>
              </w:rPr>
            </w:pPr>
          </w:p>
          <w:p w:rsidR="006F0D50" w:rsidRDefault="006F0D50" w:rsidP="00ED6187">
            <w:pPr>
              <w:ind w:hanging="108"/>
              <w:jc w:val="center"/>
              <w:rPr>
                <w:spacing w:val="50"/>
              </w:rPr>
            </w:pPr>
            <w:r>
              <w:rPr>
                <w:rFonts w:ascii="Udmurt Academy" w:hAnsi="Udmurt Academy"/>
                <w:spacing w:val="50"/>
              </w:rPr>
              <w:t xml:space="preserve">Администрация </w:t>
            </w:r>
            <w:r>
              <w:rPr>
                <w:rFonts w:ascii="Udmurt Academy" w:hAnsi="Udmurt Academy"/>
                <w:spacing w:val="50"/>
              </w:rPr>
              <w:br/>
              <w:t>муниципального</w:t>
            </w:r>
            <w:r w:rsidRPr="00E965F3">
              <w:rPr>
                <w:rFonts w:ascii="Udmurt Academy" w:hAnsi="Udmurt Academy"/>
                <w:spacing w:val="50"/>
              </w:rPr>
              <w:t xml:space="preserve"> </w:t>
            </w:r>
            <w:r>
              <w:rPr>
                <w:rFonts w:ascii="Udmurt Academy" w:hAnsi="Udmurt Academy"/>
                <w:spacing w:val="50"/>
              </w:rPr>
              <w:t>образ</w:t>
            </w:r>
            <w:r>
              <w:rPr>
                <w:spacing w:val="50"/>
              </w:rPr>
              <w:t>о</w:t>
            </w:r>
            <w:r>
              <w:rPr>
                <w:rFonts w:ascii="Udmurt Academy" w:hAnsi="Udmurt Academy"/>
                <w:spacing w:val="50"/>
              </w:rPr>
              <w:t>ван</w:t>
            </w:r>
            <w:r>
              <w:rPr>
                <w:spacing w:val="50"/>
              </w:rPr>
              <w:t>ия</w:t>
            </w:r>
            <w:r>
              <w:rPr>
                <w:rFonts w:ascii="Udmurt Academy" w:hAnsi="Udmurt Academy"/>
                <w:spacing w:val="50"/>
              </w:rPr>
              <w:t xml:space="preserve"> </w:t>
            </w:r>
            <w:r>
              <w:rPr>
                <w:spacing w:val="50"/>
              </w:rPr>
              <w:t>«</w:t>
            </w:r>
            <w:proofErr w:type="spellStart"/>
            <w:r>
              <w:rPr>
                <w:rFonts w:ascii="Udmurt Academy" w:hAnsi="Udmurt Academy"/>
                <w:spacing w:val="50"/>
              </w:rPr>
              <w:t>Сюмсинский</w:t>
            </w:r>
            <w:proofErr w:type="spellEnd"/>
            <w:r>
              <w:rPr>
                <w:rFonts w:ascii="Udmurt Academy" w:hAnsi="Udmurt Academy"/>
                <w:spacing w:val="50"/>
              </w:rPr>
              <w:t xml:space="preserve"> ра</w:t>
            </w:r>
            <w:r>
              <w:rPr>
                <w:spacing w:val="50"/>
              </w:rPr>
              <w:t>й</w:t>
            </w:r>
            <w:r>
              <w:rPr>
                <w:rFonts w:ascii="Udmurt Academy" w:hAnsi="Udmurt Academy"/>
                <w:spacing w:val="50"/>
              </w:rPr>
              <w:t xml:space="preserve">он» </w:t>
            </w:r>
            <w:r>
              <w:rPr>
                <w:rFonts w:ascii="Udmurt Academy" w:hAnsi="Udmurt Academy"/>
                <w:spacing w:val="50"/>
              </w:rPr>
              <w:br/>
            </w:r>
            <w:r>
              <w:rPr>
                <w:spacing w:val="50"/>
              </w:rPr>
              <w:t xml:space="preserve"> </w:t>
            </w:r>
          </w:p>
          <w:p w:rsidR="006F0D50" w:rsidRDefault="006F0D50" w:rsidP="00ED618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F0D50" w:rsidRDefault="006F0D50" w:rsidP="00ED6187">
            <w:pPr>
              <w:ind w:firstLine="52"/>
              <w:jc w:val="center"/>
              <w:rPr>
                <w:sz w:val="20"/>
                <w:szCs w:val="20"/>
              </w:rPr>
            </w:pPr>
          </w:p>
          <w:p w:rsidR="006F0D50" w:rsidRDefault="006F0D50" w:rsidP="00ED6187">
            <w:pPr>
              <w:ind w:right="88" w:hanging="108"/>
              <w:jc w:val="center"/>
            </w:pPr>
            <w:r w:rsidRPr="007428C4">
              <w:rPr>
                <w:rFonts w:ascii="Udmurt Academy" w:hAnsi="Udmurt Academy"/>
                <w:sz w:val="20"/>
                <w:szCs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6" o:title=""/>
                </v:shape>
                <o:OLEObject Type="Embed" ProgID="MS_ClipArt_Gallery.2" ShapeID="_x0000_i1025" DrawAspect="Content" ObjectID="_1590054157" r:id="rId7"/>
              </w:objec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6F0D50" w:rsidRDefault="006F0D50" w:rsidP="00ED6187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 </w:t>
            </w:r>
          </w:p>
          <w:p w:rsidR="006F0D50" w:rsidRDefault="006F0D50" w:rsidP="00ED6187">
            <w:pPr>
              <w:pStyle w:val="a4"/>
            </w:pPr>
            <w:r>
              <w:rPr>
                <w:rFonts w:ascii="Times New Roman" w:hAnsi="Times New Roman"/>
              </w:rPr>
              <w:t xml:space="preserve"> </w:t>
            </w:r>
            <w:r>
              <w:t xml:space="preserve"> «Сюмси </w:t>
            </w:r>
            <w:proofErr w:type="spellStart"/>
            <w:r>
              <w:t>ёрос</w:t>
            </w:r>
            <w:proofErr w:type="spellEnd"/>
            <w:r>
              <w:t xml:space="preserve">» </w:t>
            </w:r>
          </w:p>
          <w:p w:rsidR="006F0D50" w:rsidRDefault="007478C1" w:rsidP="00ED6187">
            <w:pPr>
              <w:pStyle w:val="a4"/>
            </w:pPr>
            <w:r>
              <w:t xml:space="preserve">муниципал </w:t>
            </w:r>
            <w:proofErr w:type="spellStart"/>
            <w:r>
              <w:t>кылдытэтлэн</w:t>
            </w:r>
            <w:proofErr w:type="spellEnd"/>
            <w:r>
              <w:t xml:space="preserve"> </w:t>
            </w:r>
            <w:proofErr w:type="spellStart"/>
            <w:r w:rsidRPr="00562FE1">
              <w:rPr>
                <w:rFonts w:ascii="Calibri" w:hAnsi="Calibri"/>
              </w:rPr>
              <w:t>А</w:t>
            </w:r>
            <w:r w:rsidR="006F0D50">
              <w:t>дминистрациез</w:t>
            </w:r>
            <w:proofErr w:type="spellEnd"/>
          </w:p>
          <w:p w:rsidR="006F0D50" w:rsidRDefault="006F0D50" w:rsidP="00ED6187">
            <w:pPr>
              <w:jc w:val="center"/>
              <w:rPr>
                <w:rFonts w:ascii="Udmurt Academy" w:hAnsi="Udmurt Academy"/>
                <w:spacing w:val="50"/>
              </w:rPr>
            </w:pPr>
          </w:p>
        </w:tc>
      </w:tr>
    </w:tbl>
    <w:p w:rsidR="006F0D50" w:rsidRDefault="006F0D50" w:rsidP="004563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П О С Т А Н О В Л Е Н И Е</w:t>
      </w:r>
    </w:p>
    <w:p w:rsidR="006F0D50" w:rsidRDefault="006F0D50" w:rsidP="004563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0D50" w:rsidRDefault="006F0D50" w:rsidP="0045631C">
      <w:pPr>
        <w:ind w:left="-54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от  08</w:t>
      </w:r>
      <w:proofErr w:type="gramEnd"/>
      <w:r>
        <w:rPr>
          <w:sz w:val="28"/>
          <w:szCs w:val="28"/>
        </w:rPr>
        <w:t xml:space="preserve"> июня 2018</w:t>
      </w:r>
      <w:r w:rsidRPr="00520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</w:t>
      </w:r>
      <w:r w:rsidRPr="00520A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="007478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  </w:t>
      </w:r>
      <w:r w:rsidR="007478C1">
        <w:rPr>
          <w:sz w:val="28"/>
          <w:szCs w:val="28"/>
        </w:rPr>
        <w:t>259</w:t>
      </w:r>
    </w:p>
    <w:p w:rsidR="006F0D50" w:rsidRDefault="006F0D50" w:rsidP="0045631C">
      <w:pPr>
        <w:ind w:left="-540" w:right="-365"/>
        <w:jc w:val="both"/>
        <w:rPr>
          <w:sz w:val="28"/>
          <w:szCs w:val="28"/>
        </w:rPr>
      </w:pPr>
    </w:p>
    <w:p w:rsidR="006F0D50" w:rsidRDefault="006F0D50" w:rsidP="004563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E639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с.Сюмси </w:t>
      </w:r>
    </w:p>
    <w:p w:rsidR="006F0D50" w:rsidRDefault="006F0D50" w:rsidP="0045631C">
      <w:pPr>
        <w:rPr>
          <w:sz w:val="28"/>
          <w:szCs w:val="28"/>
        </w:rPr>
      </w:pPr>
    </w:p>
    <w:p w:rsidR="00562FE1" w:rsidRDefault="00562FE1" w:rsidP="00380F4C">
      <w:pPr>
        <w:ind w:firstLine="540"/>
        <w:jc w:val="center"/>
        <w:rPr>
          <w:sz w:val="28"/>
          <w:szCs w:val="28"/>
        </w:rPr>
      </w:pPr>
    </w:p>
    <w:p w:rsidR="006F0D50" w:rsidRPr="00FF04B4" w:rsidRDefault="006F0D50" w:rsidP="00380F4C">
      <w:pPr>
        <w:ind w:firstLine="5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  изменений</w:t>
      </w:r>
      <w:proofErr w:type="gramEnd"/>
      <w:r>
        <w:rPr>
          <w:sz w:val="28"/>
          <w:szCs w:val="28"/>
        </w:rPr>
        <w:t xml:space="preserve">  в  административный  регламент  по предоставлению  муниципальной  услуги «Выдача несовершеннолетним лицам, достигшим 16 лет, разрешения на вступление в брак до достижения   брачного возраста»</w:t>
      </w:r>
    </w:p>
    <w:p w:rsidR="006F0D50" w:rsidRDefault="006F0D50" w:rsidP="0045631C">
      <w:pPr>
        <w:rPr>
          <w:sz w:val="28"/>
          <w:szCs w:val="28"/>
        </w:rPr>
      </w:pPr>
    </w:p>
    <w:p w:rsidR="00562FE1" w:rsidRDefault="00562FE1" w:rsidP="00851060">
      <w:pPr>
        <w:ind w:right="-58" w:firstLine="398"/>
        <w:jc w:val="both"/>
        <w:rPr>
          <w:sz w:val="28"/>
          <w:szCs w:val="28"/>
        </w:rPr>
      </w:pPr>
    </w:p>
    <w:p w:rsidR="006F0D50" w:rsidRDefault="006F0D50" w:rsidP="00851060">
      <w:pPr>
        <w:ind w:right="-58" w:firstLine="3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целью приведения в соответствие с Федеральным законом от 27 июля 2010 года № 210-ФЗ «Об организации предоставления государственных и муниципальных услуг» </w:t>
      </w:r>
      <w:proofErr w:type="gramStart"/>
      <w:r>
        <w:rPr>
          <w:b/>
          <w:sz w:val="28"/>
          <w:szCs w:val="28"/>
        </w:rPr>
        <w:t>Администрация  муниципального</w:t>
      </w:r>
      <w:proofErr w:type="gramEnd"/>
      <w:r>
        <w:rPr>
          <w:b/>
          <w:sz w:val="28"/>
          <w:szCs w:val="28"/>
        </w:rPr>
        <w:t xml:space="preserve">   образования  «</w:t>
      </w:r>
      <w:proofErr w:type="spellStart"/>
      <w:r>
        <w:rPr>
          <w:b/>
          <w:sz w:val="28"/>
          <w:szCs w:val="28"/>
        </w:rPr>
        <w:t>Сюмсинский</w:t>
      </w:r>
      <w:proofErr w:type="spellEnd"/>
      <w:r>
        <w:rPr>
          <w:b/>
          <w:sz w:val="28"/>
          <w:szCs w:val="28"/>
        </w:rPr>
        <w:t xml:space="preserve"> район»   п о с т а н о в л я е т: </w:t>
      </w:r>
    </w:p>
    <w:p w:rsidR="006F0D50" w:rsidRDefault="006F0D50" w:rsidP="00760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1.Внести в административный регламент по предоставлению муниципальной  услуги «Выдача  несовершеннолетним  лицам, достигшим 16  лет, разрешения на вступление в брак до достижения   брачного возраста», утвержденной 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от 13 января 2017 года № 11 «Об утверждении административного регламента по предоставлению муниципальной  услуги «Выдача  несовершеннолетним  лицам, достигшим 16 лет, разрешения  на  вступление  в брак до достижения брачного возраста», изменение, изложив Раздел. </w:t>
      </w:r>
      <w:r w:rsidR="00562FE1">
        <w:rPr>
          <w:sz w:val="28"/>
          <w:szCs w:val="28"/>
          <w:lang w:val="en-US"/>
        </w:rPr>
        <w:t>V</w:t>
      </w:r>
      <w:r w:rsidR="00562FE1" w:rsidRPr="00562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а </w:t>
      </w:r>
      <w:proofErr w:type="gramStart"/>
      <w:r>
        <w:rPr>
          <w:sz w:val="28"/>
          <w:szCs w:val="28"/>
        </w:rPr>
        <w:t>также  должностных</w:t>
      </w:r>
      <w:proofErr w:type="gramEnd"/>
      <w:r>
        <w:rPr>
          <w:sz w:val="28"/>
          <w:szCs w:val="28"/>
        </w:rPr>
        <w:t xml:space="preserve"> лиц, муниципальных служащих» в  следующей редакции:</w:t>
      </w:r>
    </w:p>
    <w:p w:rsidR="006F0D50" w:rsidRPr="00562FE1" w:rsidRDefault="007478C1" w:rsidP="00562FE1">
      <w:pPr>
        <w:pStyle w:val="ConsPlusTitle"/>
        <w:shd w:val="clear" w:color="auto" w:fill="FFFFFF"/>
        <w:ind w:firstLine="540"/>
        <w:jc w:val="center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62FE1" w:rsidRPr="00562FE1">
        <w:rPr>
          <w:sz w:val="28"/>
          <w:szCs w:val="28"/>
          <w:lang w:val="en-US"/>
        </w:rPr>
        <w:t>V</w:t>
      </w:r>
      <w:r w:rsidR="006F0D50" w:rsidRPr="00562FE1">
        <w:rPr>
          <w:sz w:val="28"/>
          <w:szCs w:val="28"/>
        </w:rPr>
        <w:t xml:space="preserve">. Досудебный (внесудебный) порядок обжалования заявителем решений и действий (бездействия) органа, </w:t>
      </w:r>
      <w:proofErr w:type="gramStart"/>
      <w:r w:rsidR="006F0D50" w:rsidRPr="00562FE1">
        <w:rPr>
          <w:sz w:val="28"/>
          <w:szCs w:val="28"/>
        </w:rPr>
        <w:t>предоставляющего  муниципальную</w:t>
      </w:r>
      <w:proofErr w:type="gramEnd"/>
      <w:r w:rsidR="006F0D50" w:rsidRPr="00562FE1">
        <w:rPr>
          <w:sz w:val="28"/>
          <w:szCs w:val="28"/>
        </w:rPr>
        <w:t xml:space="preserve"> услугу, должностного лица органа, предоставляющего 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F0D50" w:rsidRPr="002423A2" w:rsidRDefault="006F0D50" w:rsidP="000D6678">
      <w:pPr>
        <w:pStyle w:val="ConsPlusNormal"/>
        <w:shd w:val="clear" w:color="auto" w:fill="FFFFFF"/>
        <w:ind w:firstLine="539"/>
        <w:jc w:val="both"/>
      </w:pPr>
      <w:r w:rsidRPr="0045631C">
        <w:t>5.1.</w:t>
      </w:r>
      <w:r w:rsidRPr="002423A2">
        <w:t>Заявитель может обратиться с жалобой в том числе в следующих случаях:</w:t>
      </w:r>
    </w:p>
    <w:p w:rsidR="006F0D50" w:rsidRPr="002423A2" w:rsidRDefault="006F0D50" w:rsidP="000D6678">
      <w:pPr>
        <w:pStyle w:val="ConsPlusNormal"/>
        <w:shd w:val="clear" w:color="auto" w:fill="FFFFFF"/>
        <w:ind w:firstLine="539"/>
        <w:jc w:val="both"/>
      </w:pPr>
      <w:r w:rsidRPr="002423A2">
        <w:lastRenderedPageBreak/>
        <w:t xml:space="preserve">1) нарушение срока регистрации запроса о предоставлении муниципальной услуги, запроса, указанного в </w:t>
      </w:r>
      <w:hyperlink r:id="rId8" w:history="1">
        <w:r w:rsidRPr="002423A2">
          <w:t xml:space="preserve">статье </w:t>
        </w:r>
        <w:proofErr w:type="gramStart"/>
        <w:r w:rsidRPr="002423A2">
          <w:t>15.1</w:t>
        </w:r>
      </w:hyperlink>
      <w:r w:rsidRPr="002423A2">
        <w:t xml:space="preserve">  Федерального</w:t>
      </w:r>
      <w:proofErr w:type="gramEnd"/>
      <w:r w:rsidRPr="002423A2">
        <w:t xml:space="preserve"> закона № 210-ФЗ;</w:t>
      </w:r>
    </w:p>
    <w:p w:rsidR="006F0D50" w:rsidRDefault="006F0D50" w:rsidP="000D6678">
      <w:pPr>
        <w:pStyle w:val="ConsPlusNormal"/>
        <w:shd w:val="clear" w:color="auto" w:fill="FFFFFF"/>
        <w:ind w:firstLine="539"/>
        <w:jc w:val="both"/>
      </w:pPr>
      <w:r w:rsidRPr="002423A2">
        <w:t xml:space="preserve">2) нарушение срока </w:t>
      </w:r>
      <w:proofErr w:type="gramStart"/>
      <w:r w:rsidRPr="002423A2">
        <w:t>предоставления  муниципальной</w:t>
      </w:r>
      <w:proofErr w:type="gramEnd"/>
      <w:r w:rsidRPr="002423A2"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</w:t>
      </w:r>
    </w:p>
    <w:p w:rsidR="006F0D50" w:rsidRPr="002423A2" w:rsidRDefault="006F0D50" w:rsidP="000D6678">
      <w:pPr>
        <w:pStyle w:val="ConsPlusNormal"/>
        <w:shd w:val="clear" w:color="auto" w:fill="FFFFFF"/>
        <w:ind w:firstLine="539"/>
        <w:jc w:val="both"/>
      </w:pPr>
      <w:r w:rsidRPr="002423A2">
        <w:t xml:space="preserve">  муниципальных услуг в полном объеме в порядке, определенном </w:t>
      </w:r>
      <w:hyperlink r:id="rId9" w:history="1">
        <w:r w:rsidRPr="002423A2">
          <w:t>частью 1.3 статьи 16</w:t>
        </w:r>
      </w:hyperlink>
      <w:r w:rsidRPr="002423A2">
        <w:t xml:space="preserve"> Федерального закона № 210-ФЗ;</w:t>
      </w:r>
    </w:p>
    <w:p w:rsidR="006F0D50" w:rsidRPr="002423A2" w:rsidRDefault="006F0D50" w:rsidP="000D6678">
      <w:pPr>
        <w:pStyle w:val="ConsPlusNormal"/>
        <w:shd w:val="clear" w:color="auto" w:fill="FFFFFF"/>
        <w:ind w:firstLine="539"/>
        <w:jc w:val="both"/>
      </w:pPr>
      <w:r w:rsidRPr="002423A2"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proofErr w:type="gramStart"/>
      <w:r w:rsidRPr="002423A2">
        <w:t>предоставления  муниципальной</w:t>
      </w:r>
      <w:proofErr w:type="gramEnd"/>
      <w:r w:rsidRPr="002423A2">
        <w:t xml:space="preserve"> услуги;</w:t>
      </w:r>
    </w:p>
    <w:p w:rsidR="006F0D50" w:rsidRPr="002423A2" w:rsidRDefault="006F0D50" w:rsidP="000D6678">
      <w:pPr>
        <w:pStyle w:val="ConsPlusNormal"/>
        <w:shd w:val="clear" w:color="auto" w:fill="FFFFFF"/>
        <w:ind w:firstLine="539"/>
        <w:jc w:val="both"/>
      </w:pPr>
      <w:r w:rsidRPr="002423A2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proofErr w:type="gramStart"/>
      <w:r w:rsidRPr="002423A2">
        <w:t>предоставления  муниципальной</w:t>
      </w:r>
      <w:proofErr w:type="gramEnd"/>
      <w:r w:rsidRPr="002423A2">
        <w:t xml:space="preserve"> услуги, у заявителя;</w:t>
      </w:r>
    </w:p>
    <w:p w:rsidR="006F0D50" w:rsidRPr="002423A2" w:rsidRDefault="006F0D50" w:rsidP="000D6678">
      <w:pPr>
        <w:pStyle w:val="ConsPlusNormal"/>
        <w:shd w:val="clear" w:color="auto" w:fill="FFFFFF"/>
        <w:ind w:firstLine="539"/>
        <w:jc w:val="both"/>
      </w:pPr>
      <w:r w:rsidRPr="002423A2">
        <w:t xml:space="preserve">5) отказ в </w:t>
      </w:r>
      <w:proofErr w:type="gramStart"/>
      <w:r w:rsidRPr="002423A2">
        <w:t>предоставлении  муниципальной</w:t>
      </w:r>
      <w:proofErr w:type="gramEnd"/>
      <w:r w:rsidRPr="002423A2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0" w:history="1">
        <w:r w:rsidRPr="002423A2">
          <w:t>частью 1.3 статьи 16</w:t>
        </w:r>
      </w:hyperlink>
      <w:r w:rsidRPr="002423A2">
        <w:t xml:space="preserve"> Федерального закона № 210-ФЗ;</w:t>
      </w:r>
    </w:p>
    <w:p w:rsidR="006F0D50" w:rsidRPr="002423A2" w:rsidRDefault="006F0D50" w:rsidP="000D6678">
      <w:pPr>
        <w:pStyle w:val="ConsPlusNormal"/>
        <w:shd w:val="clear" w:color="auto" w:fill="FFFFFF"/>
        <w:ind w:firstLine="539"/>
        <w:jc w:val="both"/>
      </w:pPr>
      <w:r w:rsidRPr="002423A2">
        <w:t xml:space="preserve">6) затребование с заявителя при </w:t>
      </w:r>
      <w:proofErr w:type="gramStart"/>
      <w:r w:rsidRPr="002423A2">
        <w:t>предоставлении  муниципальной</w:t>
      </w:r>
      <w:proofErr w:type="gramEnd"/>
      <w:r w:rsidRPr="002423A2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F0D50" w:rsidRPr="002423A2" w:rsidRDefault="006F0D50" w:rsidP="000D6678">
      <w:pPr>
        <w:pStyle w:val="ConsPlusNormal"/>
        <w:shd w:val="clear" w:color="auto" w:fill="FFFFFF"/>
        <w:ind w:firstLine="539"/>
        <w:jc w:val="both"/>
      </w:pPr>
      <w:r w:rsidRPr="002423A2">
        <w:t xml:space="preserve">7) отказ органа, предоставляющего муниципальную услугу, должностного лица органа, предоставляющего  муниципальную услугу, многофункционального центра, работника многофункционального центра, организаций, предусмотренных </w:t>
      </w:r>
      <w:hyperlink r:id="rId11" w:history="1">
        <w:r w:rsidRPr="002423A2">
          <w:t>частью 1.1 статьи 16</w:t>
        </w:r>
      </w:hyperlink>
      <w:r w:rsidRPr="002423A2"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2423A2"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2423A2">
          <w:t>частью 1.3 статьи 16</w:t>
        </w:r>
      </w:hyperlink>
      <w:r w:rsidRPr="002423A2">
        <w:t xml:space="preserve"> Федерального закона № 210-ФЗ;</w:t>
      </w:r>
    </w:p>
    <w:p w:rsidR="006F0D50" w:rsidRDefault="006F0D50" w:rsidP="00562FE1">
      <w:pPr>
        <w:pStyle w:val="ConsPlusNormal"/>
        <w:shd w:val="clear" w:color="auto" w:fill="FFFFFF"/>
        <w:ind w:firstLine="539"/>
        <w:jc w:val="both"/>
      </w:pPr>
      <w:r w:rsidRPr="002423A2">
        <w:t xml:space="preserve">8) нарушение срока или порядка выдачи документов по результатам </w:t>
      </w:r>
      <w:proofErr w:type="gramStart"/>
      <w:r w:rsidRPr="002423A2">
        <w:t>предоставления  муниципальной</w:t>
      </w:r>
      <w:proofErr w:type="gramEnd"/>
      <w:r w:rsidRPr="002423A2">
        <w:t xml:space="preserve"> услуги;</w:t>
      </w:r>
    </w:p>
    <w:p w:rsidR="006F0D50" w:rsidRPr="002423A2" w:rsidRDefault="006F0D50" w:rsidP="000D6678">
      <w:pPr>
        <w:pStyle w:val="ConsPlusNormal"/>
        <w:shd w:val="clear" w:color="auto" w:fill="FFFFFF"/>
        <w:ind w:firstLine="539"/>
        <w:jc w:val="both"/>
      </w:pPr>
      <w:r w:rsidRPr="002423A2">
        <w:t xml:space="preserve">9) приостановление </w:t>
      </w:r>
      <w:proofErr w:type="gramStart"/>
      <w:r w:rsidRPr="002423A2">
        <w:t>предоставления  муниципальной</w:t>
      </w:r>
      <w:proofErr w:type="gramEnd"/>
      <w:r w:rsidRPr="002423A2"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2423A2">
          <w:t>частью 1.3 статьи 16</w:t>
        </w:r>
      </w:hyperlink>
      <w:r w:rsidRPr="002423A2">
        <w:t xml:space="preserve">  Федерального закона № 210-ФЗ.</w:t>
      </w:r>
    </w:p>
    <w:p w:rsidR="006F0D50" w:rsidRPr="002423A2" w:rsidRDefault="006F0D50" w:rsidP="000D6678">
      <w:pPr>
        <w:pStyle w:val="ConsPlusNormal"/>
        <w:shd w:val="clear" w:color="auto" w:fill="FFFFFF"/>
        <w:ind w:firstLine="540"/>
        <w:jc w:val="both"/>
      </w:pPr>
      <w:r w:rsidRPr="0045631C">
        <w:t>5.2.</w:t>
      </w:r>
      <w:r w:rsidRPr="002423A2">
        <w:t xml:space="preserve"> Жалоба подается в письменной форме на бумажном носителе, в электронной форме в орган, предоставляющий 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4" w:history="1">
        <w:r w:rsidRPr="002423A2">
          <w:t>частью 1.1 статьи 16</w:t>
        </w:r>
      </w:hyperlink>
      <w:r w:rsidRPr="002423A2">
        <w:t xml:space="preserve"> 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2423A2">
          <w:t xml:space="preserve">частью 1.1 статьи </w:t>
        </w:r>
        <w:proofErr w:type="gramStart"/>
        <w:r w:rsidRPr="002423A2">
          <w:t>16</w:t>
        </w:r>
      </w:hyperlink>
      <w:r w:rsidRPr="002423A2">
        <w:t xml:space="preserve">  Федерального</w:t>
      </w:r>
      <w:proofErr w:type="gramEnd"/>
      <w:r w:rsidRPr="002423A2">
        <w:t xml:space="preserve"> закона № 210-ФЗ, подаются руководителям этих организаций.</w:t>
      </w:r>
    </w:p>
    <w:p w:rsidR="006F0D50" w:rsidRDefault="006F0D50" w:rsidP="000D6678">
      <w:pPr>
        <w:pStyle w:val="ConsPlusNormal"/>
        <w:shd w:val="clear" w:color="auto" w:fill="FFFFFF"/>
        <w:ind w:firstLine="540"/>
        <w:jc w:val="both"/>
      </w:pPr>
      <w:r w:rsidRPr="0045631C">
        <w:t>5.3.</w:t>
      </w:r>
      <w:r w:rsidRPr="00DC6D47">
        <w:rPr>
          <w:color w:val="FF0000"/>
        </w:rPr>
        <w:t xml:space="preserve"> </w:t>
      </w:r>
      <w:r w:rsidRPr="002423A2">
        <w:t xml:space="preserve">Жалоба на решения и действия (бездействие) органа, предоставляющего  муниципальную услугу, должностного лица органа, предоставляющего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</w:t>
      </w:r>
      <w:r w:rsidRPr="002423A2">
        <w:lastRenderedPageBreak/>
        <w:t xml:space="preserve">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</w:t>
      </w:r>
    </w:p>
    <w:p w:rsidR="006F0D50" w:rsidRPr="002423A2" w:rsidRDefault="006F0D50" w:rsidP="000D6678">
      <w:pPr>
        <w:pStyle w:val="ConsPlusNormal"/>
        <w:shd w:val="clear" w:color="auto" w:fill="FFFFFF"/>
        <w:ind w:firstLine="540"/>
        <w:jc w:val="both"/>
      </w:pPr>
      <w:r w:rsidRPr="002423A2">
        <w:t xml:space="preserve">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6" w:history="1">
        <w:r w:rsidRPr="002423A2">
          <w:t>частью 1.1 статьи 16</w:t>
        </w:r>
      </w:hyperlink>
      <w:r w:rsidRPr="002423A2"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F0D50" w:rsidRPr="002423A2" w:rsidRDefault="006F0D50" w:rsidP="000D6678">
      <w:pPr>
        <w:pStyle w:val="ConsPlusNormal"/>
        <w:shd w:val="clear" w:color="auto" w:fill="FFFFFF"/>
        <w:ind w:firstLine="540"/>
        <w:jc w:val="both"/>
      </w:pPr>
      <w:r w:rsidRPr="0045631C">
        <w:t>5.4.</w:t>
      </w:r>
      <w:r w:rsidRPr="00DC6D47">
        <w:rPr>
          <w:color w:val="FF0000"/>
        </w:rPr>
        <w:t xml:space="preserve"> </w:t>
      </w:r>
      <w:r w:rsidRPr="002423A2">
        <w:t>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пункта 5.1.и настоящего пункта Админис</w:t>
      </w:r>
      <w:r>
        <w:t>т</w:t>
      </w:r>
      <w:r w:rsidRPr="002423A2">
        <w:t>ративного регламента  статьи не применяются.</w:t>
      </w:r>
    </w:p>
    <w:p w:rsidR="006F0D50" w:rsidRPr="002423A2" w:rsidRDefault="00562FE1" w:rsidP="000D6678">
      <w:pPr>
        <w:pStyle w:val="ConsPlusNormal"/>
        <w:shd w:val="clear" w:color="auto" w:fill="FFFFFF"/>
        <w:ind w:firstLine="540"/>
        <w:jc w:val="both"/>
      </w:pPr>
      <w:r>
        <w:t>5.5</w:t>
      </w:r>
      <w:r w:rsidR="006F0D50" w:rsidRPr="0045631C">
        <w:t>.</w:t>
      </w:r>
      <w:r w:rsidR="006F0D50" w:rsidRPr="002423A2">
        <w:t>Жалоба должна содержать:</w:t>
      </w:r>
    </w:p>
    <w:p w:rsidR="006F0D50" w:rsidRPr="002423A2" w:rsidRDefault="006F0D50" w:rsidP="000D6678">
      <w:pPr>
        <w:pStyle w:val="ConsPlusNormal"/>
        <w:shd w:val="clear" w:color="auto" w:fill="FFFFFF"/>
        <w:ind w:firstLine="540"/>
        <w:jc w:val="both"/>
      </w:pPr>
      <w:r w:rsidRPr="002423A2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2423A2">
          <w:t>частью 1.1 статьи 16</w:t>
        </w:r>
      </w:hyperlink>
      <w:r w:rsidRPr="002423A2"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6F0D50" w:rsidRPr="002423A2" w:rsidRDefault="006F0D50" w:rsidP="000D6678">
      <w:pPr>
        <w:pStyle w:val="ConsPlusNormal"/>
        <w:shd w:val="clear" w:color="auto" w:fill="FFFFFF"/>
        <w:ind w:firstLine="540"/>
        <w:jc w:val="both"/>
      </w:pPr>
      <w:r w:rsidRPr="002423A2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0D50" w:rsidRPr="002423A2" w:rsidRDefault="006F0D50" w:rsidP="000D6678">
      <w:pPr>
        <w:pStyle w:val="ConsPlusNormal"/>
        <w:shd w:val="clear" w:color="auto" w:fill="FFFFFF"/>
        <w:ind w:firstLine="540"/>
        <w:jc w:val="both"/>
      </w:pPr>
      <w:r w:rsidRPr="002423A2"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</w:t>
      </w:r>
      <w:r w:rsidRPr="002423A2">
        <w:lastRenderedPageBreak/>
        <w:t xml:space="preserve">многофункционального центра, организаций, предусмотренных </w:t>
      </w:r>
      <w:hyperlink r:id="rId18" w:history="1">
        <w:r w:rsidRPr="002423A2">
          <w:t>частью 1.1 статьи 16</w:t>
        </w:r>
      </w:hyperlink>
      <w:r w:rsidRPr="002423A2">
        <w:t xml:space="preserve">  Федерального закона № 210-ФЗ, их работников;</w:t>
      </w:r>
    </w:p>
    <w:p w:rsidR="006F0D50" w:rsidRDefault="006F0D50" w:rsidP="00760310">
      <w:pPr>
        <w:pStyle w:val="ConsPlusNormal"/>
        <w:shd w:val="clear" w:color="auto" w:fill="FFFFFF"/>
        <w:ind w:firstLine="540"/>
        <w:jc w:val="both"/>
      </w:pPr>
      <w:r w:rsidRPr="002423A2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proofErr w:type="gramStart"/>
      <w:r w:rsidRPr="002423A2">
        <w:t>предоставляющего  муниципальную</w:t>
      </w:r>
      <w:proofErr w:type="gramEnd"/>
      <w:r w:rsidRPr="002423A2">
        <w:t xml:space="preserve"> </w:t>
      </w:r>
      <w:r>
        <w:t xml:space="preserve">                              </w:t>
      </w:r>
    </w:p>
    <w:p w:rsidR="006F0D50" w:rsidRPr="002423A2" w:rsidRDefault="006F0D50" w:rsidP="00760310">
      <w:pPr>
        <w:pStyle w:val="ConsPlusNormal"/>
        <w:shd w:val="clear" w:color="auto" w:fill="FFFFFF"/>
        <w:jc w:val="both"/>
      </w:pPr>
      <w:r w:rsidRPr="002423A2">
        <w:t xml:space="preserve">услугу, </w:t>
      </w:r>
      <w:proofErr w:type="gramStart"/>
      <w:r w:rsidRPr="002423A2">
        <w:t>либо  муниципального</w:t>
      </w:r>
      <w:proofErr w:type="gramEnd"/>
      <w:r w:rsidRPr="002423A2">
        <w:t xml:space="preserve">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2423A2">
          <w:t>частью 1.1 статьи 16</w:t>
        </w:r>
      </w:hyperlink>
      <w:r w:rsidRPr="002423A2">
        <w:t xml:space="preserve"> 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F0D50" w:rsidRPr="002423A2" w:rsidRDefault="00562FE1" w:rsidP="000D6678">
      <w:pPr>
        <w:pStyle w:val="ConsPlusNormal"/>
        <w:shd w:val="clear" w:color="auto" w:fill="FFFFFF"/>
        <w:ind w:firstLine="540"/>
        <w:jc w:val="both"/>
      </w:pPr>
      <w:r>
        <w:t>5.6</w:t>
      </w:r>
      <w:r w:rsidR="006F0D50" w:rsidRPr="0045631C">
        <w:t>.</w:t>
      </w:r>
      <w:r w:rsidR="006F0D50" w:rsidRPr="00DC6D47">
        <w:rPr>
          <w:color w:val="FF0000"/>
        </w:rPr>
        <w:t xml:space="preserve"> </w:t>
      </w:r>
      <w:r w:rsidR="006F0D50" w:rsidRPr="002423A2">
        <w:t xml:space="preserve">Жалоба, поступившая в 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0" w:history="1">
        <w:r w:rsidR="006F0D50" w:rsidRPr="002423A2">
          <w:t>частью 1.1 статьи 16</w:t>
        </w:r>
      </w:hyperlink>
      <w:r w:rsidR="006F0D50" w:rsidRPr="002423A2"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 муниципальную услугу, многофункционального центра, организаций, предусмотренных </w:t>
      </w:r>
      <w:hyperlink r:id="rId21" w:history="1">
        <w:r w:rsidR="006F0D50" w:rsidRPr="002423A2">
          <w:t>частью 1.1 статьи 16</w:t>
        </w:r>
      </w:hyperlink>
      <w:r w:rsidR="006F0D50" w:rsidRPr="002423A2">
        <w:t xml:space="preserve"> 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D50" w:rsidRPr="002423A2" w:rsidRDefault="00562FE1" w:rsidP="000D6678">
      <w:pPr>
        <w:pStyle w:val="ConsPlusNormal"/>
        <w:shd w:val="clear" w:color="auto" w:fill="FFFFFF"/>
        <w:ind w:firstLine="540"/>
        <w:jc w:val="both"/>
      </w:pPr>
      <w:r>
        <w:t>5.7</w:t>
      </w:r>
      <w:r w:rsidR="006F0D50" w:rsidRPr="0045631C">
        <w:t>.</w:t>
      </w:r>
      <w:r w:rsidR="006F0D50" w:rsidRPr="002423A2">
        <w:t xml:space="preserve"> По результатам рассмотрения жалобы принимается одно из следующих решений:</w:t>
      </w:r>
    </w:p>
    <w:p w:rsidR="006F0D50" w:rsidRPr="002423A2" w:rsidRDefault="006F0D50" w:rsidP="000D6678">
      <w:pPr>
        <w:pStyle w:val="ConsPlusNormal"/>
        <w:shd w:val="clear" w:color="auto" w:fill="FFFFFF"/>
        <w:ind w:firstLine="540"/>
        <w:jc w:val="both"/>
      </w:pPr>
      <w:r w:rsidRPr="002423A2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proofErr w:type="gramStart"/>
      <w:r w:rsidRPr="002423A2">
        <w:t>предоставления  муниципальной</w:t>
      </w:r>
      <w:proofErr w:type="gramEnd"/>
      <w:r w:rsidRPr="002423A2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F0D50" w:rsidRPr="002423A2" w:rsidRDefault="006F0D50" w:rsidP="000D6678">
      <w:pPr>
        <w:pStyle w:val="ConsPlusNormal"/>
        <w:shd w:val="clear" w:color="auto" w:fill="FFFFFF"/>
        <w:ind w:firstLine="540"/>
        <w:jc w:val="both"/>
      </w:pPr>
      <w:r w:rsidRPr="002423A2">
        <w:t>2) в удовлетворении жалобы отказывается.</w:t>
      </w:r>
    </w:p>
    <w:p w:rsidR="006F0D50" w:rsidRPr="002423A2" w:rsidRDefault="00562FE1" w:rsidP="000D6678">
      <w:pPr>
        <w:pStyle w:val="ConsPlusNormal"/>
        <w:shd w:val="clear" w:color="auto" w:fill="FFFFFF"/>
        <w:ind w:firstLine="540"/>
        <w:jc w:val="both"/>
      </w:pPr>
      <w:r>
        <w:t>5.8</w:t>
      </w:r>
      <w:r w:rsidR="006F0D50" w:rsidRPr="0045631C">
        <w:t>.</w:t>
      </w:r>
      <w:r w:rsidR="006F0D50" w:rsidRPr="00DC6D47">
        <w:rPr>
          <w:color w:val="FF0000"/>
        </w:rPr>
        <w:t xml:space="preserve"> </w:t>
      </w:r>
      <w:r w:rsidR="006F0D50" w:rsidRPr="002423A2">
        <w:t>Не позднее дня, следующего за днем прин</w:t>
      </w:r>
      <w:r>
        <w:t>ятия решения, указанного в п.5.7</w:t>
      </w:r>
      <w:r w:rsidR="006F0D50" w:rsidRPr="002423A2">
        <w:t>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0D50" w:rsidRPr="002423A2" w:rsidRDefault="00562FE1" w:rsidP="000D6678">
      <w:pPr>
        <w:pStyle w:val="ConsPlusNormal"/>
        <w:shd w:val="clear" w:color="auto" w:fill="FFFFFF"/>
        <w:ind w:firstLine="540"/>
        <w:jc w:val="both"/>
      </w:pPr>
      <w:r>
        <w:t>5.9</w:t>
      </w:r>
      <w:r w:rsidR="006F0D50" w:rsidRPr="0045631C">
        <w:t>.</w:t>
      </w:r>
      <w:r w:rsidR="006F0D50" w:rsidRPr="00DC6D47">
        <w:rPr>
          <w:color w:val="FF0000"/>
        </w:rPr>
        <w:t xml:space="preserve"> </w:t>
      </w:r>
      <w:r w:rsidR="006F0D50" w:rsidRPr="002423A2"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>
        <w:t>п.5.2</w:t>
      </w:r>
      <w:r w:rsidR="006F0D50" w:rsidRPr="0045631C">
        <w:t>.</w:t>
      </w:r>
      <w:r w:rsidR="006F0D50" w:rsidRPr="002423A2">
        <w:t xml:space="preserve"> настоящего раздела, незамедлительно направляют имеющиеся материалы в органы прокуратуры.</w:t>
      </w:r>
    </w:p>
    <w:p w:rsidR="006F0D50" w:rsidRPr="002423A2" w:rsidRDefault="00562FE1" w:rsidP="000D667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6F0D50" w:rsidRPr="0045631C">
        <w:rPr>
          <w:sz w:val="28"/>
          <w:szCs w:val="28"/>
        </w:rPr>
        <w:t>.</w:t>
      </w:r>
      <w:r w:rsidR="006F0D50" w:rsidRPr="00DC6D47">
        <w:rPr>
          <w:color w:val="FF0000"/>
          <w:sz w:val="28"/>
          <w:szCs w:val="28"/>
        </w:rPr>
        <w:t xml:space="preserve"> </w:t>
      </w:r>
      <w:r w:rsidR="006F0D50" w:rsidRPr="002423A2">
        <w:rPr>
          <w:sz w:val="28"/>
          <w:szCs w:val="28"/>
        </w:rPr>
        <w:t xml:space="preserve">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2" w:history="1">
        <w:r w:rsidR="006F0D50" w:rsidRPr="002423A2">
          <w:rPr>
            <w:sz w:val="28"/>
            <w:szCs w:val="28"/>
          </w:rPr>
          <w:t>законом</w:t>
        </w:r>
      </w:hyperlink>
      <w:r w:rsidR="006F0D50" w:rsidRPr="002423A2">
        <w:rPr>
          <w:sz w:val="28"/>
          <w:szCs w:val="28"/>
        </w:rPr>
        <w:t xml:space="preserve"> </w:t>
      </w:r>
      <w:r w:rsidR="006F0D50">
        <w:rPr>
          <w:sz w:val="28"/>
          <w:szCs w:val="28"/>
        </w:rPr>
        <w:t xml:space="preserve"> </w:t>
      </w:r>
      <w:r w:rsidR="006F0D50" w:rsidRPr="002423A2">
        <w:rPr>
          <w:sz w:val="28"/>
          <w:szCs w:val="28"/>
        </w:rPr>
        <w:t xml:space="preserve">от </w:t>
      </w:r>
      <w:r w:rsidR="006F0D50">
        <w:rPr>
          <w:sz w:val="28"/>
          <w:szCs w:val="28"/>
        </w:rPr>
        <w:t xml:space="preserve">  </w:t>
      </w:r>
      <w:r w:rsidR="006F0D50" w:rsidRPr="002423A2">
        <w:rPr>
          <w:sz w:val="28"/>
          <w:szCs w:val="28"/>
        </w:rPr>
        <w:t xml:space="preserve">2 </w:t>
      </w:r>
      <w:r w:rsidR="006F0D50" w:rsidRPr="002423A2">
        <w:rPr>
          <w:sz w:val="28"/>
          <w:szCs w:val="28"/>
        </w:rPr>
        <w:lastRenderedPageBreak/>
        <w:t xml:space="preserve">мая 2006 года N 59-ФЗ "О порядке рассмотрения обращений граждан </w:t>
      </w:r>
      <w:r>
        <w:rPr>
          <w:sz w:val="28"/>
          <w:szCs w:val="28"/>
        </w:rPr>
        <w:t>Российской Федерации"</w:t>
      </w:r>
      <w:r w:rsidR="006F0D50" w:rsidRPr="002423A2">
        <w:rPr>
          <w:sz w:val="28"/>
          <w:szCs w:val="28"/>
        </w:rPr>
        <w:t>(в ред. от 26.04.2018 № 148).</w:t>
      </w:r>
    </w:p>
    <w:p w:rsidR="006F0D50" w:rsidRDefault="00562FE1" w:rsidP="004563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0D50">
        <w:rPr>
          <w:sz w:val="28"/>
          <w:szCs w:val="28"/>
        </w:rPr>
        <w:t>.</w:t>
      </w:r>
      <w:r w:rsidR="006F0D50" w:rsidRPr="00D049C7">
        <w:rPr>
          <w:sz w:val="28"/>
          <w:szCs w:val="28"/>
        </w:rPr>
        <w:t xml:space="preserve"> </w:t>
      </w:r>
      <w:r w:rsidR="006F0D5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F0D50" w:rsidRDefault="006F0D50" w:rsidP="0045631C">
      <w:pPr>
        <w:ind w:right="75" w:firstLine="540"/>
        <w:jc w:val="both"/>
        <w:rPr>
          <w:sz w:val="28"/>
          <w:szCs w:val="28"/>
        </w:rPr>
      </w:pPr>
    </w:p>
    <w:p w:rsidR="006F0D50" w:rsidRDefault="006F0D50" w:rsidP="0045631C">
      <w:pPr>
        <w:ind w:right="-58" w:firstLine="540"/>
        <w:jc w:val="both"/>
        <w:rPr>
          <w:sz w:val="28"/>
          <w:szCs w:val="28"/>
        </w:rPr>
      </w:pPr>
    </w:p>
    <w:p w:rsidR="006F0D50" w:rsidRDefault="006F0D50" w:rsidP="0045631C">
      <w:pPr>
        <w:ind w:right="-58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F0D50" w:rsidRDefault="006F0D50" w:rsidP="004563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Первый  заместитель</w:t>
      </w:r>
      <w:proofErr w:type="gramEnd"/>
      <w:r>
        <w:rPr>
          <w:sz w:val="28"/>
          <w:szCs w:val="28"/>
        </w:rPr>
        <w:t xml:space="preserve">  главы </w:t>
      </w:r>
    </w:p>
    <w:p w:rsidR="006F0D50" w:rsidRPr="00FF04B4" w:rsidRDefault="006F0D50" w:rsidP="004563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  района</w:t>
      </w:r>
      <w:proofErr w:type="gram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Л.Е.Даровских</w:t>
      </w:r>
      <w:proofErr w:type="spellEnd"/>
    </w:p>
    <w:tbl>
      <w:tblPr>
        <w:tblpPr w:leftFromText="180" w:rightFromText="180" w:vertAnchor="text" w:horzAnchor="margin" w:tblpY="254"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7"/>
      </w:tblGrid>
      <w:tr w:rsidR="006F0D50" w:rsidTr="00ED6187">
        <w:trPr>
          <w:trHeight w:val="83"/>
        </w:trPr>
        <w:tc>
          <w:tcPr>
            <w:tcW w:w="9547" w:type="dxa"/>
            <w:tcBorders>
              <w:top w:val="nil"/>
              <w:left w:val="nil"/>
              <w:bottom w:val="nil"/>
              <w:right w:val="nil"/>
            </w:tcBorders>
          </w:tcPr>
          <w:p w:rsidR="006F0D50" w:rsidRPr="00E6395D" w:rsidRDefault="006F0D50" w:rsidP="00ED61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0D50" w:rsidRDefault="006F0D50" w:rsidP="0045631C">
      <w:pPr>
        <w:framePr w:hSpace="180" w:wrap="around" w:vAnchor="text" w:hAnchor="page" w:x="1702" w:y="610"/>
        <w:ind w:right="-58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Default="006F0D50" w:rsidP="0045631C">
      <w:pPr>
        <w:ind w:right="21" w:firstLine="5040"/>
        <w:jc w:val="right"/>
        <w:rPr>
          <w:sz w:val="28"/>
          <w:szCs w:val="28"/>
        </w:rPr>
      </w:pPr>
    </w:p>
    <w:p w:rsidR="006F0D50" w:rsidRPr="0045631C" w:rsidRDefault="006F0D50" w:rsidP="002423A2">
      <w:pPr>
        <w:pStyle w:val="ConsPlusTitle"/>
        <w:shd w:val="clear" w:color="auto" w:fill="FFFFFF"/>
        <w:ind w:firstLine="540"/>
        <w:jc w:val="center"/>
        <w:outlineLvl w:val="0"/>
        <w:rPr>
          <w:b w:val="0"/>
        </w:rPr>
      </w:pPr>
      <w:r>
        <w:rPr>
          <w:b w:val="0"/>
          <w:sz w:val="28"/>
          <w:szCs w:val="28"/>
        </w:rPr>
        <w:t xml:space="preserve">                                                                 </w:t>
      </w:r>
      <w:r w:rsidRPr="0045631C">
        <w:rPr>
          <w:b w:val="0"/>
        </w:rPr>
        <w:t xml:space="preserve">Приложение                                          </w:t>
      </w:r>
    </w:p>
    <w:p w:rsidR="006F0D50" w:rsidRDefault="006F0D50" w:rsidP="002423A2">
      <w:pPr>
        <w:pStyle w:val="ConsPlusTitle"/>
        <w:shd w:val="clear" w:color="auto" w:fill="FFFFFF"/>
        <w:ind w:firstLine="540"/>
        <w:jc w:val="center"/>
        <w:outlineLvl w:val="0"/>
        <w:rPr>
          <w:b w:val="0"/>
          <w:sz w:val="28"/>
          <w:szCs w:val="28"/>
        </w:rPr>
      </w:pPr>
    </w:p>
    <w:p w:rsidR="006F0D50" w:rsidRPr="002423A2" w:rsidRDefault="006F0D50" w:rsidP="002423A2">
      <w:pPr>
        <w:pStyle w:val="ConsPlusTitle"/>
        <w:shd w:val="clear" w:color="auto" w:fill="FFFFFF"/>
        <w:ind w:firstLine="540"/>
        <w:jc w:val="center"/>
        <w:outlineLvl w:val="0"/>
        <w:rPr>
          <w:b w:val="0"/>
          <w:sz w:val="28"/>
          <w:szCs w:val="28"/>
        </w:rPr>
      </w:pPr>
      <w:r w:rsidRPr="0045631C">
        <w:rPr>
          <w:b w:val="0"/>
          <w:sz w:val="28"/>
          <w:szCs w:val="28"/>
        </w:rPr>
        <w:t>Раздел 5</w:t>
      </w:r>
      <w:r w:rsidRPr="002423A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2423A2">
        <w:rPr>
          <w:b w:val="0"/>
          <w:sz w:val="28"/>
          <w:szCs w:val="28"/>
        </w:rPr>
        <w:t xml:space="preserve">Досудебный (внесудебный) порядок обжалования заявителем решений и действий (бездействия) органа, </w:t>
      </w:r>
      <w:proofErr w:type="gramStart"/>
      <w:r w:rsidRPr="002423A2">
        <w:rPr>
          <w:b w:val="0"/>
          <w:sz w:val="28"/>
          <w:szCs w:val="28"/>
        </w:rPr>
        <w:t>предоставляющего  муниципальную</w:t>
      </w:r>
      <w:proofErr w:type="gramEnd"/>
      <w:r w:rsidRPr="002423A2">
        <w:rPr>
          <w:b w:val="0"/>
          <w:sz w:val="28"/>
          <w:szCs w:val="28"/>
        </w:rPr>
        <w:t xml:space="preserve"> услугу, должностного лица органа, предоставляющего  муниципальную услугу, либо  муниципального служащего, многофункционального центра, работника многофункционального центра, а также организаций, </w:t>
      </w:r>
      <w:r>
        <w:rPr>
          <w:b w:val="0"/>
          <w:sz w:val="28"/>
          <w:szCs w:val="28"/>
        </w:rPr>
        <w:t>осуществляющих функции по предоставлению муниципальных услуг</w:t>
      </w:r>
      <w:r w:rsidRPr="002423A2">
        <w:rPr>
          <w:b w:val="0"/>
          <w:sz w:val="28"/>
          <w:szCs w:val="28"/>
        </w:rPr>
        <w:t>, или их работников</w:t>
      </w:r>
    </w:p>
    <w:p w:rsidR="006F0D50" w:rsidRPr="002423A2" w:rsidRDefault="006F0D50" w:rsidP="002423A2">
      <w:pPr>
        <w:pStyle w:val="ConsPlusNormal"/>
        <w:shd w:val="clear" w:color="auto" w:fill="FFFFFF"/>
        <w:ind w:firstLine="540"/>
        <w:jc w:val="both"/>
      </w:pPr>
    </w:p>
    <w:p w:rsidR="006F0D50" w:rsidRPr="002423A2" w:rsidRDefault="006F0D50" w:rsidP="002423A2">
      <w:pPr>
        <w:pStyle w:val="ConsPlusNormal"/>
        <w:shd w:val="clear" w:color="auto" w:fill="FFFFFF"/>
        <w:ind w:firstLine="539"/>
        <w:jc w:val="both"/>
      </w:pPr>
      <w:r w:rsidRPr="0045631C">
        <w:t>5.1.</w:t>
      </w:r>
      <w:r w:rsidRPr="002423A2">
        <w:t>Заявитель может обратиться с жалобой в том числе в следующих случаях:</w:t>
      </w:r>
    </w:p>
    <w:p w:rsidR="006F0D50" w:rsidRPr="002423A2" w:rsidRDefault="006F0D50" w:rsidP="002423A2">
      <w:pPr>
        <w:pStyle w:val="ConsPlusNormal"/>
        <w:shd w:val="clear" w:color="auto" w:fill="FFFFFF"/>
        <w:ind w:firstLine="539"/>
        <w:jc w:val="both"/>
      </w:pPr>
      <w:r w:rsidRPr="002423A2">
        <w:t xml:space="preserve">1) нарушение срока регистрации запроса о предоставлении муниципальной услуги, запроса, указанного в </w:t>
      </w:r>
      <w:hyperlink r:id="rId23" w:history="1">
        <w:r w:rsidRPr="002423A2">
          <w:t xml:space="preserve">статье </w:t>
        </w:r>
        <w:proofErr w:type="gramStart"/>
        <w:r w:rsidRPr="002423A2">
          <w:t>15.1</w:t>
        </w:r>
      </w:hyperlink>
      <w:r w:rsidRPr="002423A2">
        <w:t xml:space="preserve">  Федерального</w:t>
      </w:r>
      <w:proofErr w:type="gramEnd"/>
      <w:r w:rsidRPr="002423A2">
        <w:t xml:space="preserve"> закона № 210-ФЗ;</w:t>
      </w:r>
    </w:p>
    <w:p w:rsidR="006F0D50" w:rsidRPr="002423A2" w:rsidRDefault="006F0D50" w:rsidP="002423A2">
      <w:pPr>
        <w:pStyle w:val="ConsPlusNormal"/>
        <w:shd w:val="clear" w:color="auto" w:fill="FFFFFF"/>
        <w:ind w:firstLine="539"/>
        <w:jc w:val="both"/>
      </w:pPr>
      <w:r w:rsidRPr="002423A2">
        <w:t xml:space="preserve">2) нарушение срока </w:t>
      </w:r>
      <w:proofErr w:type="gramStart"/>
      <w:r w:rsidRPr="002423A2">
        <w:t>предоставления  муниципальной</w:t>
      </w:r>
      <w:proofErr w:type="gramEnd"/>
      <w:r w:rsidRPr="002423A2"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4" w:history="1">
        <w:r w:rsidRPr="002423A2">
          <w:t>частью 1.3 статьи 16</w:t>
        </w:r>
      </w:hyperlink>
      <w:r w:rsidRPr="002423A2">
        <w:t xml:space="preserve"> Федерального закона № 210-ФЗ;</w:t>
      </w:r>
    </w:p>
    <w:p w:rsidR="006F0D50" w:rsidRPr="002423A2" w:rsidRDefault="006F0D50" w:rsidP="002423A2">
      <w:pPr>
        <w:pStyle w:val="ConsPlusNormal"/>
        <w:shd w:val="clear" w:color="auto" w:fill="FFFFFF"/>
        <w:ind w:firstLine="539"/>
        <w:jc w:val="both"/>
      </w:pPr>
      <w:r w:rsidRPr="002423A2"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proofErr w:type="gramStart"/>
      <w:r w:rsidRPr="002423A2">
        <w:t>предоставления  муниципальной</w:t>
      </w:r>
      <w:proofErr w:type="gramEnd"/>
      <w:r w:rsidRPr="002423A2">
        <w:t xml:space="preserve"> услуги;</w:t>
      </w:r>
    </w:p>
    <w:p w:rsidR="006F0D50" w:rsidRPr="002423A2" w:rsidRDefault="006F0D50" w:rsidP="002423A2">
      <w:pPr>
        <w:pStyle w:val="ConsPlusNormal"/>
        <w:shd w:val="clear" w:color="auto" w:fill="FFFFFF"/>
        <w:ind w:firstLine="539"/>
        <w:jc w:val="both"/>
      </w:pPr>
      <w:r w:rsidRPr="002423A2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proofErr w:type="gramStart"/>
      <w:r w:rsidRPr="002423A2">
        <w:t>предоставления  муниципальной</w:t>
      </w:r>
      <w:proofErr w:type="gramEnd"/>
      <w:r w:rsidRPr="002423A2">
        <w:t xml:space="preserve"> услуги, у заявителя;</w:t>
      </w:r>
    </w:p>
    <w:p w:rsidR="006F0D50" w:rsidRPr="002423A2" w:rsidRDefault="006F0D50" w:rsidP="002423A2">
      <w:pPr>
        <w:pStyle w:val="ConsPlusNormal"/>
        <w:shd w:val="clear" w:color="auto" w:fill="FFFFFF"/>
        <w:ind w:firstLine="539"/>
        <w:jc w:val="both"/>
      </w:pPr>
      <w:r w:rsidRPr="002423A2">
        <w:t xml:space="preserve">5) отказ в </w:t>
      </w:r>
      <w:proofErr w:type="gramStart"/>
      <w:r w:rsidRPr="002423A2">
        <w:t>предоставлении  муниципальной</w:t>
      </w:r>
      <w:proofErr w:type="gramEnd"/>
      <w:r w:rsidRPr="002423A2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</w:t>
      </w:r>
      <w:r w:rsidRPr="002423A2">
        <w:lastRenderedPageBreak/>
        <w:t xml:space="preserve">муниципальных услуг в полном объеме в порядке, определенном </w:t>
      </w:r>
      <w:hyperlink r:id="rId25" w:history="1">
        <w:r w:rsidRPr="002423A2">
          <w:t>частью 1.3 статьи 16</w:t>
        </w:r>
      </w:hyperlink>
      <w:r w:rsidRPr="002423A2">
        <w:t xml:space="preserve"> Федерального закона № 210-ФЗ;</w:t>
      </w:r>
    </w:p>
    <w:p w:rsidR="006F0D50" w:rsidRPr="002423A2" w:rsidRDefault="006F0D50" w:rsidP="002423A2">
      <w:pPr>
        <w:pStyle w:val="ConsPlusNormal"/>
        <w:shd w:val="clear" w:color="auto" w:fill="FFFFFF"/>
        <w:ind w:firstLine="539"/>
        <w:jc w:val="both"/>
      </w:pPr>
      <w:r w:rsidRPr="002423A2">
        <w:t xml:space="preserve">6) затребование с заявителя при </w:t>
      </w:r>
      <w:proofErr w:type="gramStart"/>
      <w:r w:rsidRPr="002423A2">
        <w:t>предоставлении  муниципальной</w:t>
      </w:r>
      <w:proofErr w:type="gramEnd"/>
      <w:r w:rsidRPr="002423A2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F0D50" w:rsidRPr="002423A2" w:rsidRDefault="006F0D50" w:rsidP="002423A2">
      <w:pPr>
        <w:pStyle w:val="ConsPlusNormal"/>
        <w:shd w:val="clear" w:color="auto" w:fill="FFFFFF"/>
        <w:ind w:firstLine="539"/>
        <w:jc w:val="both"/>
      </w:pPr>
      <w:r w:rsidRPr="002423A2">
        <w:t xml:space="preserve">7) отказ органа, предоставляющего муниципальную услугу, должностного лица органа, предоставляющего  муниципальную услугу, многофункционального центра, работника многофункционального центра, организаций, предусмотренных </w:t>
      </w:r>
      <w:hyperlink r:id="rId26" w:history="1">
        <w:r w:rsidRPr="002423A2">
          <w:t>частью 1.1 статьи 16</w:t>
        </w:r>
      </w:hyperlink>
      <w:r w:rsidRPr="002423A2"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history="1">
        <w:r w:rsidRPr="002423A2">
          <w:t>частью 1.3 статьи 16</w:t>
        </w:r>
      </w:hyperlink>
      <w:r w:rsidRPr="002423A2">
        <w:t xml:space="preserve"> Федерального закона № 210-ФЗ;</w:t>
      </w:r>
    </w:p>
    <w:p w:rsidR="006F0D50" w:rsidRPr="002423A2" w:rsidRDefault="006F0D50" w:rsidP="002423A2">
      <w:pPr>
        <w:pStyle w:val="ConsPlusNormal"/>
        <w:shd w:val="clear" w:color="auto" w:fill="FFFFFF"/>
        <w:ind w:firstLine="539"/>
        <w:jc w:val="both"/>
      </w:pPr>
      <w:r w:rsidRPr="002423A2">
        <w:t xml:space="preserve">8) нарушение срока или порядка выдачи документов по результатам </w:t>
      </w:r>
      <w:proofErr w:type="gramStart"/>
      <w:r w:rsidRPr="002423A2">
        <w:t>предоставления  муниципальной</w:t>
      </w:r>
      <w:proofErr w:type="gramEnd"/>
      <w:r w:rsidRPr="002423A2">
        <w:t xml:space="preserve"> услуги;</w:t>
      </w:r>
    </w:p>
    <w:p w:rsidR="006F0D50" w:rsidRPr="002423A2" w:rsidRDefault="006F0D50" w:rsidP="002423A2">
      <w:pPr>
        <w:pStyle w:val="ConsPlusNormal"/>
        <w:shd w:val="clear" w:color="auto" w:fill="FFFFFF"/>
        <w:ind w:firstLine="539"/>
        <w:jc w:val="both"/>
      </w:pPr>
      <w:r w:rsidRPr="002423A2">
        <w:t xml:space="preserve">9) приостановление </w:t>
      </w:r>
      <w:proofErr w:type="gramStart"/>
      <w:r w:rsidRPr="002423A2">
        <w:t>предоставления  муниципальной</w:t>
      </w:r>
      <w:proofErr w:type="gramEnd"/>
      <w:r w:rsidRPr="002423A2"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8" w:history="1">
        <w:r w:rsidRPr="002423A2">
          <w:t>частью 1.3 статьи 16</w:t>
        </w:r>
      </w:hyperlink>
      <w:r w:rsidRPr="002423A2">
        <w:t xml:space="preserve">  Федерального закона № 210-ФЗ.</w:t>
      </w:r>
    </w:p>
    <w:p w:rsidR="006F0D50" w:rsidRPr="002423A2" w:rsidRDefault="006F0D50" w:rsidP="002423A2">
      <w:pPr>
        <w:pStyle w:val="ConsPlusNormal"/>
        <w:shd w:val="clear" w:color="auto" w:fill="FFFFFF"/>
        <w:ind w:firstLine="540"/>
        <w:jc w:val="both"/>
      </w:pPr>
      <w:bookmarkStart w:id="1" w:name="P22"/>
      <w:bookmarkEnd w:id="1"/>
      <w:r w:rsidRPr="0045631C">
        <w:t>5.2.</w:t>
      </w:r>
      <w:r w:rsidRPr="002423A2">
        <w:t xml:space="preserve"> Жалоба подается в письменной форме на бумажном носителе, в электронной форме в орган, предоставляющий 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9" w:history="1">
        <w:r w:rsidRPr="002423A2">
          <w:t>частью 1.1 статьи 16</w:t>
        </w:r>
      </w:hyperlink>
      <w:r w:rsidRPr="002423A2">
        <w:t xml:space="preserve"> 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</w:t>
      </w:r>
      <w:r w:rsidRPr="002423A2">
        <w:lastRenderedPageBreak/>
        <w:t xml:space="preserve">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0" w:history="1">
        <w:r w:rsidRPr="002423A2">
          <w:t xml:space="preserve">частью 1.1 статьи </w:t>
        </w:r>
        <w:proofErr w:type="gramStart"/>
        <w:r w:rsidRPr="002423A2">
          <w:t>16</w:t>
        </w:r>
      </w:hyperlink>
      <w:r w:rsidRPr="002423A2">
        <w:t xml:space="preserve">  Федерального</w:t>
      </w:r>
      <w:proofErr w:type="gramEnd"/>
      <w:r w:rsidRPr="002423A2">
        <w:t xml:space="preserve"> закона № 210-ФЗ, подаются руководителям этих организаций.</w:t>
      </w:r>
    </w:p>
    <w:p w:rsidR="006F0D50" w:rsidRPr="002423A2" w:rsidRDefault="006F0D50" w:rsidP="002423A2">
      <w:pPr>
        <w:pStyle w:val="ConsPlusNormal"/>
        <w:shd w:val="clear" w:color="auto" w:fill="FFFFFF"/>
        <w:ind w:firstLine="540"/>
        <w:jc w:val="both"/>
      </w:pPr>
      <w:r w:rsidRPr="0045631C">
        <w:t>5.3.</w:t>
      </w:r>
      <w:r w:rsidRPr="00DC6D47">
        <w:rPr>
          <w:color w:val="FF0000"/>
        </w:rPr>
        <w:t xml:space="preserve"> </w:t>
      </w:r>
      <w:r w:rsidRPr="002423A2">
        <w:t xml:space="preserve">Жалоба на решения и действия (бездействие) органа, предоставляющего  муниципальную услугу, должностного лица органа, предоставляющего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31" w:history="1">
        <w:r w:rsidRPr="002423A2">
          <w:t>частью 1.1 статьи 16</w:t>
        </w:r>
      </w:hyperlink>
      <w:r w:rsidRPr="002423A2"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F0D50" w:rsidRPr="002423A2" w:rsidRDefault="006F0D50" w:rsidP="002423A2">
      <w:pPr>
        <w:pStyle w:val="ConsPlusNormal"/>
        <w:shd w:val="clear" w:color="auto" w:fill="FFFFFF"/>
        <w:ind w:firstLine="540"/>
        <w:jc w:val="both"/>
      </w:pPr>
      <w:r w:rsidRPr="0045631C">
        <w:t>5.4.</w:t>
      </w:r>
      <w:r w:rsidRPr="00DC6D47">
        <w:rPr>
          <w:color w:val="FF0000"/>
        </w:rPr>
        <w:t xml:space="preserve"> </w:t>
      </w:r>
      <w:r w:rsidRPr="002423A2">
        <w:t>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пункта 5.1.и настоящего пункта Админис</w:t>
      </w:r>
      <w:r>
        <w:t>т</w:t>
      </w:r>
      <w:r w:rsidRPr="002423A2">
        <w:t>ративного регламента  статьи не применяются.</w:t>
      </w:r>
    </w:p>
    <w:p w:rsidR="006F0D50" w:rsidRPr="002423A2" w:rsidRDefault="006F0D50" w:rsidP="002423A2">
      <w:pPr>
        <w:pStyle w:val="ConsPlusNormal"/>
        <w:shd w:val="clear" w:color="auto" w:fill="FFFFFF"/>
        <w:ind w:firstLine="540"/>
        <w:jc w:val="both"/>
      </w:pPr>
      <w:r w:rsidRPr="0045631C">
        <w:t>5.6.</w:t>
      </w:r>
      <w:r w:rsidRPr="002423A2">
        <w:t>Жалоба должна содержать:</w:t>
      </w:r>
    </w:p>
    <w:p w:rsidR="006F0D50" w:rsidRPr="002423A2" w:rsidRDefault="006F0D50" w:rsidP="002423A2">
      <w:pPr>
        <w:pStyle w:val="ConsPlusNormal"/>
        <w:shd w:val="clear" w:color="auto" w:fill="FFFFFF"/>
        <w:ind w:firstLine="540"/>
        <w:jc w:val="both"/>
      </w:pPr>
      <w:r w:rsidRPr="002423A2"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2" w:history="1">
        <w:r w:rsidRPr="002423A2">
          <w:t>частью 1.1 статьи 16</w:t>
        </w:r>
      </w:hyperlink>
      <w:r w:rsidRPr="002423A2"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6F0D50" w:rsidRPr="002423A2" w:rsidRDefault="006F0D50" w:rsidP="002423A2">
      <w:pPr>
        <w:pStyle w:val="ConsPlusNormal"/>
        <w:shd w:val="clear" w:color="auto" w:fill="FFFFFF"/>
        <w:ind w:firstLine="540"/>
        <w:jc w:val="both"/>
      </w:pPr>
      <w:r w:rsidRPr="002423A2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0D50" w:rsidRPr="002423A2" w:rsidRDefault="006F0D50" w:rsidP="002423A2">
      <w:pPr>
        <w:pStyle w:val="ConsPlusNormal"/>
        <w:shd w:val="clear" w:color="auto" w:fill="FFFFFF"/>
        <w:ind w:firstLine="540"/>
        <w:jc w:val="both"/>
      </w:pPr>
      <w:r w:rsidRPr="002423A2"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3" w:history="1">
        <w:r w:rsidRPr="002423A2">
          <w:t>частью 1.1 статьи 16</w:t>
        </w:r>
      </w:hyperlink>
      <w:r w:rsidRPr="002423A2">
        <w:t xml:space="preserve">  Федерального закона № 210-ФЗ, их работников;</w:t>
      </w:r>
    </w:p>
    <w:p w:rsidR="006F0D50" w:rsidRPr="002423A2" w:rsidRDefault="006F0D50" w:rsidP="002423A2">
      <w:pPr>
        <w:pStyle w:val="ConsPlusNormal"/>
        <w:shd w:val="clear" w:color="auto" w:fill="FFFFFF"/>
        <w:ind w:firstLine="540"/>
        <w:jc w:val="both"/>
      </w:pPr>
      <w:r w:rsidRPr="002423A2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4" w:history="1">
        <w:r w:rsidRPr="002423A2">
          <w:t>частью 1.1 статьи 16</w:t>
        </w:r>
      </w:hyperlink>
      <w:r w:rsidRPr="002423A2">
        <w:t xml:space="preserve"> 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F0D50" w:rsidRPr="002423A2" w:rsidRDefault="006F0D50" w:rsidP="002423A2">
      <w:pPr>
        <w:pStyle w:val="ConsPlusNormal"/>
        <w:shd w:val="clear" w:color="auto" w:fill="FFFFFF"/>
        <w:ind w:firstLine="540"/>
        <w:jc w:val="both"/>
      </w:pPr>
      <w:r w:rsidRPr="0045631C">
        <w:t>5.7.</w:t>
      </w:r>
      <w:r w:rsidRPr="00DC6D47">
        <w:rPr>
          <w:color w:val="FF0000"/>
        </w:rPr>
        <w:t xml:space="preserve"> </w:t>
      </w:r>
      <w:r w:rsidRPr="002423A2">
        <w:t xml:space="preserve">Жалоба, поступившая в 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5" w:history="1">
        <w:r w:rsidRPr="002423A2">
          <w:t>частью 1.1 статьи 16</w:t>
        </w:r>
      </w:hyperlink>
      <w:r w:rsidRPr="002423A2"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 муниципальную услугу, многофункционального центра, организаций, предусмотренных </w:t>
      </w:r>
      <w:hyperlink r:id="rId36" w:history="1">
        <w:r w:rsidRPr="002423A2">
          <w:t>частью 1.1 статьи 16</w:t>
        </w:r>
      </w:hyperlink>
      <w:r w:rsidRPr="002423A2">
        <w:t xml:space="preserve"> 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D50" w:rsidRPr="002423A2" w:rsidRDefault="006F0D50" w:rsidP="002423A2">
      <w:pPr>
        <w:pStyle w:val="ConsPlusNormal"/>
        <w:shd w:val="clear" w:color="auto" w:fill="FFFFFF"/>
        <w:ind w:firstLine="540"/>
        <w:jc w:val="both"/>
      </w:pPr>
      <w:bookmarkStart w:id="2" w:name="P44"/>
      <w:bookmarkEnd w:id="2"/>
      <w:r w:rsidRPr="0045631C">
        <w:t>5.8.</w:t>
      </w:r>
      <w:r w:rsidRPr="002423A2">
        <w:t xml:space="preserve"> По результатам рассмотрения жалобы принимается одно из следующих решений:</w:t>
      </w:r>
    </w:p>
    <w:p w:rsidR="006F0D50" w:rsidRPr="002423A2" w:rsidRDefault="006F0D50" w:rsidP="002423A2">
      <w:pPr>
        <w:pStyle w:val="ConsPlusNormal"/>
        <w:shd w:val="clear" w:color="auto" w:fill="FFFFFF"/>
        <w:ind w:firstLine="540"/>
        <w:jc w:val="both"/>
      </w:pPr>
      <w:r w:rsidRPr="002423A2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proofErr w:type="gramStart"/>
      <w:r w:rsidRPr="002423A2">
        <w:t>предоставления  муниципальной</w:t>
      </w:r>
      <w:proofErr w:type="gramEnd"/>
      <w:r w:rsidRPr="002423A2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2423A2">
        <w:lastRenderedPageBreak/>
        <w:t>правовыми актами субъектов Российской Федерации, муниципальными правовыми актами;</w:t>
      </w:r>
    </w:p>
    <w:p w:rsidR="006F0D50" w:rsidRPr="002423A2" w:rsidRDefault="006F0D50" w:rsidP="002423A2">
      <w:pPr>
        <w:pStyle w:val="ConsPlusNormal"/>
        <w:shd w:val="clear" w:color="auto" w:fill="FFFFFF"/>
        <w:ind w:firstLine="540"/>
        <w:jc w:val="both"/>
      </w:pPr>
      <w:r w:rsidRPr="002423A2">
        <w:t>2) в удовлетворении жалобы отказывается.</w:t>
      </w:r>
    </w:p>
    <w:p w:rsidR="006F0D50" w:rsidRPr="002423A2" w:rsidRDefault="006F0D50" w:rsidP="002423A2">
      <w:pPr>
        <w:pStyle w:val="ConsPlusNormal"/>
        <w:shd w:val="clear" w:color="auto" w:fill="FFFFFF"/>
        <w:ind w:firstLine="540"/>
        <w:jc w:val="both"/>
      </w:pPr>
      <w:r w:rsidRPr="0045631C">
        <w:t>5.9.</w:t>
      </w:r>
      <w:r w:rsidRPr="00DC6D47">
        <w:rPr>
          <w:color w:val="FF0000"/>
        </w:rPr>
        <w:t xml:space="preserve"> </w:t>
      </w:r>
      <w:r w:rsidRPr="002423A2">
        <w:t>Не позднее дня, следующего за днем принятия решения, указанного в п.5.8.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0D50" w:rsidRPr="002423A2" w:rsidRDefault="006F0D50" w:rsidP="002423A2">
      <w:pPr>
        <w:pStyle w:val="ConsPlusNormal"/>
        <w:shd w:val="clear" w:color="auto" w:fill="FFFFFF"/>
        <w:ind w:firstLine="540"/>
        <w:jc w:val="both"/>
      </w:pPr>
      <w:r w:rsidRPr="0045631C">
        <w:t>5.10.</w:t>
      </w:r>
      <w:r w:rsidRPr="00DC6D47">
        <w:rPr>
          <w:color w:val="FF0000"/>
        </w:rPr>
        <w:t xml:space="preserve"> </w:t>
      </w:r>
      <w:r w:rsidRPr="002423A2"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 w:rsidRPr="0045631C">
        <w:t>п.5.8.</w:t>
      </w:r>
      <w:r w:rsidRPr="002423A2">
        <w:t xml:space="preserve"> настоящего раздела, незамедлительно направляют имеющиеся материалы в органы прокуратуры.</w:t>
      </w:r>
    </w:p>
    <w:p w:rsidR="006F0D50" w:rsidRPr="002423A2" w:rsidRDefault="006F0D50" w:rsidP="002423A2">
      <w:pPr>
        <w:shd w:val="clear" w:color="auto" w:fill="FFFFFF"/>
        <w:ind w:firstLine="709"/>
        <w:jc w:val="both"/>
        <w:rPr>
          <w:sz w:val="28"/>
          <w:szCs w:val="28"/>
        </w:rPr>
      </w:pPr>
      <w:r w:rsidRPr="0045631C">
        <w:rPr>
          <w:sz w:val="28"/>
          <w:szCs w:val="28"/>
        </w:rPr>
        <w:t>5.11.</w:t>
      </w:r>
      <w:r w:rsidRPr="00DC6D47">
        <w:rPr>
          <w:color w:val="FF0000"/>
          <w:sz w:val="28"/>
          <w:szCs w:val="28"/>
        </w:rPr>
        <w:t xml:space="preserve"> </w:t>
      </w:r>
      <w:r w:rsidRPr="002423A2">
        <w:rPr>
          <w:sz w:val="28"/>
          <w:szCs w:val="28"/>
        </w:rPr>
        <w:t xml:space="preserve">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7" w:history="1">
        <w:r w:rsidRPr="002423A2">
          <w:rPr>
            <w:sz w:val="28"/>
            <w:szCs w:val="28"/>
          </w:rPr>
          <w:t>законом</w:t>
        </w:r>
      </w:hyperlink>
      <w:r w:rsidRPr="00242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23A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2423A2">
        <w:rPr>
          <w:sz w:val="28"/>
          <w:szCs w:val="28"/>
        </w:rPr>
        <w:t>2 мая 2006 года N 59-ФЗ "О порядке рассмотрения обращений граждан Российской Федерации".(в ред. от 26.04.2018 № 148).</w:t>
      </w:r>
    </w:p>
    <w:p w:rsidR="006F0D50" w:rsidRPr="0021046C" w:rsidRDefault="006F0D50" w:rsidP="002423A2">
      <w:pPr>
        <w:ind w:firstLine="709"/>
        <w:jc w:val="both"/>
      </w:pPr>
    </w:p>
    <w:p w:rsidR="006F0D50" w:rsidRPr="0021046C" w:rsidRDefault="006F0D50" w:rsidP="002423A2">
      <w:pPr>
        <w:ind w:firstLine="709"/>
        <w:jc w:val="both"/>
      </w:pPr>
    </w:p>
    <w:p w:rsidR="006F0D50" w:rsidRDefault="006F0D50"/>
    <w:sectPr w:rsidR="006F0D50" w:rsidSect="00562FE1">
      <w:headerReference w:type="default" r:id="rId3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51" w:rsidRDefault="006E3851" w:rsidP="00562FE1">
      <w:r>
        <w:separator/>
      </w:r>
    </w:p>
  </w:endnote>
  <w:endnote w:type="continuationSeparator" w:id="0">
    <w:p w:rsidR="006E3851" w:rsidRDefault="006E3851" w:rsidP="0056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51" w:rsidRDefault="006E3851" w:rsidP="00562FE1">
      <w:r>
        <w:separator/>
      </w:r>
    </w:p>
  </w:footnote>
  <w:footnote w:type="continuationSeparator" w:id="0">
    <w:p w:rsidR="006E3851" w:rsidRDefault="006E3851" w:rsidP="00562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E1" w:rsidRDefault="00562FE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562FE1" w:rsidRDefault="00562F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3A2"/>
    <w:rsid w:val="000B4DC9"/>
    <w:rsid w:val="000D6678"/>
    <w:rsid w:val="000E6A4B"/>
    <w:rsid w:val="0021046C"/>
    <w:rsid w:val="002423A2"/>
    <w:rsid w:val="00250675"/>
    <w:rsid w:val="00380F4C"/>
    <w:rsid w:val="003D0AD2"/>
    <w:rsid w:val="0045631C"/>
    <w:rsid w:val="00505D1E"/>
    <w:rsid w:val="00520ABD"/>
    <w:rsid w:val="00562FE1"/>
    <w:rsid w:val="006E3851"/>
    <w:rsid w:val="006F0D50"/>
    <w:rsid w:val="007428C4"/>
    <w:rsid w:val="007478C1"/>
    <w:rsid w:val="00760310"/>
    <w:rsid w:val="007653A3"/>
    <w:rsid w:val="00851060"/>
    <w:rsid w:val="009C6253"/>
    <w:rsid w:val="00C34F6E"/>
    <w:rsid w:val="00C4538E"/>
    <w:rsid w:val="00D049C7"/>
    <w:rsid w:val="00DC6D47"/>
    <w:rsid w:val="00E6395D"/>
    <w:rsid w:val="00E965F3"/>
    <w:rsid w:val="00ED6187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C66ECA-9D62-4D3F-988D-2858D279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A2"/>
    <w:rPr>
      <w:rFonts w:ascii="Times New Roman" w:eastAsia="Times New Roman" w:hAnsi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23A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2423A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rsid w:val="0025067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5631C"/>
    <w:pPr>
      <w:jc w:val="center"/>
    </w:pPr>
    <w:rPr>
      <w:rFonts w:ascii="Udmurt Academy" w:hAnsi="Udmurt Academy"/>
      <w:spacing w:val="50"/>
      <w:szCs w:val="20"/>
      <w:lang w:bidi="ar-SA"/>
    </w:rPr>
  </w:style>
  <w:style w:type="character" w:customStyle="1" w:styleId="a5">
    <w:name w:val="Основной текст Знак"/>
    <w:link w:val="a4"/>
    <w:uiPriority w:val="99"/>
    <w:locked/>
    <w:rsid w:val="0045631C"/>
    <w:rPr>
      <w:rFonts w:ascii="Udmurt Academy" w:eastAsia="Times New Roman" w:hAnsi="Udmurt Academy" w:cs="Times New Roman"/>
      <w:spacing w:val="50"/>
      <w:sz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562F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62FE1"/>
    <w:rPr>
      <w:rFonts w:ascii="Times New Roman" w:eastAsia="Times New Roman" w:hAnsi="Times New Roman"/>
      <w:sz w:val="24"/>
      <w:szCs w:val="24"/>
      <w:lang w:bidi="he-IL"/>
    </w:rPr>
  </w:style>
  <w:style w:type="paragraph" w:styleId="a8">
    <w:name w:val="footer"/>
    <w:basedOn w:val="a"/>
    <w:link w:val="a9"/>
    <w:uiPriority w:val="99"/>
    <w:unhideWhenUsed/>
    <w:rsid w:val="00562F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62FE1"/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consultantplus://offline/ref=4DA3E4C47E26AA60CE777B909FC82EC15686199123B3B9EC8A057D3B417CAADE2162D11829179042ZEiCG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DA3E4C47E26AA60CE777B909FC82EC15686199123B3B9EC8A057D3B417CAADE2162D11829179042ZEiAG" TargetMode="External"/><Relationship Id="rId24" Type="http://schemas.openxmlformats.org/officeDocument/2006/relationships/hyperlink" Target="consultantplus://offline/ref=4DA3E4C47E26AA60CE777B909FC82EC15686199123B3B9EC8A057D3B417CAADE2162D11829179042ZEiCG" TargetMode="External"/><Relationship Id="rId32" Type="http://schemas.openxmlformats.org/officeDocument/2006/relationships/hyperlink" Target="consultantplus://offline/ref=4DA3E4C47E26AA60CE777B909FC82EC15686199123B3B9EC8A057D3B417CAADE2162D11829179042ZEiAG" TargetMode="External"/><Relationship Id="rId37" Type="http://schemas.openxmlformats.org/officeDocument/2006/relationships/hyperlink" Target="consultantplus://offline/ref=4DA3E4C47E26AA60CE777B909FC82EC156861C9D26BDB9EC8A057D3B417CAADE2162D11829179346ZEi8G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consultantplus://offline/ref=4DA3E4C47E26AA60CE777B909FC82EC15686199123B3B9EC8A057D3B417CAADE2162D11B2DZ1i3G" TargetMode="External"/><Relationship Id="rId28" Type="http://schemas.openxmlformats.org/officeDocument/2006/relationships/hyperlink" Target="consultantplus://offline/ref=4DA3E4C47E26AA60CE777B909FC82EC15686199123B3B9EC8A057D3B417CAADE2162D11829179042ZEiCG" TargetMode="External"/><Relationship Id="rId36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C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Relationship Id="rId27" Type="http://schemas.openxmlformats.org/officeDocument/2006/relationships/hyperlink" Target="consultantplus://offline/ref=4DA3E4C47E26AA60CE777B909FC82EC15686199123B3B9EC8A057D3B417CAADE2162D11829179042ZEiC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Relationship Id="rId35" Type="http://schemas.openxmlformats.org/officeDocument/2006/relationships/hyperlink" Target="consultantplus://offline/ref=4DA3E4C47E26AA60CE777B909FC82EC15686199123B3B9EC8A057D3B417CAADE2162D11829179042ZEiAG" TargetMode="External"/><Relationship Id="rId8" Type="http://schemas.openxmlformats.org/officeDocument/2006/relationships/hyperlink" Target="consultantplus://offline/ref=4DA3E4C47E26AA60CE777B909FC82EC15686199123B3B9EC8A057D3B417CAADE2162D11B2DZ1i3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4370</Words>
  <Characters>24911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5</vt:lpstr>
    </vt:vector>
  </TitlesOfParts>
  <Company/>
  <LinksUpToDate>false</LinksUpToDate>
  <CharactersWithSpaces>29223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5</dc:title>
  <dc:subject/>
  <dc:creator>tv</dc:creator>
  <cp:keywords/>
  <dc:description/>
  <cp:lastModifiedBy>tv</cp:lastModifiedBy>
  <cp:revision>4</cp:revision>
  <dcterms:created xsi:type="dcterms:W3CDTF">2018-06-08T10:12:00Z</dcterms:created>
  <dcterms:modified xsi:type="dcterms:W3CDTF">2018-06-09T08:56:00Z</dcterms:modified>
</cp:coreProperties>
</file>