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left"/>
        <w:rPr/>
      </w:pPr>
      <w:r>
        <w:rPr/>
        <w:t xml:space="preserve">Анализ общего количества обращений граждан, поступивших в Администрацию муниципального образования «Сюмсинский район», за 2017 год показывает, что, по сравнению с 2016 годом, их количество уменьшилось: в 2017 году - 106, в 2016 году – 142. В письменной форме поступило 90 обращений граждан, из них: 24 (26%) - письменных обращений из вышестоящих органов и из других ведомств, организаций, остальные – непосредственно в адрес Администрации. Наибольшее количество письменных обращений по вопросам жилищно-коммунального хозяйства и строительства – 69 обращений или 65 % (в прошлом году – 36,6%). Часть вопросов посвящена ремонту, строительству и расчистке дорог. Приоритетной в обращениях граждан была и остается жилищная проблема: улучшение жилищных условий посредством предоставления жилья погорельцам, сиротам. Также жители района обращались по вопросам ремонта домов, газификации, водоснабжения. приобретения земли в собственность, в аренду, под индивидуальное жилищное строительство. Другая немаловажная тема – транспорт. Жители обращались о восстановлении маршрутов между населенными пунктами района. Среди других тем, которые волнуют жителей, появления несанкционированных свалок в районе, вопросы образования, здравоохранения и др. Из общего количества обращений решено положительно 21 обращений, по 80 обращениям даны разъяснения, 5 не поддержано. Если в обращениях постановленные вопросы не относятся к компетенции Администрации района, то обращения переадресовываются в уполномоченный орган, о чем сообщается в письменной форме заявителю. В ходе личного приема Главой муниципального района принято 16 (в 2016 году - 14) человек. Все замечания и предложения, поступающие во время личных приемов, встреч, как в устной, так и письменной форме, обобщаются и анализируются. Информация о принятых мерах по обращению доводится до заявителя. Регулярно проводится аналитическая работа по выявлению причин обращений граждан, усилена контрольная работа за исполнением обращений.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253</Words>
  <Characters>1718</Characters>
  <CharactersWithSpaces>1976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2024-11-11T08:54:42Z</dcterms:created>
  <dc:creator/>
  <dc:description/>
  <dc:language>ru-RU</dc:language>
  <cp:lastModifiedBy/>
  <dcterms:modified xsi:type="dcterms:W3CDTF">2024-11-11T08:54:43Z</dcterms:modified>
  <cp:revision>1</cp:revision>
  <dc:subject/>
  <dc:title/>
</cp:coreProperties>
</file>