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6F74">
        <w:rPr>
          <w:rFonts w:ascii="Times New Roman" w:hAnsi="Times New Roman" w:cs="Times New Roman"/>
          <w:b w:val="0"/>
          <w:bCs w:val="0"/>
          <w:sz w:val="28"/>
          <w:szCs w:val="28"/>
        </w:rPr>
        <w:t>но</w:t>
      </w:r>
      <w:r w:rsidR="009C367E">
        <w:rPr>
          <w:rFonts w:ascii="Times New Roman" w:hAnsi="Times New Roman" w:cs="Times New Roman"/>
          <w:b w:val="0"/>
          <w:bCs w:val="0"/>
          <w:sz w:val="28"/>
          <w:szCs w:val="28"/>
        </w:rPr>
        <w:t>ября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787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3A6F74" w:rsidRDefault="003A6F74" w:rsidP="003A6F74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3A6F74" w:rsidRDefault="003A6F74" w:rsidP="00DF5762">
      <w:pPr>
        <w:pStyle w:val="ConsPlusTitle"/>
        <w:ind w:right="5813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Об участии в штабной тренировке </w:t>
      </w:r>
      <w:proofErr w:type="gramStart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по</w:t>
      </w:r>
      <w:proofErr w:type="gramEnd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гражданской</w:t>
      </w:r>
    </w:p>
    <w:p w:rsidR="003A6F74" w:rsidRPr="003A6F74" w:rsidRDefault="003A6F74" w:rsidP="00DF5762">
      <w:pPr>
        <w:pStyle w:val="ConsPlusTitle"/>
        <w:ind w:right="5813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обороне</w:t>
      </w: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B50C97" w:rsidRPr="00C34599" w:rsidRDefault="003A6F74" w:rsidP="00B50C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A6F74">
        <w:rPr>
          <w:rFonts w:ascii="Times New Roman" w:hAnsi="Times New Roman" w:cs="Times New Roman"/>
          <w:sz w:val="28"/>
          <w:szCs w:val="28"/>
        </w:rPr>
        <w:t>В соответствии с организационными указаниями Правительства Удмуртской Республики по подготовке и проведению командно-штабных учений от 1 ноября 2022 года № 1-01-74/2055, в целях реализации Указа Президента Российской Федерации от 19 октября 2022 года № 757 «О мерах, осуществляемых в субъектах Российской Федерации» в связи с Указом Президента Российской Федерации от 19 октября 2022 года № 756», руководствуясь Уставом муниципального образования «Муниципальный округ</w:t>
      </w:r>
      <w:proofErr w:type="gramEnd"/>
      <w:r w:rsidRPr="003A6F74">
        <w:rPr>
          <w:rFonts w:ascii="Times New Roman" w:hAnsi="Times New Roman" w:cs="Times New Roman"/>
          <w:sz w:val="28"/>
          <w:szCs w:val="28"/>
        </w:rPr>
        <w:t xml:space="preserve"> Сюмсинский район Удмуртской Республики», </w:t>
      </w:r>
      <w:r w:rsidR="00B50C97" w:rsidRPr="006C4E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</w:t>
      </w:r>
      <w:r w:rsidR="00B50C97"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0C97"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="00B50C97"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6F74" w:rsidRPr="003A6F74" w:rsidRDefault="003A6F74" w:rsidP="00B50C9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1. 9 ноября 2022 года принять участие в штабной тренировке по гражданской обороне по теме: «Организация и ведение гражданской обороны на территории Удмуртской Республики».</w:t>
      </w: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2. Утвердить  прилагаемый План подготовки к штабной тренировке </w:t>
      </w:r>
      <w:proofErr w:type="gramStart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по</w:t>
      </w:r>
      <w:proofErr w:type="gramEnd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гражданской обороне</w:t>
      </w:r>
      <w:r w:rsidR="002200F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в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Сюмсинском</w:t>
      </w:r>
      <w:proofErr w:type="spellEnd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районе.</w:t>
      </w:r>
    </w:p>
    <w:p w:rsidR="00B50C97" w:rsidRDefault="003A6F74" w:rsidP="00B50C9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К тренировке привлечь руководящий состав гражданской обороны </w:t>
      </w:r>
      <w:proofErr w:type="spellStart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Сюмсинского</w:t>
      </w:r>
      <w:proofErr w:type="spellEnd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района, районных спасательных служб, комиссию по предупреждению чрезвычайных ситуаций, районную эвакуационную комиссию, комиссию по повышению устойчивости функционирования экономики района, начальников территориальных отделов и управлений Администрации </w:t>
      </w:r>
      <w:proofErr w:type="spellStart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Сюмсинского</w:t>
      </w:r>
      <w:proofErr w:type="spellEnd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района.</w:t>
      </w:r>
    </w:p>
    <w:p w:rsidR="00B50C97" w:rsidRDefault="003A6F74" w:rsidP="00B50C9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4.Руководителям организаций, предприятий, учреждений для организации подготовки и проведения тренировки по гр</w:t>
      </w:r>
      <w:r w:rsidR="00B50C9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ажданской обороне рекомендовать:</w:t>
      </w:r>
    </w:p>
    <w:p w:rsidR="00B50C97" w:rsidRDefault="003A6F74" w:rsidP="00B50C9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-</w:t>
      </w:r>
      <w:r w:rsidR="006C7A0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привести в соответствие с предъявляемыми требованиями планирующие документы в области гражданской обороны, предупреждения и ликвидации чрезвычайных ситуаций;</w:t>
      </w:r>
    </w:p>
    <w:p w:rsidR="003A6F74" w:rsidRPr="003A6F74" w:rsidRDefault="003A6F74" w:rsidP="00B50C9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>- оформить (обновить) на предприятиях и в организациях уголки гражданской обороны;</w:t>
      </w: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-</w:t>
      </w:r>
      <w:r w:rsidR="006C7A0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в случае необходимости, на время проведения тренировки организовать транспортное обеспечение;</w:t>
      </w: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- уточнить состав сил и средств.</w:t>
      </w: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5.</w:t>
      </w:r>
      <w:r w:rsidR="006C7A0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Начальникам территориальных управлений и отделов</w:t>
      </w:r>
      <w:r w:rsidR="00133A4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во взаимодействии с эвакуационной (</w:t>
      </w:r>
      <w:proofErr w:type="spellStart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эвакоприемной</w:t>
      </w:r>
      <w:proofErr w:type="spellEnd"/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) комиссией уточнить планы размещения на подведомственных территориях населения, прибывающего по эвакуации, спланировать </w:t>
      </w:r>
      <w:r w:rsidR="002200F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и реализовать 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развертывание приемно-эвакуационных пунктов</w:t>
      </w:r>
      <w:r w:rsidR="000079A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0079AF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6. Руководителям объектов, на базе которых размещаются защитные сооружения гражданской обороны, проверить состояние защитных сооружений, наличие и соответствие требованиям документации, уточнить состав групп и звеньев по обслуживанию защитных сооружений, привести в готовность к принятию эвакуируемого населения</w:t>
      </w:r>
      <w:r w:rsidR="000079A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7. По результатам проведенных мероприятий представить информацию в Администрацию </w:t>
      </w:r>
      <w:r w:rsidR="00133A4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муниципального образования «Муниципальный округ 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</w:t>
      </w:r>
      <w:r w:rsidR="00133A4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ий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</w:t>
      </w:r>
      <w:r w:rsidR="00133A4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Удмуртской Республики»</w:t>
      </w: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F37C9E" w:rsidRDefault="003A6F74" w:rsidP="003A6F74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8. Руководство тренировкой оставляю за собой.</w:t>
      </w:r>
    </w:p>
    <w:p w:rsidR="00F37C9E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600493" w:rsidRPr="00C34599" w:rsidRDefault="00600493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55250A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5250A" w:rsidRPr="00981483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81483"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  <w:r w:rsidRPr="0098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9E" w:rsidRPr="00C34599" w:rsidRDefault="00F37C9E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37C9E" w:rsidRDefault="00F37C9E" w:rsidP="00C34599">
      <w:pPr>
        <w:ind w:left="5387"/>
        <w:rPr>
          <w:rFonts w:cs="Times New Roman"/>
        </w:rPr>
      </w:pPr>
    </w:p>
    <w:p w:rsidR="006C4E34" w:rsidRDefault="006C4E3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3A6F74" w:rsidRDefault="003A6F7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  <w:sectPr w:rsidR="009D35E1" w:rsidSect="006C7A04">
          <w:headerReference w:type="default" r:id="rId8"/>
          <w:headerReference w:type="first" r:id="rId9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6C4E34" w:rsidRDefault="006C4E34" w:rsidP="006C4E3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6C4E34" w:rsidSect="008B0F86"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F37C9E" w:rsidRPr="00D54183" w:rsidRDefault="00F37C9E" w:rsidP="000079AF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УТВЕРЖДЕН</w:t>
      </w:r>
    </w:p>
    <w:p w:rsidR="00F37C9E" w:rsidRPr="00D54183" w:rsidRDefault="00F37C9E" w:rsidP="000079AF">
      <w:pPr>
        <w:shd w:val="clear" w:color="auto" w:fill="FFFFFF"/>
        <w:spacing w:after="0" w:line="240" w:lineRule="auto"/>
        <w:ind w:left="5103"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F37C9E" w:rsidRPr="00C046B9" w:rsidRDefault="00F37C9E" w:rsidP="000079AF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F37C9E" w:rsidRPr="00C046B9" w:rsidRDefault="00F37C9E" w:rsidP="000079AF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F37C9E" w:rsidRPr="00C046B9" w:rsidRDefault="00F37C9E" w:rsidP="000079AF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</w:p>
    <w:p w:rsidR="00F37C9E" w:rsidRPr="00C046B9" w:rsidRDefault="00F37C9E" w:rsidP="000079AF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F37C9E" w:rsidRDefault="00F37C9E" w:rsidP="000079A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 w:rsidR="006004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9AF">
        <w:rPr>
          <w:rFonts w:ascii="Times New Roman" w:hAnsi="Times New Roman" w:cs="Times New Roman"/>
          <w:sz w:val="28"/>
          <w:szCs w:val="28"/>
        </w:rPr>
        <w:t>ноя</w:t>
      </w:r>
      <w:r w:rsidR="009C367E">
        <w:rPr>
          <w:rFonts w:ascii="Times New Roman" w:hAnsi="Times New Roman" w:cs="Times New Roman"/>
          <w:sz w:val="28"/>
          <w:szCs w:val="28"/>
        </w:rPr>
        <w:t>бря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0493">
        <w:rPr>
          <w:rFonts w:ascii="Times New Roman" w:hAnsi="Times New Roman" w:cs="Times New Roman"/>
          <w:sz w:val="28"/>
          <w:szCs w:val="28"/>
        </w:rPr>
        <w:t xml:space="preserve"> 787</w:t>
      </w:r>
    </w:p>
    <w:p w:rsidR="000079AF" w:rsidRPr="00C34599" w:rsidRDefault="000079AF" w:rsidP="006C4E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F37C9E" w:rsidRDefault="00F37C9E" w:rsidP="000079AF">
      <w:pPr>
        <w:spacing w:after="0" w:line="240" w:lineRule="auto"/>
        <w:rPr>
          <w:rFonts w:ascii="Times New Roman" w:hAnsi="Times New Roman" w:cs="Times New Roman"/>
        </w:rPr>
      </w:pPr>
    </w:p>
    <w:p w:rsidR="000079AF" w:rsidRPr="002200F5" w:rsidRDefault="000079AF" w:rsidP="000079AF">
      <w:pPr>
        <w:tabs>
          <w:tab w:val="left" w:pos="1374"/>
        </w:tabs>
        <w:spacing w:after="0" w:line="240" w:lineRule="auto"/>
        <w:ind w:firstLine="703"/>
        <w:jc w:val="center"/>
        <w:rPr>
          <w:rFonts w:ascii="Times New Roman" w:hAnsi="Times New Roman" w:cs="Times New Roman"/>
          <w:sz w:val="28"/>
          <w:szCs w:val="28"/>
        </w:rPr>
      </w:pPr>
      <w:r w:rsidRPr="002200F5">
        <w:rPr>
          <w:rFonts w:ascii="Times New Roman" w:hAnsi="Times New Roman" w:cs="Times New Roman"/>
          <w:sz w:val="28"/>
          <w:szCs w:val="28"/>
        </w:rPr>
        <w:t>План</w:t>
      </w:r>
    </w:p>
    <w:p w:rsidR="000079AF" w:rsidRPr="002200F5" w:rsidRDefault="000079AF" w:rsidP="000079AF">
      <w:pPr>
        <w:tabs>
          <w:tab w:val="left" w:pos="1374"/>
        </w:tabs>
        <w:spacing w:after="0" w:line="240" w:lineRule="auto"/>
        <w:ind w:firstLine="703"/>
        <w:jc w:val="center"/>
        <w:rPr>
          <w:rFonts w:ascii="Times New Roman" w:hAnsi="Times New Roman" w:cs="Times New Roman"/>
          <w:sz w:val="28"/>
          <w:szCs w:val="28"/>
        </w:rPr>
      </w:pPr>
      <w:r w:rsidRPr="002200F5">
        <w:rPr>
          <w:rFonts w:ascii="Times New Roman" w:hAnsi="Times New Roman" w:cs="Times New Roman"/>
          <w:sz w:val="28"/>
          <w:szCs w:val="28"/>
        </w:rPr>
        <w:t xml:space="preserve">подготовки к штабной тренировке по гражданской обороне </w:t>
      </w:r>
    </w:p>
    <w:p w:rsidR="000079AF" w:rsidRPr="000079AF" w:rsidRDefault="000079AF" w:rsidP="000079AF">
      <w:pPr>
        <w:tabs>
          <w:tab w:val="left" w:pos="1374"/>
        </w:tabs>
        <w:spacing w:after="0" w:line="240" w:lineRule="auto"/>
        <w:ind w:firstLine="703"/>
        <w:jc w:val="center"/>
        <w:rPr>
          <w:rFonts w:ascii="Times New Roman" w:hAnsi="Times New Roman" w:cs="Times New Roman"/>
          <w:sz w:val="24"/>
          <w:szCs w:val="24"/>
        </w:rPr>
      </w:pPr>
      <w:r w:rsidRPr="002200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200F5">
        <w:rPr>
          <w:rFonts w:ascii="Times New Roman" w:hAnsi="Times New Roman" w:cs="Times New Roman"/>
          <w:sz w:val="28"/>
          <w:szCs w:val="28"/>
        </w:rPr>
        <w:t>Сюмсинск</w:t>
      </w:r>
      <w:r w:rsidR="002200F5" w:rsidRPr="002200F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200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00F5" w:rsidRPr="002200F5">
        <w:rPr>
          <w:rFonts w:ascii="Times New Roman" w:hAnsi="Times New Roman" w:cs="Times New Roman"/>
          <w:sz w:val="28"/>
          <w:szCs w:val="28"/>
        </w:rPr>
        <w:t>е</w:t>
      </w:r>
    </w:p>
    <w:p w:rsidR="000079AF" w:rsidRDefault="000079AF" w:rsidP="000079AF">
      <w:pPr>
        <w:tabs>
          <w:tab w:val="left" w:pos="1374"/>
        </w:tabs>
        <w:ind w:firstLine="701"/>
        <w:jc w:val="center"/>
      </w:pPr>
      <w: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394"/>
        <w:gridCol w:w="2126"/>
        <w:gridCol w:w="1560"/>
        <w:gridCol w:w="1134"/>
      </w:tblGrid>
      <w:tr w:rsidR="002200F5" w:rsidTr="00DF5762">
        <w:trPr>
          <w:tblHeader/>
        </w:trPr>
        <w:tc>
          <w:tcPr>
            <w:tcW w:w="710" w:type="dxa"/>
            <w:vAlign w:val="center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560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318"/>
                <w:tab w:val="left" w:pos="1374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079AF" w:rsidRDefault="000079AF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готовность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единой дежурной диспетчерской службы района (</w:t>
            </w:r>
            <w:proofErr w:type="spellStart"/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далее-ЕДДС</w:t>
            </w:r>
            <w:proofErr w:type="spellEnd"/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дежурно-диспетчерский служб </w:t>
            </w: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предприятий и организаций к получению учебных сигналов и вводных по тренировке, а также оповещение руководящего состава и сотрудников, в том числе подчиненных организаций и сил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гражданской обороны</w:t>
            </w:r>
            <w:proofErr w:type="gramEnd"/>
          </w:p>
          <w:p w:rsidR="00DF5762" w:rsidRDefault="00DF5762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762" w:rsidRPr="002200F5" w:rsidRDefault="00DF5762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ЕДДС,</w:t>
            </w:r>
          </w:p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</w:t>
            </w:r>
          </w:p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до 08.11.2022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4394" w:type="dxa"/>
          </w:tcPr>
          <w:p w:rsidR="000079AF" w:rsidRDefault="000079AF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Осуществить проверку работоспособности имеющихся сре</w:t>
            </w:r>
            <w:proofErr w:type="gramStart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св</w:t>
            </w:r>
            <w:proofErr w:type="gramEnd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язи и оповещения населения и работников, доложить о готовности и имеющихся проблемах в Администрации </w:t>
            </w:r>
            <w:proofErr w:type="spellStart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Сюмсинского</w:t>
            </w:r>
            <w:proofErr w:type="spellEnd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принять меры к устранению имеющихся недостатков</w:t>
            </w:r>
          </w:p>
          <w:p w:rsidR="00DF5762" w:rsidRDefault="00DF5762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762" w:rsidRDefault="00DF5762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762" w:rsidRDefault="00DF5762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762" w:rsidRDefault="00DF5762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762" w:rsidRPr="002200F5" w:rsidRDefault="00DF5762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Начальники территориальных управлений и отделов, руководители предприятий и организаций</w:t>
            </w:r>
          </w:p>
        </w:tc>
        <w:tc>
          <w:tcPr>
            <w:tcW w:w="1560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до 08.11.2022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079AF" w:rsidRPr="002200F5" w:rsidRDefault="003567B3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5.35pt;margin-top:-77.65pt;width:57.75pt;height:19.5pt;z-index:251658240;mso-position-horizontal-relative:text;mso-position-vertical-relative:text" strokecolor="white [3212]">
                  <v:textbox>
                    <w:txbxContent>
                      <w:p w:rsidR="003567B3" w:rsidRDefault="003567B3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Актуализировать составы эвакуационных (</w:t>
            </w:r>
            <w:proofErr w:type="spellStart"/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эвакоприемных</w:t>
            </w:r>
            <w:proofErr w:type="spellEnd"/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комиссий, приемно-эвакуационных пунктов граждан, провести </w:t>
            </w:r>
            <w:proofErr w:type="spellStart"/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перезакрепление</w:t>
            </w:r>
            <w:proofErr w:type="spellEnd"/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обязанностей и инструктивные занятия с сотрудниками по действиям при проведении эвакуационных мероприятий</w:t>
            </w:r>
          </w:p>
        </w:tc>
        <w:tc>
          <w:tcPr>
            <w:tcW w:w="2126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комиссии,</w:t>
            </w:r>
          </w:p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Начальники территориальных управлений и отделов,</w:t>
            </w:r>
          </w:p>
          <w:p w:rsidR="000079AF" w:rsidRPr="002200F5" w:rsidRDefault="000079AF" w:rsidP="00BA07CD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proofErr w:type="gram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разворачиваются </w:t>
            </w:r>
            <w:r w:rsidR="00BA07CD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приемно-эвакуационны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A07CD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0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до 07.11.2022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инструктивные занятия с диспетчерским составом дежурно-диспетчерских служб и работниками, входящими в состав аварийных бригад</w:t>
            </w:r>
          </w:p>
          <w:p w:rsidR="002200F5" w:rsidRPr="002200F5" w:rsidRDefault="002200F5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0F5" w:rsidRPr="002200F5" w:rsidRDefault="002200F5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0F5" w:rsidRPr="002200F5" w:rsidRDefault="002200F5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(сил постоянной готовности)</w:t>
            </w:r>
          </w:p>
        </w:tc>
        <w:tc>
          <w:tcPr>
            <w:tcW w:w="1560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до 08.11.2022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079AF" w:rsidRDefault="000079AF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готовность аварийных бригад, бригад скорой медицинской помощи к оперативному выдвижению </w:t>
            </w:r>
            <w:proofErr w:type="gramStart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место сбора</w:t>
            </w:r>
            <w:proofErr w:type="gramEnd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действиям по ликвидации аварийных ситуаций,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чрезвычайных ситуаций </w:t>
            </w: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получении соответствующих вводных задач</w:t>
            </w:r>
          </w:p>
          <w:p w:rsidR="00DF5762" w:rsidRDefault="00DF5762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762" w:rsidRPr="002200F5" w:rsidRDefault="00DF5762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(сил постоянной готовности)</w:t>
            </w:r>
          </w:p>
        </w:tc>
        <w:tc>
          <w:tcPr>
            <w:tcW w:w="1560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09.11. 2022 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заседание эвакуационной (</w:t>
            </w:r>
            <w:proofErr w:type="spellStart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эвакоприемной</w:t>
            </w:r>
            <w:proofErr w:type="spellEnd"/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 комиссии</w:t>
            </w:r>
          </w:p>
        </w:tc>
        <w:tc>
          <w:tcPr>
            <w:tcW w:w="2126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комиссии,</w:t>
            </w:r>
          </w:p>
          <w:p w:rsidR="00DF5762" w:rsidRDefault="00BA07CD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Начальники территориальных управлений и отделов</w:t>
            </w:r>
          </w:p>
          <w:p w:rsidR="00DF5762" w:rsidRPr="002200F5" w:rsidRDefault="00DF5762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079AF" w:rsidRPr="002200F5" w:rsidRDefault="003567B3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27" type="#_x0000_t202" style="position:absolute;left:0;text-align:left;margin-left:183.35pt;margin-top:-81.4pt;width:1in;height:21pt;z-index:251659264;mso-position-horizontal-relative:text;mso-position-vertical-relative:text" strokecolor="white [3212]">
                  <v:textbox>
                    <w:txbxContent>
                      <w:p w:rsidR="003567B3" w:rsidRDefault="003567B3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Актуализировать документацию приемно-эвакуационных пунктов, уточнить личный </w:t>
            </w:r>
            <w:proofErr w:type="gramStart"/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gramEnd"/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звенев по обслуживанию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приемно-эвакуационных пунктов</w:t>
            </w:r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защитных сооружений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гражданской обороны</w:t>
            </w:r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наличие и исправность необходимого имущества, привести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защитные сооружения гражданской обороны </w:t>
            </w:r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готовность к развертыванию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приему и укрытию </w:t>
            </w:r>
            <w:r w:rsidR="00BA07CD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эвакуируемого населения</w:t>
            </w:r>
            <w:r w:rsidR="000079AF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79AF" w:rsidRPr="002200F5" w:rsidRDefault="00BA07CD" w:rsidP="006C7A04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Начальники территориальных управлений и отделов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9AF"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на базе которых предусмотрено развертывание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приемно-эвакуационных пунктов</w:t>
            </w: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защитных сооружений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гражданской обороны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79AF" w:rsidRPr="002200F5" w:rsidRDefault="000079AF" w:rsidP="00E628D4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до 08.1</w:t>
            </w:r>
            <w:r w:rsidR="00E62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62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F5" w:rsidTr="0003243F">
        <w:tc>
          <w:tcPr>
            <w:tcW w:w="710" w:type="dxa"/>
            <w:tcBorders>
              <w:top w:val="nil"/>
              <w:right w:val="single" w:sz="4" w:space="0" w:color="auto"/>
            </w:tcBorders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Быть готовыми осуществить развертывание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приемно-эвакуационных пунктов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, проверить знание членов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приемно-эвакуационных пунктов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своих обязанностей, фото и </w:t>
            </w:r>
            <w:r w:rsidRPr="00BA07CD"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предложения направить на </w:t>
            </w:r>
            <w:proofErr w:type="spell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proofErr w:type="spell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sumsi</w:t>
            </w:r>
            <w:proofErr w:type="spell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22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gochs</w:t>
            </w:r>
            <w:proofErr w:type="spell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2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2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организаций, на базе которых предусмотрено развертывание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приемно-эвакуационных пунктов</w:t>
            </w:r>
            <w:r w:rsidR="00BA07CD"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защитных сооружений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о 17-00 час.</w:t>
            </w:r>
          </w:p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0F5" w:rsidTr="0003243F">
        <w:tc>
          <w:tcPr>
            <w:tcW w:w="710" w:type="dxa"/>
            <w:vAlign w:val="center"/>
          </w:tcPr>
          <w:p w:rsidR="000079AF" w:rsidRPr="002200F5" w:rsidRDefault="000079AF" w:rsidP="002200F5">
            <w:pPr>
              <w:pStyle w:val="af0"/>
              <w:numPr>
                <w:ilvl w:val="0"/>
                <w:numId w:val="34"/>
              </w:numPr>
              <w:tabs>
                <w:tab w:val="left" w:pos="1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079AF" w:rsidRPr="002200F5" w:rsidRDefault="000079AF" w:rsidP="00BA07CD">
            <w:pPr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профилактические мероприятия по соблюдению требований в области пожарной безопасности, гражданской обороны, защиты населения и территорий от </w:t>
            </w:r>
            <w:r w:rsidR="00BA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чрезвычайных ситуаций</w:t>
            </w: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природного и техногенного характера, санитарно-гиг</w:t>
            </w:r>
            <w:r w:rsidR="006C7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20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енических требований.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Руководители объектов образования, социального и медицинского обеспечения граждан, и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9175_3882520285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о 17-00 час.</w:t>
            </w:r>
            <w:bookmarkEnd w:id="1"/>
            <w:r w:rsidRPr="0022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220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079AF" w:rsidRPr="002200F5" w:rsidRDefault="000079AF" w:rsidP="002200F5">
            <w:pPr>
              <w:tabs>
                <w:tab w:val="left" w:pos="1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9AF" w:rsidRDefault="00DF5762" w:rsidP="00DF5762">
      <w:pPr>
        <w:ind w:firstLine="701"/>
        <w:jc w:val="center"/>
        <w:rPr>
          <w:rStyle w:val="FontStyle12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0079AF" w:rsidRPr="00C34599" w:rsidRDefault="000079AF" w:rsidP="000079AF">
      <w:pPr>
        <w:spacing w:after="0" w:line="240" w:lineRule="auto"/>
        <w:rPr>
          <w:rFonts w:ascii="Times New Roman" w:hAnsi="Times New Roman" w:cs="Times New Roman"/>
        </w:rPr>
      </w:pPr>
    </w:p>
    <w:sectPr w:rsidR="000079AF" w:rsidRPr="00C34599" w:rsidSect="00600493">
      <w:headerReference w:type="default" r:id="rId10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2C" w:rsidRDefault="002E052C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052C" w:rsidRDefault="002E052C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2C" w:rsidRDefault="002E052C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052C" w:rsidRDefault="002E052C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310241"/>
      <w:docPartObj>
        <w:docPartGallery w:val="Page Numbers (Top of Page)"/>
        <w:docPartUnique/>
      </w:docPartObj>
    </w:sdtPr>
    <w:sdtContent>
      <w:p w:rsidR="006C7A04" w:rsidRDefault="001D4BEF">
        <w:pPr>
          <w:pStyle w:val="a6"/>
          <w:jc w:val="center"/>
        </w:pPr>
        <w:r>
          <w:fldChar w:fldCharType="begin"/>
        </w:r>
        <w:r w:rsidR="006C7A04">
          <w:instrText>PAGE   \* MERGEFORMAT</w:instrText>
        </w:r>
        <w:r>
          <w:fldChar w:fldCharType="separate"/>
        </w:r>
        <w:r w:rsidR="003567B3">
          <w:rPr>
            <w:noProof/>
          </w:rPr>
          <w:t>2</w:t>
        </w:r>
        <w:r>
          <w:fldChar w:fldCharType="end"/>
        </w:r>
      </w:p>
    </w:sdtContent>
  </w:sdt>
  <w:p w:rsidR="006C7A04" w:rsidRDefault="006C7A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9E" w:rsidRDefault="00F37C9E">
    <w:pPr>
      <w:pStyle w:val="a6"/>
      <w:jc w:val="center"/>
      <w:rPr>
        <w:rFonts w:cs="Times New Roman"/>
      </w:rPr>
    </w:pPr>
  </w:p>
  <w:p w:rsidR="00F37C9E" w:rsidRDefault="00F37C9E">
    <w:pPr>
      <w:pStyle w:val="a6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E4" w:rsidRDefault="001456E4">
    <w:pPr>
      <w:pStyle w:val="a6"/>
      <w:jc w:val="center"/>
    </w:pPr>
  </w:p>
  <w:p w:rsidR="00600493" w:rsidRPr="00600493" w:rsidRDefault="00600493" w:rsidP="006004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5066F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7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7"/>
  </w:num>
  <w:num w:numId="5">
    <w:abstractNumId w:val="28"/>
  </w:num>
  <w:num w:numId="6">
    <w:abstractNumId w:val="28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7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10"/>
  </w:num>
  <w:num w:numId="32">
    <w:abstractNumId w:val="5"/>
  </w:num>
  <w:num w:numId="33">
    <w:abstractNumId w:val="14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9AF"/>
    <w:rsid w:val="00013B03"/>
    <w:rsid w:val="00015EBF"/>
    <w:rsid w:val="0003243F"/>
    <w:rsid w:val="00032A44"/>
    <w:rsid w:val="00037677"/>
    <w:rsid w:val="00054FA0"/>
    <w:rsid w:val="00072151"/>
    <w:rsid w:val="00086403"/>
    <w:rsid w:val="00087D11"/>
    <w:rsid w:val="00087EB2"/>
    <w:rsid w:val="000925F9"/>
    <w:rsid w:val="000B230E"/>
    <w:rsid w:val="000B3496"/>
    <w:rsid w:val="000B7BEA"/>
    <w:rsid w:val="000E15CE"/>
    <w:rsid w:val="000E7819"/>
    <w:rsid w:val="00100BC9"/>
    <w:rsid w:val="00110C77"/>
    <w:rsid w:val="00124948"/>
    <w:rsid w:val="00127B84"/>
    <w:rsid w:val="00133A46"/>
    <w:rsid w:val="0013737B"/>
    <w:rsid w:val="001374A8"/>
    <w:rsid w:val="001456E4"/>
    <w:rsid w:val="0015541F"/>
    <w:rsid w:val="0017617B"/>
    <w:rsid w:val="00182498"/>
    <w:rsid w:val="00183160"/>
    <w:rsid w:val="0018721E"/>
    <w:rsid w:val="001D2F32"/>
    <w:rsid w:val="001D4BEF"/>
    <w:rsid w:val="001D4D4B"/>
    <w:rsid w:val="001D71DB"/>
    <w:rsid w:val="001F2BA4"/>
    <w:rsid w:val="001F3AB4"/>
    <w:rsid w:val="002000F9"/>
    <w:rsid w:val="00212B07"/>
    <w:rsid w:val="00214A32"/>
    <w:rsid w:val="002200F5"/>
    <w:rsid w:val="00220702"/>
    <w:rsid w:val="002454A1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B6829"/>
    <w:rsid w:val="002C6A66"/>
    <w:rsid w:val="002D6337"/>
    <w:rsid w:val="002E052C"/>
    <w:rsid w:val="002E14B6"/>
    <w:rsid w:val="002E181A"/>
    <w:rsid w:val="002E55DC"/>
    <w:rsid w:val="002F1343"/>
    <w:rsid w:val="00311DFB"/>
    <w:rsid w:val="00327DAE"/>
    <w:rsid w:val="0035094D"/>
    <w:rsid w:val="003567B3"/>
    <w:rsid w:val="00362CE3"/>
    <w:rsid w:val="003675C2"/>
    <w:rsid w:val="00377CDD"/>
    <w:rsid w:val="003808A3"/>
    <w:rsid w:val="00380E63"/>
    <w:rsid w:val="00384FD2"/>
    <w:rsid w:val="00392BAD"/>
    <w:rsid w:val="003956C2"/>
    <w:rsid w:val="003962A9"/>
    <w:rsid w:val="003A6F74"/>
    <w:rsid w:val="003D1406"/>
    <w:rsid w:val="003D7E34"/>
    <w:rsid w:val="003F21F5"/>
    <w:rsid w:val="004408F5"/>
    <w:rsid w:val="00453913"/>
    <w:rsid w:val="00456411"/>
    <w:rsid w:val="00456C6B"/>
    <w:rsid w:val="00464803"/>
    <w:rsid w:val="00476C8A"/>
    <w:rsid w:val="0048763E"/>
    <w:rsid w:val="004B2086"/>
    <w:rsid w:val="004B6E63"/>
    <w:rsid w:val="004D0332"/>
    <w:rsid w:val="004E6958"/>
    <w:rsid w:val="004F1E51"/>
    <w:rsid w:val="004F51C0"/>
    <w:rsid w:val="004F6EE3"/>
    <w:rsid w:val="0050248E"/>
    <w:rsid w:val="00513044"/>
    <w:rsid w:val="00523634"/>
    <w:rsid w:val="0055250A"/>
    <w:rsid w:val="00561339"/>
    <w:rsid w:val="00594710"/>
    <w:rsid w:val="005A038C"/>
    <w:rsid w:val="005B1D1F"/>
    <w:rsid w:val="005C37FA"/>
    <w:rsid w:val="005C53C8"/>
    <w:rsid w:val="005D19F1"/>
    <w:rsid w:val="005D3602"/>
    <w:rsid w:val="005D4BC2"/>
    <w:rsid w:val="005E5DDB"/>
    <w:rsid w:val="005F70BD"/>
    <w:rsid w:val="00600493"/>
    <w:rsid w:val="00600C97"/>
    <w:rsid w:val="00600D91"/>
    <w:rsid w:val="00610218"/>
    <w:rsid w:val="006337A9"/>
    <w:rsid w:val="00662FAF"/>
    <w:rsid w:val="006640EF"/>
    <w:rsid w:val="006664BA"/>
    <w:rsid w:val="006706E2"/>
    <w:rsid w:val="006B0C22"/>
    <w:rsid w:val="006B2B3C"/>
    <w:rsid w:val="006C4E34"/>
    <w:rsid w:val="006C7A04"/>
    <w:rsid w:val="006D7BF2"/>
    <w:rsid w:val="006F7068"/>
    <w:rsid w:val="007156BE"/>
    <w:rsid w:val="00730710"/>
    <w:rsid w:val="00732402"/>
    <w:rsid w:val="00740379"/>
    <w:rsid w:val="00740E25"/>
    <w:rsid w:val="00742E16"/>
    <w:rsid w:val="00754A57"/>
    <w:rsid w:val="007569E6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11954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E3573"/>
    <w:rsid w:val="008F550E"/>
    <w:rsid w:val="00902780"/>
    <w:rsid w:val="00926E8C"/>
    <w:rsid w:val="00931113"/>
    <w:rsid w:val="00957046"/>
    <w:rsid w:val="00964E17"/>
    <w:rsid w:val="00970071"/>
    <w:rsid w:val="009A1E82"/>
    <w:rsid w:val="009C367E"/>
    <w:rsid w:val="009D1CDB"/>
    <w:rsid w:val="009D35E1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B10218"/>
    <w:rsid w:val="00B10668"/>
    <w:rsid w:val="00B22206"/>
    <w:rsid w:val="00B25CF8"/>
    <w:rsid w:val="00B451F7"/>
    <w:rsid w:val="00B50C97"/>
    <w:rsid w:val="00B5512D"/>
    <w:rsid w:val="00B60AA5"/>
    <w:rsid w:val="00B62FFB"/>
    <w:rsid w:val="00B74858"/>
    <w:rsid w:val="00B75D41"/>
    <w:rsid w:val="00B901AE"/>
    <w:rsid w:val="00B93674"/>
    <w:rsid w:val="00BA07CD"/>
    <w:rsid w:val="00BC1671"/>
    <w:rsid w:val="00BC54BD"/>
    <w:rsid w:val="00BE5718"/>
    <w:rsid w:val="00C0292C"/>
    <w:rsid w:val="00C046B9"/>
    <w:rsid w:val="00C04EB2"/>
    <w:rsid w:val="00C20036"/>
    <w:rsid w:val="00C328D0"/>
    <w:rsid w:val="00C34599"/>
    <w:rsid w:val="00C559F7"/>
    <w:rsid w:val="00C70E5B"/>
    <w:rsid w:val="00C91B9C"/>
    <w:rsid w:val="00C94773"/>
    <w:rsid w:val="00C94949"/>
    <w:rsid w:val="00C94CC1"/>
    <w:rsid w:val="00C961E7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17EF"/>
    <w:rsid w:val="00DB2ABC"/>
    <w:rsid w:val="00DF5762"/>
    <w:rsid w:val="00E05485"/>
    <w:rsid w:val="00E114AE"/>
    <w:rsid w:val="00E12644"/>
    <w:rsid w:val="00E13996"/>
    <w:rsid w:val="00E26A82"/>
    <w:rsid w:val="00E369F2"/>
    <w:rsid w:val="00E475CB"/>
    <w:rsid w:val="00E628D4"/>
    <w:rsid w:val="00E6340E"/>
    <w:rsid w:val="00EB29DF"/>
    <w:rsid w:val="00EB5D9A"/>
    <w:rsid w:val="00EC1375"/>
    <w:rsid w:val="00EC19A0"/>
    <w:rsid w:val="00EE7666"/>
    <w:rsid w:val="00F013C2"/>
    <w:rsid w:val="00F27E45"/>
    <w:rsid w:val="00F3041D"/>
    <w:rsid w:val="00F32844"/>
    <w:rsid w:val="00F354AB"/>
    <w:rsid w:val="00F37C9E"/>
    <w:rsid w:val="00F5502F"/>
    <w:rsid w:val="00F63D05"/>
    <w:rsid w:val="00F7093A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0079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079AF"/>
    <w:pPr>
      <w:widowControl w:val="0"/>
      <w:spacing w:after="0" w:line="290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0079AF"/>
    <w:pPr>
      <w:widowControl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4</cp:revision>
  <cp:lastPrinted>2022-11-03T07:01:00Z</cp:lastPrinted>
  <dcterms:created xsi:type="dcterms:W3CDTF">2022-11-03T07:00:00Z</dcterms:created>
  <dcterms:modified xsi:type="dcterms:W3CDTF">2022-11-03T07:01:00Z</dcterms:modified>
</cp:coreProperties>
</file>