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351" w:type="dxa"/>
        <w:tblLayout w:type="fixed"/>
        <w:tblLook w:val="0000"/>
      </w:tblPr>
      <w:tblGrid>
        <w:gridCol w:w="4677"/>
        <w:gridCol w:w="1702"/>
        <w:gridCol w:w="4004"/>
      </w:tblGrid>
      <w:tr w:rsidR="006F048C">
        <w:trPr>
          <w:trHeight w:val="1257"/>
        </w:trPr>
        <w:tc>
          <w:tcPr>
            <w:tcW w:w="4677" w:type="dxa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6F048C" w:rsidRDefault="00C57606">
            <w:pPr>
              <w:pStyle w:val="a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6F048C" w:rsidRDefault="006F048C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2" w:type="dxa"/>
          </w:tcPr>
          <w:p w:rsidR="006F048C" w:rsidRDefault="00C57606">
            <w:pPr>
              <w:widowControl w:val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6858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</w:tcPr>
          <w:p w:rsidR="006F048C" w:rsidRDefault="00C57606">
            <w:pPr>
              <w:pStyle w:val="a4"/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6F048C" w:rsidRDefault="00C57606">
            <w:pPr>
              <w:pStyle w:val="a4"/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 w:rsidR="006F048C" w:rsidRDefault="00C57606">
            <w:pPr>
              <w:pStyle w:val="a4"/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6F048C" w:rsidRDefault="00C57606">
            <w:pPr>
              <w:pStyle w:val="a4"/>
              <w:widowControl w:val="0"/>
              <w:spacing w:after="0" w:line="240" w:lineRule="auto"/>
              <w:jc w:val="center"/>
              <w:rPr>
                <w:rFonts w:ascii="Udmurt Academy" w:hAnsi="Udmurt Academy" w:cs="Udmurt Academy"/>
                <w:spacing w:val="50"/>
                <w:sz w:val="24"/>
                <w:szCs w:val="24"/>
              </w:rPr>
            </w:pP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</w:p>
          <w:p w:rsidR="006F048C" w:rsidRDefault="00C57606">
            <w:pPr>
              <w:pStyle w:val="a4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6F048C" w:rsidRDefault="00C57606">
      <w:pPr>
        <w:pStyle w:val="Heading1"/>
        <w:rPr>
          <w:spacing w:val="20"/>
          <w:sz w:val="40"/>
          <w:szCs w:val="40"/>
        </w:rPr>
      </w:pPr>
      <w:r>
        <w:rPr>
          <w:spacing w:val="20"/>
          <w:sz w:val="40"/>
          <w:szCs w:val="40"/>
        </w:rPr>
        <w:t>ПОСТАНОВЛЕНИЕ</w:t>
      </w:r>
    </w:p>
    <w:p w:rsidR="006F048C" w:rsidRDefault="006F048C">
      <w:pPr>
        <w:pStyle w:val="Heading1"/>
        <w:jc w:val="left"/>
        <w:rPr>
          <w:sz w:val="28"/>
          <w:szCs w:val="28"/>
        </w:rPr>
      </w:pPr>
    </w:p>
    <w:p w:rsidR="006F048C" w:rsidRDefault="00C57606">
      <w:pPr>
        <w:pStyle w:val="Heading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4 апреля 2024 года                                                                                      № 236</w:t>
      </w:r>
    </w:p>
    <w:p w:rsidR="006F048C" w:rsidRDefault="00C576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Сюмси</w:t>
      </w:r>
    </w:p>
    <w:p w:rsidR="006F048C" w:rsidRDefault="006F0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48C" w:rsidRDefault="00C57606">
      <w:pPr>
        <w:pStyle w:val="af2"/>
        <w:ind w:firstLine="142"/>
        <w:rPr>
          <w:szCs w:val="28"/>
        </w:rPr>
      </w:pPr>
      <w:r>
        <w:rPr>
          <w:color w:val="000000"/>
          <w:szCs w:val="28"/>
          <w:lang w:eastAsia="ru-RU"/>
        </w:rPr>
        <w:t xml:space="preserve">Об утверждении </w:t>
      </w:r>
      <w:r>
        <w:rPr>
          <w:szCs w:val="28"/>
        </w:rPr>
        <w:t>Перечня школьных автобусных маршрутов, по которым осуществляется перевозка учащихся н</w:t>
      </w:r>
      <w:r w:rsidR="00291529">
        <w:rPr>
          <w:szCs w:val="28"/>
        </w:rPr>
        <w:t>а территории Сюмсинского района</w:t>
      </w:r>
    </w:p>
    <w:p w:rsidR="006F048C" w:rsidRDefault="006F0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F048C" w:rsidRDefault="006F0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48C" w:rsidRDefault="00C5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29 декабря 2012 года № 273- ФЗ «Об образовании в Российской Федерации», пунктом 2.1.2. Санитарных правил СП 2.4.3648-20 «Санитарно – 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года № 28, в целях организации своевременной и безопасной перевозки обучающихся образовательных учреждений Сюмсинского района к месту учебы и обратно, в связи с отдаленностью некоторых населенных пунктов от образовательных учреждений,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6F048C" w:rsidRDefault="00C57606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>Перечень школьных автобусных маршрутов, по которым осуществляется перевозка учащихся на территории Сюмсинского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48C" w:rsidRDefault="00C57606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 образования Администрации муниципального образования «Муниципальный округ Сюмсинский район Удмуртской Республики» организовать работу по обеспечению безопасных перевозок обучающихся к месту учебы и обратно на исправном и оборудованном транспорте согласно перечню, указанному в п.1 настоящего постановления.</w:t>
      </w:r>
    </w:p>
    <w:p w:rsidR="006F048C" w:rsidRDefault="00C5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6F048C" w:rsidRDefault="006F0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48C" w:rsidRDefault="006F0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48C" w:rsidRDefault="00C57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Сюмсинского района                                              </w:t>
      </w:r>
      <w:r w:rsidR="00F1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П.П. Кудрявцев</w:t>
      </w:r>
    </w:p>
    <w:p w:rsidR="006F048C" w:rsidRDefault="006F0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48C" w:rsidRDefault="006F0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48C" w:rsidRDefault="006F0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F048C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4096"/>
        </w:sectPr>
      </w:pPr>
    </w:p>
    <w:tbl>
      <w:tblPr>
        <w:tblW w:w="15242" w:type="dxa"/>
        <w:tblInd w:w="108" w:type="dxa"/>
        <w:tblLayout w:type="fixed"/>
        <w:tblLook w:val="04A0"/>
      </w:tblPr>
      <w:tblGrid>
        <w:gridCol w:w="7622"/>
        <w:gridCol w:w="7620"/>
      </w:tblGrid>
      <w:tr w:rsidR="006F048C">
        <w:tc>
          <w:tcPr>
            <w:tcW w:w="7621" w:type="dxa"/>
          </w:tcPr>
          <w:p w:rsidR="006F048C" w:rsidRDefault="006F04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6F048C" w:rsidRDefault="00C5760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</w:t>
            </w:r>
          </w:p>
          <w:p w:rsidR="006F048C" w:rsidRDefault="00C5760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6F048C" w:rsidRDefault="00C5760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образования «Муниципальный</w:t>
            </w:r>
          </w:p>
          <w:p w:rsidR="006F048C" w:rsidRDefault="00C5760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  Сюмсинский район </w:t>
            </w:r>
          </w:p>
          <w:p w:rsidR="006F048C" w:rsidRDefault="00C5760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Удмуртской Республики»</w:t>
            </w:r>
          </w:p>
          <w:p w:rsidR="006F048C" w:rsidRDefault="00C5760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апреля 2024 № 236</w:t>
            </w:r>
          </w:p>
          <w:p w:rsidR="006F048C" w:rsidRDefault="006F04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048C" w:rsidRDefault="00C576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школьных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автобусных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маршрутов, по которым осуществляется перевозка учащихся на территории Сюмсинского района</w:t>
      </w:r>
    </w:p>
    <w:p w:rsidR="006F048C" w:rsidRDefault="006F048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616" w:type="dxa"/>
        <w:tblInd w:w="206" w:type="dxa"/>
        <w:tblLayout w:type="fixed"/>
        <w:tblLook w:val="04A0"/>
      </w:tblPr>
      <w:tblGrid>
        <w:gridCol w:w="850"/>
        <w:gridCol w:w="3030"/>
        <w:gridCol w:w="4640"/>
        <w:gridCol w:w="1276"/>
        <w:gridCol w:w="1985"/>
        <w:gridCol w:w="2835"/>
      </w:tblGrid>
      <w:tr w:rsidR="006F048C">
        <w:trPr>
          <w:trHeight w:val="1255"/>
          <w:tblHeader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школьного маршрута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(название населенного пункта, где находится школа, указывать в конце названия маршрута)</w:t>
            </w:r>
          </w:p>
        </w:tc>
        <w:tc>
          <w:tcPr>
            <w:tcW w:w="4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Маршрут следования школьного автобуса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Протяженность, км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дорожного покрытия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Принадлежность автомобильной дороги</w:t>
            </w:r>
          </w:p>
        </w:tc>
      </w:tr>
      <w:tr w:rsidR="006F048C">
        <w:trPr>
          <w:trHeight w:val="506"/>
        </w:trPr>
        <w:tc>
          <w:tcPr>
            <w:tcW w:w="84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Васькино – Вишорки – Русская Бабья – Удмуртская Бабья </w:t>
            </w:r>
          </w:p>
        </w:tc>
        <w:tc>
          <w:tcPr>
            <w:tcW w:w="4640" w:type="dxa"/>
            <w:tcBorders>
              <w:bottom w:val="single" w:sz="4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 Васькино, ул. Школьная до школы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Автомобильная дорога местного (муниципального) значения</w:t>
            </w:r>
          </w:p>
        </w:tc>
      </w:tr>
      <w:tr w:rsidR="006F048C">
        <w:trPr>
          <w:trHeight w:val="734"/>
        </w:trPr>
        <w:tc>
          <w:tcPr>
            <w:tcW w:w="84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tcBorders>
              <w:bottom w:val="single" w:sz="4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Васькино - (Игра - Селты - Сюмси- гр.Кир. Области) - Удм. Бабья - Рус. Бабья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2835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Автомобильная дорога республиканского значения</w:t>
            </w:r>
          </w:p>
        </w:tc>
      </w:tr>
      <w:tr w:rsidR="006F048C">
        <w:trPr>
          <w:trHeight w:val="405"/>
        </w:trPr>
        <w:tc>
          <w:tcPr>
            <w:tcW w:w="84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(Игра - Селты - Сюмси- гр.Кир. Области) - Вишорки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48C">
        <w:trPr>
          <w:trHeight w:val="506"/>
        </w:trPr>
        <w:tc>
          <w:tcPr>
            <w:tcW w:w="84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ст. Сюрек - Муки - Какси</w:t>
            </w:r>
          </w:p>
        </w:tc>
        <w:tc>
          <w:tcPr>
            <w:tcW w:w="4640" w:type="dxa"/>
            <w:tcBorders>
              <w:bottom w:val="single" w:sz="4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Сюрек- М.Какси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Автомобильная дорога республиканского значения</w:t>
            </w:r>
          </w:p>
        </w:tc>
      </w:tr>
      <w:tr w:rsidR="006F048C">
        <w:trPr>
          <w:trHeight w:val="818"/>
        </w:trPr>
        <w:tc>
          <w:tcPr>
            <w:tcW w:w="84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ст. Сюрек, ул. Советская, Пролетарская, Кирова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(от знака до ЖД станции - 1,5 км), </w:t>
            </w:r>
          </w:p>
          <w:p w:rsidR="006F048C" w:rsidRDefault="00C576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с. Муки-Какси, ул. Колхозная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(от остановки до школы-0,5 км)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Автомобильная дорога местного (муниципального) значения</w:t>
            </w:r>
          </w:p>
        </w:tc>
      </w:tr>
      <w:tr w:rsidR="006F048C">
        <w:trPr>
          <w:trHeight w:val="873"/>
        </w:trPr>
        <w:tc>
          <w:tcPr>
            <w:tcW w:w="84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Сюмси - Выселок- Акилово</w:t>
            </w:r>
          </w:p>
        </w:tc>
        <w:tc>
          <w:tcPr>
            <w:tcW w:w="4640" w:type="dxa"/>
            <w:tcBorders>
              <w:bottom w:val="single" w:sz="4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с. Сюмси </w:t>
            </w:r>
          </w:p>
          <w:p w:rsidR="006F048C" w:rsidRDefault="00C5760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(ул. Партизанская (0,2км), ул. Школьная (0,05км), ул. Орловская (0,35км), ул.Советская (0,25км), ул. Базарная (0,7км)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Автомобильная дорога местного (муниципального) значения</w:t>
            </w:r>
          </w:p>
        </w:tc>
      </w:tr>
      <w:tr w:rsidR="006F048C">
        <w:trPr>
          <w:trHeight w:val="546"/>
        </w:trPr>
        <w:tc>
          <w:tcPr>
            <w:tcW w:w="84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tcBorders>
              <w:bottom w:val="single" w:sz="4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 Акилово, ул. Родниковая</w:t>
            </w:r>
          </w:p>
          <w:p w:rsidR="006F048C" w:rsidRDefault="00C5760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(автодорога Сюмси – Ува до здания конторы колхоза)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283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F048C">
        <w:trPr>
          <w:trHeight w:val="555"/>
        </w:trPr>
        <w:tc>
          <w:tcPr>
            <w:tcW w:w="84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Сюмси - Выселок- Акилово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Автомобильная дорога республиканского значения</w:t>
            </w:r>
          </w:p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48C">
        <w:trPr>
          <w:trHeight w:val="528"/>
        </w:trPr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0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Дмитрошур - Гурклудчик - Чажи</w:t>
            </w:r>
          </w:p>
        </w:tc>
        <w:tc>
          <w:tcPr>
            <w:tcW w:w="464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д. Дмитрошур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(школа- автодорога Ува -Сюмси)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Автомобильная дорога местного (муниципального) значения</w:t>
            </w:r>
          </w:p>
        </w:tc>
      </w:tr>
      <w:tr w:rsidR="006F048C">
        <w:trPr>
          <w:trHeight w:val="418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гравийное</w:t>
            </w:r>
          </w:p>
        </w:tc>
        <w:tc>
          <w:tcPr>
            <w:tcW w:w="2835" w:type="dxa"/>
            <w:vMerge/>
            <w:tcBorders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F048C">
        <w:trPr>
          <w:trHeight w:val="299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tcBorders>
              <w:bottom w:val="single" w:sz="4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(Ува-Сюмси) -д. Гурклудчик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гравийное</w:t>
            </w:r>
          </w:p>
        </w:tc>
        <w:tc>
          <w:tcPr>
            <w:tcW w:w="283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F048C">
        <w:trPr>
          <w:trHeight w:val="299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tcBorders>
              <w:bottom w:val="single" w:sz="4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(автодорога Ува -Сюмси) - д. Чажи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гравийное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Автомобильная дорога республиканского значения</w:t>
            </w:r>
          </w:p>
        </w:tc>
      </w:tr>
      <w:tr w:rsidR="006F048C">
        <w:trPr>
          <w:trHeight w:val="518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tcBorders>
              <w:bottom w:val="single" w:sz="4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автодорога Ува - Сюмси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283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48C">
        <w:trPr>
          <w:trHeight w:val="418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Сюмси – Туканово – Лекшур – Юбери -  Маркелово – Сюмсиил </w:t>
            </w:r>
          </w:p>
        </w:tc>
        <w:tc>
          <w:tcPr>
            <w:tcW w:w="4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с. Сюмси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 ул. Советская, ул. Сибирская)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Автомобильная дорога местного (муниципального) значения</w:t>
            </w:r>
          </w:p>
        </w:tc>
      </w:tr>
      <w:tr w:rsidR="006F048C">
        <w:trPr>
          <w:trHeight w:val="42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Маркелово - Туканово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Автомобильная дорога республиканского значения</w:t>
            </w:r>
          </w:p>
        </w:tc>
      </w:tr>
      <w:tr w:rsidR="006F048C">
        <w:trPr>
          <w:trHeight w:val="401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д. Маркелово, ул. Маркеловская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 школы до дороги на Сюмсиил)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гравийное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Автомобильная дорога местного (муниципального) значения</w:t>
            </w:r>
          </w:p>
        </w:tc>
      </w:tr>
      <w:tr w:rsidR="006F048C">
        <w:trPr>
          <w:trHeight w:val="40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Маркелово - Юбери – Лекшур, ул. Лекшурская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2835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Автомобильная дорога республиканского значения</w:t>
            </w:r>
          </w:p>
        </w:tc>
      </w:tr>
      <w:tr w:rsidR="006F048C">
        <w:trPr>
          <w:trHeight w:val="417"/>
        </w:trPr>
        <w:tc>
          <w:tcPr>
            <w:tcW w:w="84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Маркелово - Сюмсиил - Гуртлуд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48C">
        <w:trPr>
          <w:trHeight w:val="506"/>
        </w:trPr>
        <w:tc>
          <w:tcPr>
            <w:tcW w:w="84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Кильмезь - Балма</w:t>
            </w:r>
          </w:p>
        </w:tc>
        <w:tc>
          <w:tcPr>
            <w:tcW w:w="4640" w:type="dxa"/>
            <w:tcBorders>
              <w:bottom w:val="single" w:sz="4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с. Кильмезь, ул. Маяковского, пер. Школьный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 въезда в с. Кильмезь до школы)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Автомобильная дорога местного (муниципального) значения</w:t>
            </w:r>
          </w:p>
        </w:tc>
      </w:tr>
      <w:tr w:rsidR="006F048C">
        <w:trPr>
          <w:trHeight w:val="518"/>
        </w:trPr>
        <w:tc>
          <w:tcPr>
            <w:tcW w:w="84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000000"/>
              <w:right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Кильмезь - Балма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гравийное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Автомобильная дорога республиканского значения</w:t>
            </w:r>
          </w:p>
        </w:tc>
      </w:tr>
      <w:tr w:rsidR="006F048C">
        <w:trPr>
          <w:trHeight w:val="276"/>
        </w:trPr>
        <w:tc>
          <w:tcPr>
            <w:tcW w:w="84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Орловское - Зон</w:t>
            </w:r>
          </w:p>
        </w:tc>
        <w:tc>
          <w:tcPr>
            <w:tcW w:w="46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с. Орловское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(пер. Торфяной)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Автомобильная дорога местного (муниципального) значения</w:t>
            </w:r>
          </w:p>
        </w:tc>
      </w:tr>
      <w:tr w:rsidR="006F048C">
        <w:trPr>
          <w:trHeight w:val="276"/>
        </w:trPr>
        <w:tc>
          <w:tcPr>
            <w:tcW w:w="84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с. Орловское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(пер. Подлесный)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2835" w:type="dxa"/>
            <w:vMerge/>
            <w:tcBorders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F048C">
        <w:trPr>
          <w:trHeight w:val="276"/>
        </w:trPr>
        <w:tc>
          <w:tcPr>
            <w:tcW w:w="84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 Зон, ул. Центральная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283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F048C">
        <w:trPr>
          <w:trHeight w:val="518"/>
        </w:trPr>
        <w:tc>
          <w:tcPr>
            <w:tcW w:w="84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Орловское - Зон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гравийное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Автомобильная дорога республиканского значения</w:t>
            </w:r>
          </w:p>
        </w:tc>
      </w:tr>
      <w:tr w:rsidR="006F048C">
        <w:trPr>
          <w:trHeight w:val="258"/>
        </w:trPr>
        <w:tc>
          <w:tcPr>
            <w:tcW w:w="84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 Гура – д. Бадзимлуд – с. Гура</w:t>
            </w:r>
          </w:p>
        </w:tc>
        <w:tc>
          <w:tcPr>
            <w:tcW w:w="46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с. Гура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Центральная, ул. Школьная)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гравийное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Автомобильная дорога местного (муниципального) значения</w:t>
            </w:r>
          </w:p>
        </w:tc>
      </w:tr>
      <w:tr w:rsidR="006F048C">
        <w:trPr>
          <w:trHeight w:val="114"/>
        </w:trPr>
        <w:tc>
          <w:tcPr>
            <w:tcW w:w="84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Гура - Бадзимлуд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10,06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Автомобильная дорога республиканского значения</w:t>
            </w:r>
          </w:p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48C">
        <w:trPr>
          <w:trHeight w:val="114"/>
        </w:trPr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 Кильмезь, ул. Луговая, ул. Маяковского, пер. Школьный</w:t>
            </w:r>
          </w:p>
        </w:tc>
        <w:tc>
          <w:tcPr>
            <w:tcW w:w="46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 Кильмезь, ул. Луговая, ул. Маяковского, пер. Школьный</w:t>
            </w:r>
            <w:r w:rsidR="00AF3ED3" w:rsidRPr="00AF3ED3">
              <w:pict>
                <v:rect id="_x0000_s1026" style="position:absolute;margin-left:139pt;margin-top:-97.5pt;width:1in;height:21.55pt;z-index:251657728;mso-position-horizontal-relative:text;mso-position-vertical-relative:text" strokecolor="white" strokeweight="0">
                  <v:textbox>
                    <w:txbxContent>
                      <w:p w:rsidR="006F048C" w:rsidRDefault="00F12F47">
                        <w:pPr>
                          <w:pStyle w:val="af8"/>
                          <w:widowControl w:val="0"/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Автомобильная дорога местного (муниципального) значения</w:t>
            </w:r>
          </w:p>
        </w:tc>
      </w:tr>
      <w:tr w:rsidR="006F048C">
        <w:trPr>
          <w:trHeight w:val="329"/>
        </w:trPr>
        <w:tc>
          <w:tcPr>
            <w:tcW w:w="849" w:type="dxa"/>
            <w:tcBorders>
              <w:top w:val="single" w:sz="8" w:space="0" w:color="000000"/>
              <w:left w:val="single" w:sz="4" w:space="0" w:color="000000"/>
            </w:tcBorders>
            <w:vAlign w:val="bottom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vAlign w:val="bottom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Align w:val="bottom"/>
          </w:tcPr>
          <w:p w:rsidR="006F048C" w:rsidRDefault="00C5760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Автомобильные дороги местного (муниципального) значения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1276" w:type="dxa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14,45</w:t>
            </w:r>
          </w:p>
        </w:tc>
        <w:tc>
          <w:tcPr>
            <w:tcW w:w="1985" w:type="dxa"/>
            <w:vAlign w:val="center"/>
          </w:tcPr>
          <w:p w:rsidR="006F048C" w:rsidRDefault="006F0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:rsidR="006F048C" w:rsidRDefault="00C57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048C">
        <w:trPr>
          <w:trHeight w:val="299"/>
        </w:trPr>
        <w:tc>
          <w:tcPr>
            <w:tcW w:w="849" w:type="dxa"/>
            <w:tcBorders>
              <w:left w:val="single" w:sz="4" w:space="0" w:color="000000"/>
            </w:tcBorders>
            <w:vAlign w:val="bottom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vAlign w:val="bottom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Align w:val="bottom"/>
          </w:tcPr>
          <w:p w:rsidR="006F048C" w:rsidRDefault="00C57606">
            <w:pPr>
              <w:widowControl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Автомобильная дорога </w:t>
            </w:r>
          </w:p>
          <w:p w:rsidR="006F048C" w:rsidRDefault="00C57606">
            <w:pPr>
              <w:widowControl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республиканского значения =</w:t>
            </w:r>
          </w:p>
        </w:tc>
        <w:tc>
          <w:tcPr>
            <w:tcW w:w="1276" w:type="dxa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70,38</w:t>
            </w:r>
          </w:p>
        </w:tc>
        <w:tc>
          <w:tcPr>
            <w:tcW w:w="1985" w:type="dxa"/>
            <w:vAlign w:val="bottom"/>
          </w:tcPr>
          <w:p w:rsidR="006F048C" w:rsidRDefault="006F0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  <w:vAlign w:val="bottom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048C">
        <w:trPr>
          <w:trHeight w:val="299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</w:tcBorders>
            <w:vAlign w:val="bottom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0" w:type="dxa"/>
            <w:tcBorders>
              <w:bottom w:val="single" w:sz="4" w:space="0" w:color="000000"/>
            </w:tcBorders>
            <w:vAlign w:val="bottom"/>
          </w:tcPr>
          <w:p w:rsidR="006F048C" w:rsidRDefault="00C5760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F048C" w:rsidRDefault="00C576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F048C" w:rsidRDefault="006F048C">
      <w:pPr>
        <w:spacing w:after="0" w:line="240" w:lineRule="auto"/>
        <w:ind w:firstLine="426"/>
        <w:rPr>
          <w:rFonts w:eastAsia="Times New Roman" w:cs="Times New Roman"/>
          <w:sz w:val="18"/>
          <w:szCs w:val="18"/>
          <w:lang w:eastAsia="ru-RU"/>
        </w:rPr>
      </w:pPr>
    </w:p>
    <w:p w:rsidR="006F048C" w:rsidRDefault="006F048C">
      <w:pPr>
        <w:spacing w:after="0" w:line="240" w:lineRule="auto"/>
        <w:jc w:val="both"/>
      </w:pPr>
    </w:p>
    <w:sectPr w:rsidR="006F048C" w:rsidSect="006F048C">
      <w:headerReference w:type="default" r:id="rId9"/>
      <w:pgSz w:w="16838" w:h="11906" w:orient="landscape"/>
      <w:pgMar w:top="851" w:right="678" w:bottom="568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E39" w:rsidRDefault="00133E39" w:rsidP="006F048C">
      <w:pPr>
        <w:spacing w:after="0" w:line="240" w:lineRule="auto"/>
      </w:pPr>
      <w:r>
        <w:separator/>
      </w:r>
    </w:p>
  </w:endnote>
  <w:endnote w:type="continuationSeparator" w:id="1">
    <w:p w:rsidR="00133E39" w:rsidRDefault="00133E39" w:rsidP="006F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dmurt Academy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E39" w:rsidRDefault="00133E39" w:rsidP="006F048C">
      <w:pPr>
        <w:spacing w:after="0" w:line="240" w:lineRule="auto"/>
      </w:pPr>
      <w:r>
        <w:separator/>
      </w:r>
    </w:p>
  </w:footnote>
  <w:footnote w:type="continuationSeparator" w:id="1">
    <w:p w:rsidR="00133E39" w:rsidRDefault="00133E39" w:rsidP="006F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48C" w:rsidRPr="00F12F47" w:rsidRDefault="006F048C" w:rsidP="00F12F47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F0E"/>
    <w:multiLevelType w:val="multilevel"/>
    <w:tmpl w:val="44CA6B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B114E0"/>
    <w:multiLevelType w:val="multilevel"/>
    <w:tmpl w:val="5AC47A7C"/>
    <w:lvl w:ilvl="0">
      <w:start w:val="1"/>
      <w:numFmt w:val="decimal"/>
      <w:lvlText w:val="%1."/>
      <w:lvlJc w:val="left"/>
      <w:pPr>
        <w:tabs>
          <w:tab w:val="num" w:pos="0"/>
        </w:tabs>
        <w:ind w:left="2119" w:hanging="14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48C"/>
    <w:rsid w:val="00133E39"/>
    <w:rsid w:val="00291529"/>
    <w:rsid w:val="006F048C"/>
    <w:rsid w:val="00AF3ED3"/>
    <w:rsid w:val="00C57606"/>
    <w:rsid w:val="00F1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Heading2">
    <w:name w:val="Heading 2"/>
    <w:basedOn w:val="a"/>
    <w:next w:val="a"/>
    <w:link w:val="2"/>
    <w:semiHidden/>
    <w:unhideWhenUsed/>
    <w:qFormat/>
    <w:rsid w:val="007D1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7D18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Заголовок 1 Знак"/>
    <w:basedOn w:val="a0"/>
    <w:link w:val="Heading1"/>
    <w:uiPriority w:val="99"/>
    <w:qFormat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">
    <w:name w:val="Заголовок 2 Знак"/>
    <w:basedOn w:val="a0"/>
    <w:link w:val="Heading2"/>
    <w:semiHidden/>
    <w:qFormat/>
    <w:rsid w:val="007D18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7D18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3">
    <w:name w:val="Основной текст Знак"/>
    <w:basedOn w:val="a0"/>
    <w:link w:val="a4"/>
    <w:uiPriority w:val="99"/>
    <w:qFormat/>
    <w:rsid w:val="000B7BEA"/>
    <w:rPr>
      <w:rFonts w:ascii="Calibri" w:eastAsia="Calibri" w:hAnsi="Calibri" w:cs="Calibri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4408F5"/>
    <w:rPr>
      <w:rFonts w:ascii="Calibri" w:eastAsia="Calibri" w:hAnsi="Calibri" w:cs="Calibri"/>
    </w:rPr>
  </w:style>
  <w:style w:type="character" w:customStyle="1" w:styleId="a6">
    <w:name w:val="Нижний колонтитул Знак"/>
    <w:basedOn w:val="a0"/>
    <w:link w:val="Footer"/>
    <w:qFormat/>
    <w:rsid w:val="004408F5"/>
    <w:rPr>
      <w:rFonts w:ascii="Calibri" w:eastAsia="Calibri" w:hAnsi="Calibri" w:cs="Calibri"/>
    </w:rPr>
  </w:style>
  <w:style w:type="character" w:customStyle="1" w:styleId="a7">
    <w:name w:val="Текст выноски Знак"/>
    <w:basedOn w:val="a0"/>
    <w:link w:val="a8"/>
    <w:qFormat/>
    <w:rsid w:val="00BE5718"/>
    <w:rPr>
      <w:rFonts w:ascii="Tahoma" w:eastAsia="Calibri" w:hAnsi="Tahoma" w:cs="Tahoma"/>
      <w:sz w:val="16"/>
      <w:szCs w:val="16"/>
    </w:rPr>
  </w:style>
  <w:style w:type="character" w:styleId="a9">
    <w:name w:val="page number"/>
    <w:basedOn w:val="a0"/>
    <w:qFormat/>
    <w:rsid w:val="007D1885"/>
  </w:style>
  <w:style w:type="character" w:customStyle="1" w:styleId="aa">
    <w:name w:val="Текст концевой сноски Знак"/>
    <w:basedOn w:val="a0"/>
    <w:link w:val="EndnoteText"/>
    <w:uiPriority w:val="99"/>
    <w:semiHidden/>
    <w:qFormat/>
    <w:rsid w:val="007D1885"/>
    <w:rPr>
      <w:rFonts w:ascii="Calibri" w:eastAsia="Calibri" w:hAnsi="Calibri" w:cs="Times New Roman"/>
      <w:sz w:val="20"/>
      <w:szCs w:val="20"/>
    </w:rPr>
  </w:style>
  <w:style w:type="character" w:customStyle="1" w:styleId="ab">
    <w:name w:val="Символ концевой сноски"/>
    <w:basedOn w:val="a0"/>
    <w:uiPriority w:val="99"/>
    <w:semiHidden/>
    <w:unhideWhenUsed/>
    <w:qFormat/>
    <w:rsid w:val="007D1885"/>
    <w:rPr>
      <w:vertAlign w:val="superscript"/>
    </w:rPr>
  </w:style>
  <w:style w:type="character" w:customStyle="1" w:styleId="EndnoteReference">
    <w:name w:val="Endnote Reference"/>
    <w:rsid w:val="006F048C"/>
    <w:rPr>
      <w:vertAlign w:val="superscript"/>
    </w:rPr>
  </w:style>
  <w:style w:type="character" w:customStyle="1" w:styleId="ac">
    <w:name w:val="Текст сноски Знак"/>
    <w:basedOn w:val="a0"/>
    <w:link w:val="FootnoteText"/>
    <w:semiHidden/>
    <w:qFormat/>
    <w:rsid w:val="007D1885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e"/>
    <w:semiHidden/>
    <w:qFormat/>
    <w:rsid w:val="007D1885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ма примечания Знак"/>
    <w:basedOn w:val="ad"/>
    <w:link w:val="af0"/>
    <w:semiHidden/>
    <w:qFormat/>
    <w:rsid w:val="007D188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1">
    <w:name w:val="Название Знак"/>
    <w:basedOn w:val="a0"/>
    <w:link w:val="af2"/>
    <w:qFormat/>
    <w:rsid w:val="00CF24B6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Заголовок"/>
    <w:basedOn w:val="a"/>
    <w:next w:val="a4"/>
    <w:qFormat/>
    <w:rsid w:val="006F048C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uiPriority w:val="99"/>
    <w:rsid w:val="000B7BEA"/>
    <w:pPr>
      <w:spacing w:after="120"/>
    </w:pPr>
  </w:style>
  <w:style w:type="paragraph" w:styleId="af4">
    <w:name w:val="List"/>
    <w:basedOn w:val="a4"/>
    <w:rsid w:val="006F048C"/>
    <w:rPr>
      <w:rFonts w:cs="Arial Unicode MS"/>
    </w:rPr>
  </w:style>
  <w:style w:type="paragraph" w:customStyle="1" w:styleId="Caption">
    <w:name w:val="Caption"/>
    <w:basedOn w:val="a"/>
    <w:qFormat/>
    <w:rsid w:val="006F048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5">
    <w:name w:val="index heading"/>
    <w:basedOn w:val="a"/>
    <w:qFormat/>
    <w:rsid w:val="006F048C"/>
    <w:pPr>
      <w:suppressLineNumbers/>
    </w:pPr>
    <w:rPr>
      <w:rFonts w:cs="Arial Unicode MS"/>
    </w:rPr>
  </w:style>
  <w:style w:type="paragraph" w:customStyle="1" w:styleId="af6">
    <w:name w:val="Колонтитул"/>
    <w:basedOn w:val="a"/>
    <w:qFormat/>
    <w:rsid w:val="006F048C"/>
  </w:style>
  <w:style w:type="paragraph" w:customStyle="1" w:styleId="Header">
    <w:name w:val="Header"/>
    <w:basedOn w:val="a"/>
    <w:link w:val="a5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6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nhideWhenUsed/>
    <w:qFormat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2D779C"/>
    <w:pPr>
      <w:ind w:left="720"/>
      <w:contextualSpacing/>
    </w:pPr>
  </w:style>
  <w:style w:type="paragraph" w:customStyle="1" w:styleId="ConsPlusNormal">
    <w:name w:val="ConsPlusNormal"/>
    <w:qFormat/>
    <w:rsid w:val="007D188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7D188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D1885"/>
    <w:pPr>
      <w:widowControl w:val="0"/>
      <w:spacing w:before="97" w:after="0" w:line="240" w:lineRule="auto"/>
      <w:ind w:left="62"/>
    </w:pPr>
    <w:rPr>
      <w:rFonts w:ascii="Times New Roman" w:eastAsia="Times New Roman" w:hAnsi="Times New Roman" w:cs="Times New Roman"/>
    </w:rPr>
  </w:style>
  <w:style w:type="paragraph" w:customStyle="1" w:styleId="EndnoteText">
    <w:name w:val="Endnote Text"/>
    <w:basedOn w:val="a"/>
    <w:link w:val="aa"/>
    <w:uiPriority w:val="99"/>
    <w:semiHidden/>
    <w:unhideWhenUsed/>
    <w:rsid w:val="007D1885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FootnoteText">
    <w:name w:val="Footnote Text"/>
    <w:basedOn w:val="a"/>
    <w:link w:val="ac"/>
    <w:semiHidden/>
    <w:unhideWhenUsed/>
    <w:rsid w:val="007D1885"/>
    <w:pPr>
      <w:spacing w:after="0" w:line="240" w:lineRule="auto"/>
    </w:pPr>
    <w:rPr>
      <w:rFonts w:cs="Times New Roman"/>
      <w:sz w:val="20"/>
      <w:szCs w:val="20"/>
    </w:rPr>
  </w:style>
  <w:style w:type="paragraph" w:styleId="ae">
    <w:name w:val="annotation text"/>
    <w:basedOn w:val="a"/>
    <w:link w:val="ad"/>
    <w:semiHidden/>
    <w:unhideWhenUsed/>
    <w:qFormat/>
    <w:rsid w:val="007D1885"/>
    <w:pPr>
      <w:spacing w:line="240" w:lineRule="auto"/>
    </w:pPr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"/>
    <w:semiHidden/>
    <w:unhideWhenUsed/>
    <w:qFormat/>
    <w:rsid w:val="007D1885"/>
    <w:rPr>
      <w:b/>
      <w:bCs/>
    </w:rPr>
  </w:style>
  <w:style w:type="paragraph" w:styleId="af2">
    <w:name w:val="Title"/>
    <w:basedOn w:val="a"/>
    <w:link w:val="af1"/>
    <w:qFormat/>
    <w:rsid w:val="00CF24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8">
    <w:name w:val="Содержимое врезки"/>
    <w:basedOn w:val="a"/>
    <w:qFormat/>
    <w:rsid w:val="006F048C"/>
  </w:style>
  <w:style w:type="table" w:styleId="af9">
    <w:name w:val="Table Grid"/>
    <w:basedOn w:val="a1"/>
    <w:rsid w:val="00AA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10"/>
    <w:uiPriority w:val="99"/>
    <w:semiHidden/>
    <w:unhideWhenUsed/>
    <w:rsid w:val="00F1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a"/>
    <w:uiPriority w:val="99"/>
    <w:semiHidden/>
    <w:rsid w:val="00F12F47"/>
    <w:rPr>
      <w:rFonts w:cs="Calibri"/>
    </w:rPr>
  </w:style>
  <w:style w:type="paragraph" w:styleId="afb">
    <w:name w:val="footer"/>
    <w:basedOn w:val="a"/>
    <w:link w:val="11"/>
    <w:semiHidden/>
    <w:unhideWhenUsed/>
    <w:rsid w:val="00F1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b"/>
    <w:semiHidden/>
    <w:rsid w:val="00F12F47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6F27D-53B9-4E08-AAA5-A5130BAF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dc:description/>
  <cp:lastModifiedBy>YURIST2</cp:lastModifiedBy>
  <cp:revision>7</cp:revision>
  <cp:lastPrinted>2024-04-04T12:16:00Z</cp:lastPrinted>
  <dcterms:created xsi:type="dcterms:W3CDTF">2024-04-04T12:11:00Z</dcterms:created>
  <dcterms:modified xsi:type="dcterms:W3CDTF">2024-04-05T06:20:00Z</dcterms:modified>
  <dc:language>ru-RU</dc:language>
</cp:coreProperties>
</file>