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 13 марта 2024 года                                                                              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163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деревни Акилово </w:t>
            </w:r>
            <w:r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деревни Акилово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от 19 февраля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Благоустроить </w:t>
      </w:r>
      <w:r>
        <w:rPr>
          <w:rFonts w:eastAsia="Calibri"/>
          <w:sz w:val="28"/>
          <w:szCs w:val="28"/>
        </w:rPr>
        <w:t>в 2024 году родник в деревне Акилово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177</Words>
  <Characters>1310</Characters>
  <CharactersWithSpaces>1614</CharactersWithSpaces>
  <Paragraphs>20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2024-03-14T04:16:00Z</dcterms:created>
  <dc:creator>SamLab.ws</dc:creator>
  <dc:description/>
  <dc:language>ru-RU</dc:language>
  <cp:lastModifiedBy/>
  <cp:lastPrinted>2024-03-14T08:21:56Z</cp:lastPrinted>
  <dcterms:modified xsi:type="dcterms:W3CDTF">2024-03-14T08:22:20Z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