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FA" w:rsidRDefault="00D130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EC580D" w:rsidRPr="00C9459E" w:rsidTr="00F155E0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C580D" w:rsidRPr="00C9459E" w:rsidRDefault="00EC580D" w:rsidP="00F155E0">
            <w:pPr>
              <w:pStyle w:val="ab"/>
              <w:rPr>
                <w:rFonts w:ascii="Times New Roman" w:hAnsi="Times New Roman"/>
                <w:spacing w:val="20"/>
                <w:szCs w:val="24"/>
              </w:rPr>
            </w:pPr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EC580D" w:rsidRPr="00C9459E" w:rsidRDefault="00EC580D" w:rsidP="00F155E0">
            <w:pPr>
              <w:pStyle w:val="ab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C580D" w:rsidRPr="00C9459E" w:rsidRDefault="00EC580D" w:rsidP="00F155E0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64256195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C580D" w:rsidRPr="00C9459E" w:rsidRDefault="00EC580D" w:rsidP="00F155E0">
            <w:pPr>
              <w:pStyle w:val="ab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EC580D" w:rsidRPr="00C9459E" w:rsidRDefault="00EC580D" w:rsidP="00F155E0">
            <w:pPr>
              <w:pStyle w:val="ab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EC580D" w:rsidRPr="00C9459E" w:rsidRDefault="00EC580D" w:rsidP="00F155E0">
            <w:pPr>
              <w:pStyle w:val="ab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EC580D" w:rsidRPr="00D71D19" w:rsidRDefault="00EC580D" w:rsidP="00EC580D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EC580D" w:rsidRDefault="00EC580D" w:rsidP="00EC580D">
      <w:pPr>
        <w:pStyle w:val="1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EC580D" w:rsidRPr="0055328B" w:rsidRDefault="00EC580D" w:rsidP="00EC580D">
      <w:pPr>
        <w:pStyle w:val="1"/>
        <w:rPr>
          <w:sz w:val="24"/>
        </w:rPr>
      </w:pPr>
      <w:r w:rsidRPr="0055328B">
        <w:rPr>
          <w:sz w:val="24"/>
        </w:rPr>
        <w:t xml:space="preserve">                                                                     </w:t>
      </w:r>
    </w:p>
    <w:p w:rsidR="00EC580D" w:rsidRPr="00B22E47" w:rsidRDefault="00BB4464" w:rsidP="00EC580D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EC580D" w:rsidRPr="00B22E47">
        <w:rPr>
          <w:sz w:val="28"/>
          <w:szCs w:val="28"/>
        </w:rPr>
        <w:t>т</w:t>
      </w:r>
      <w:r>
        <w:rPr>
          <w:sz w:val="28"/>
          <w:szCs w:val="28"/>
        </w:rPr>
        <w:t xml:space="preserve"> 13</w:t>
      </w:r>
      <w:r w:rsidR="00EC580D">
        <w:rPr>
          <w:sz w:val="28"/>
          <w:szCs w:val="28"/>
        </w:rPr>
        <w:t xml:space="preserve"> октября 2020</w:t>
      </w:r>
      <w:r w:rsidR="00EC580D" w:rsidRPr="00B22E47">
        <w:rPr>
          <w:sz w:val="28"/>
          <w:szCs w:val="28"/>
        </w:rPr>
        <w:t xml:space="preserve"> года                                                 </w:t>
      </w:r>
      <w:r w:rsidR="00EC580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EC580D" w:rsidRPr="00B22E47">
        <w:rPr>
          <w:sz w:val="28"/>
          <w:szCs w:val="28"/>
        </w:rPr>
        <w:t>№</w:t>
      </w:r>
      <w:r>
        <w:rPr>
          <w:sz w:val="28"/>
          <w:szCs w:val="28"/>
        </w:rPr>
        <w:t xml:space="preserve"> 368</w:t>
      </w:r>
      <w:r w:rsidR="00EC580D">
        <w:rPr>
          <w:sz w:val="28"/>
          <w:szCs w:val="28"/>
        </w:rPr>
        <w:t xml:space="preserve"> </w:t>
      </w:r>
    </w:p>
    <w:p w:rsidR="00EC580D" w:rsidRPr="00EC580D" w:rsidRDefault="00EC580D" w:rsidP="00EC5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>с. Сюмси</w:t>
      </w:r>
    </w:p>
    <w:p w:rsidR="00F636F7" w:rsidRPr="00EF0FF3" w:rsidRDefault="00F636F7" w:rsidP="00F636F7">
      <w:pPr>
        <w:jc w:val="center"/>
        <w:rPr>
          <w:rFonts w:ascii="Times New Roman" w:hAnsi="Times New Roman" w:cs="Times New Roman"/>
          <w:bCs/>
          <w:sz w:val="28"/>
        </w:rPr>
      </w:pPr>
      <w:r w:rsidRPr="00EF0FF3">
        <w:rPr>
          <w:rFonts w:ascii="Times New Roman" w:hAnsi="Times New Roman" w:cs="Times New Roman"/>
          <w:bCs/>
          <w:sz w:val="28"/>
        </w:rPr>
        <w:t xml:space="preserve">Об утверждении </w:t>
      </w:r>
      <w:r w:rsidR="003E6970" w:rsidRPr="00EF0FF3">
        <w:rPr>
          <w:rFonts w:ascii="Times New Roman" w:hAnsi="Times New Roman" w:cs="Times New Roman"/>
          <w:bCs/>
          <w:sz w:val="28"/>
        </w:rPr>
        <w:t>П</w:t>
      </w:r>
      <w:r w:rsidRPr="00EF0FF3">
        <w:rPr>
          <w:rFonts w:ascii="Times New Roman" w:hAnsi="Times New Roman" w:cs="Times New Roman"/>
          <w:bCs/>
          <w:sz w:val="28"/>
        </w:rPr>
        <w:t>оложения об оплате труда</w:t>
      </w:r>
      <w:r w:rsidR="00BB3B84" w:rsidRPr="00EF0FF3">
        <w:rPr>
          <w:rFonts w:ascii="Times New Roman" w:hAnsi="Times New Roman" w:cs="Times New Roman"/>
          <w:bCs/>
          <w:sz w:val="28"/>
        </w:rPr>
        <w:t xml:space="preserve"> </w:t>
      </w:r>
      <w:r w:rsidR="00E61142" w:rsidRPr="00EF0FF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A535B" w:rsidRPr="00EF0FF3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61142" w:rsidRPr="00EF0FF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B4464">
        <w:rPr>
          <w:rFonts w:ascii="Times New Roman" w:hAnsi="Times New Roman" w:cs="Times New Roman"/>
          <w:sz w:val="28"/>
          <w:szCs w:val="28"/>
        </w:rPr>
        <w:t>казё</w:t>
      </w:r>
      <w:r w:rsidR="005F06C4" w:rsidRPr="00EF0FF3">
        <w:rPr>
          <w:rFonts w:ascii="Times New Roman" w:hAnsi="Times New Roman" w:cs="Times New Roman"/>
          <w:sz w:val="28"/>
          <w:szCs w:val="28"/>
        </w:rPr>
        <w:t>нного</w:t>
      </w:r>
      <w:r w:rsidR="00E61142" w:rsidRPr="00EF0FF3">
        <w:rPr>
          <w:rFonts w:ascii="Times New Roman" w:hAnsi="Times New Roman" w:cs="Times New Roman"/>
          <w:sz w:val="28"/>
          <w:szCs w:val="28"/>
        </w:rPr>
        <w:t xml:space="preserve"> учреждения «Центр по комплексному обслуживанию</w:t>
      </w:r>
      <w:r w:rsidR="005F06C4" w:rsidRPr="00EF0FF3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434B30" w:rsidRPr="00EF0FF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="00E61142" w:rsidRPr="00EF0FF3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34B30" w:rsidRPr="00EF0FF3">
        <w:rPr>
          <w:rFonts w:ascii="Times New Roman" w:hAnsi="Times New Roman" w:cs="Times New Roman"/>
          <w:sz w:val="28"/>
          <w:szCs w:val="28"/>
        </w:rPr>
        <w:t>альных  учреждений  Сюмсинского</w:t>
      </w:r>
      <w:r w:rsidR="00E61142" w:rsidRPr="00EF0F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4B30" w:rsidRPr="00EF0FF3">
        <w:rPr>
          <w:rFonts w:ascii="Times New Roman" w:hAnsi="Times New Roman" w:cs="Times New Roman"/>
          <w:sz w:val="28"/>
          <w:szCs w:val="28"/>
        </w:rPr>
        <w:t>а»</w:t>
      </w:r>
    </w:p>
    <w:p w:rsidR="00F636F7" w:rsidRPr="002B1BA4" w:rsidRDefault="006D44F8" w:rsidP="00EC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580D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r w:rsidR="00BB4DAC" w:rsidRPr="00BB4DAC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="00BB4DAC" w:rsidRPr="00B5689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B4DAC" w:rsidRPr="00BB4DA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636F7" w:rsidRPr="00BB4DAC">
        <w:rPr>
          <w:rFonts w:ascii="Times New Roman" w:hAnsi="Times New Roman" w:cs="Times New Roman"/>
          <w:sz w:val="28"/>
          <w:szCs w:val="28"/>
        </w:rPr>
        <w:t>,</w:t>
      </w:r>
      <w:r w:rsidR="002B1BA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B1BA4" w:rsidRPr="002B1BA4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17 ноября 2014</w:t>
      </w:r>
      <w:r w:rsidR="00EC580D">
        <w:rPr>
          <w:rFonts w:ascii="Times New Roman" w:hAnsi="Times New Roman" w:cs="Times New Roman"/>
          <w:sz w:val="28"/>
          <w:szCs w:val="28"/>
        </w:rPr>
        <w:t xml:space="preserve">    </w:t>
      </w:r>
      <w:r w:rsidR="00EC580D">
        <w:rPr>
          <w:rFonts w:ascii="Times New Roman" w:hAnsi="Times New Roman" w:cs="Times New Roman"/>
          <w:sz w:val="24"/>
          <w:szCs w:val="24"/>
        </w:rPr>
        <w:t xml:space="preserve">№ </w:t>
      </w:r>
      <w:r w:rsidR="00EC580D">
        <w:rPr>
          <w:rFonts w:ascii="Times New Roman" w:hAnsi="Times New Roman" w:cs="Times New Roman"/>
          <w:sz w:val="28"/>
          <w:szCs w:val="28"/>
        </w:rPr>
        <w:t>443 «</w:t>
      </w:r>
      <w:r w:rsidR="002B1BA4" w:rsidRPr="002B1BA4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бюджетных учреждений Удмуртской Республики - центров по комплексному об</w:t>
      </w:r>
      <w:r w:rsidR="00EC580D">
        <w:rPr>
          <w:rFonts w:ascii="Times New Roman" w:hAnsi="Times New Roman" w:cs="Times New Roman"/>
          <w:sz w:val="28"/>
          <w:szCs w:val="28"/>
        </w:rPr>
        <w:t>служиванию отдельных учреждений»</w:t>
      </w:r>
      <w:r w:rsidR="002B1BA4" w:rsidRPr="002B1BA4">
        <w:rPr>
          <w:rFonts w:ascii="Times New Roman" w:hAnsi="Times New Roman" w:cs="Times New Roman"/>
          <w:sz w:val="28"/>
          <w:szCs w:val="28"/>
        </w:rPr>
        <w:t>,</w:t>
      </w:r>
      <w:r w:rsidR="00EC580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56897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636F7" w:rsidRPr="00BB4DA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2657F">
        <w:rPr>
          <w:rFonts w:ascii="Times New Roman" w:hAnsi="Times New Roman" w:cs="Times New Roman"/>
          <w:sz w:val="28"/>
          <w:szCs w:val="28"/>
        </w:rPr>
        <w:t xml:space="preserve">го образования «Сюмсинский </w:t>
      </w:r>
      <w:r w:rsidR="00F636F7" w:rsidRPr="00BB4DAC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EC580D" w:rsidRPr="00EC5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580D" w:rsidRPr="00B22E4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«Сюмсинский район»</w:t>
      </w:r>
      <w:r w:rsidR="00EC580D" w:rsidRPr="00B22E4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EC580D" w:rsidRPr="00B22E4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EF0FF3" w:rsidRDefault="006D44F8" w:rsidP="00EC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4DAC" w:rsidRPr="00BB4DAC">
        <w:rPr>
          <w:rFonts w:ascii="Times New Roman" w:hAnsi="Times New Roman" w:cs="Times New Roman"/>
          <w:sz w:val="28"/>
          <w:szCs w:val="28"/>
        </w:rPr>
        <w:t>1</w:t>
      </w:r>
      <w:r w:rsidR="00BB4DAC" w:rsidRPr="00434B30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r w:rsidR="00E61142" w:rsidRPr="00434B30">
        <w:rPr>
          <w:rFonts w:ascii="Times New Roman" w:hAnsi="Times New Roman" w:cs="Times New Roman"/>
          <w:bCs/>
          <w:sz w:val="28"/>
        </w:rPr>
        <w:t xml:space="preserve">Положение об оплате труда </w:t>
      </w:r>
      <w:r w:rsidR="00E61142" w:rsidRPr="00434B3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71715" w:rsidRPr="00434B30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61142" w:rsidRPr="00434B30">
        <w:rPr>
          <w:rFonts w:ascii="Times New Roman" w:hAnsi="Times New Roman" w:cs="Times New Roman"/>
          <w:sz w:val="28"/>
          <w:szCs w:val="28"/>
        </w:rPr>
        <w:t>униц</w:t>
      </w:r>
      <w:r w:rsidR="00434B30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BB4464">
        <w:rPr>
          <w:rFonts w:ascii="Times New Roman" w:hAnsi="Times New Roman" w:cs="Times New Roman"/>
          <w:sz w:val="28"/>
          <w:szCs w:val="28"/>
        </w:rPr>
        <w:t>казё</w:t>
      </w:r>
      <w:r w:rsidR="005F06C4">
        <w:rPr>
          <w:rFonts w:ascii="Times New Roman" w:hAnsi="Times New Roman" w:cs="Times New Roman"/>
          <w:sz w:val="28"/>
          <w:szCs w:val="28"/>
        </w:rPr>
        <w:t>нного</w:t>
      </w:r>
      <w:r w:rsidR="00434B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34B30" w:rsidRPr="00434B30">
        <w:rPr>
          <w:rFonts w:ascii="Times New Roman" w:hAnsi="Times New Roman" w:cs="Times New Roman"/>
          <w:sz w:val="28"/>
          <w:szCs w:val="28"/>
        </w:rPr>
        <w:t xml:space="preserve"> «Центр по комплексному обслуживанию</w:t>
      </w:r>
      <w:r w:rsidR="005F06C4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434B30" w:rsidRPr="00434B3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 муниципальных  учреждений  Сюмсинского района»</w:t>
      </w:r>
    </w:p>
    <w:p w:rsidR="006D44F8" w:rsidRDefault="006D44F8" w:rsidP="00EC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5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22E47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на официальном сайте муниципального образования «Сюмсинский район».</w:t>
      </w:r>
    </w:p>
    <w:p w:rsidR="00BB4DAC" w:rsidRPr="006D44F8" w:rsidRDefault="006D44F8" w:rsidP="00EC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C58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002B73" w:rsidRPr="00002B7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</w:t>
      </w:r>
      <w:r w:rsidR="00EF0FF3">
        <w:rPr>
          <w:rFonts w:ascii="Times New Roman" w:hAnsi="Times New Roman" w:cs="Times New Roman"/>
          <w:bCs/>
          <w:sz w:val="28"/>
          <w:szCs w:val="28"/>
        </w:rPr>
        <w:t xml:space="preserve"> с момента его подписания и распространяется на </w:t>
      </w:r>
      <w:proofErr w:type="gramStart"/>
      <w:r w:rsidR="00EF0FF3">
        <w:rPr>
          <w:rFonts w:ascii="Times New Roman" w:hAnsi="Times New Roman" w:cs="Times New Roman"/>
          <w:bCs/>
          <w:sz w:val="28"/>
          <w:szCs w:val="28"/>
        </w:rPr>
        <w:t>правоотношения</w:t>
      </w:r>
      <w:proofErr w:type="gramEnd"/>
      <w:r w:rsidR="00EF0FF3">
        <w:rPr>
          <w:rFonts w:ascii="Times New Roman" w:hAnsi="Times New Roman" w:cs="Times New Roman"/>
          <w:bCs/>
          <w:sz w:val="28"/>
          <w:szCs w:val="28"/>
        </w:rPr>
        <w:t xml:space="preserve"> возникшие</w:t>
      </w:r>
      <w:r w:rsidR="005F06C4">
        <w:rPr>
          <w:rFonts w:ascii="Times New Roman" w:hAnsi="Times New Roman" w:cs="Times New Roman"/>
          <w:bCs/>
          <w:sz w:val="28"/>
          <w:szCs w:val="28"/>
        </w:rPr>
        <w:t xml:space="preserve"> с 16 сентября 2020</w:t>
      </w:r>
      <w:r w:rsidR="00002B7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D44F8" w:rsidRPr="00EF0FF3" w:rsidRDefault="006D44F8" w:rsidP="006D44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B4DAC" w:rsidRPr="003E6970" w:rsidRDefault="00BB4DAC" w:rsidP="006D4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3E6970" w:rsidRDefault="003E6970" w:rsidP="00452E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761852" w:rsidRPr="00EF0FF3" w:rsidRDefault="00761852" w:rsidP="00EC5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16"/>
          <w:szCs w:val="16"/>
        </w:rPr>
      </w:pPr>
    </w:p>
    <w:p w:rsidR="005F06C4" w:rsidRPr="00EF0FF3" w:rsidRDefault="005F06C4" w:rsidP="00A71715">
      <w:pPr>
        <w:pStyle w:val="2"/>
        <w:widowControl w:val="0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>Первый заместитель г</w:t>
      </w:r>
      <w:r w:rsidR="00BB4DAC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>авы</w:t>
      </w:r>
      <w:r w:rsidR="00A71715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B2657F" w:rsidRPr="00EF0FF3" w:rsidRDefault="00EF0FF3" w:rsidP="00A71715">
      <w:pPr>
        <w:pStyle w:val="2"/>
        <w:widowControl w:val="0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района</w:t>
      </w:r>
      <w:r w:rsidR="00A71715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</w:t>
      </w:r>
      <w:r w:rsidR="005F06C4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71715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EC58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proofErr w:type="spellStart"/>
      <w:r w:rsidR="005F06C4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>Л.Е.Даровских</w:t>
      </w:r>
      <w:proofErr w:type="spellEnd"/>
      <w:r w:rsidR="00A71715" w:rsidRPr="00EF0F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2657F" w:rsidRDefault="00B2657F" w:rsidP="003E697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D071C" w:rsidRDefault="007D071C" w:rsidP="003E697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D071C" w:rsidRDefault="007D071C" w:rsidP="003E697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D071C" w:rsidRDefault="007D071C" w:rsidP="003E697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D44F8" w:rsidRDefault="006D44F8" w:rsidP="003E697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C580D" w:rsidRPr="00EC580D" w:rsidRDefault="00EC580D" w:rsidP="00EC580D">
      <w:pPr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EC580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580D" w:rsidRPr="00EC580D" w:rsidRDefault="00EC580D" w:rsidP="00EC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80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EC580D" w:rsidRPr="00EC580D" w:rsidRDefault="00EC580D" w:rsidP="00EC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8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C580D" w:rsidRPr="00EC580D" w:rsidRDefault="00EC580D" w:rsidP="00EC5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80D">
        <w:rPr>
          <w:rFonts w:ascii="Times New Roman" w:hAnsi="Times New Roman" w:cs="Times New Roman"/>
          <w:sz w:val="28"/>
          <w:szCs w:val="28"/>
        </w:rPr>
        <w:t>«Сюмсинский район»</w:t>
      </w:r>
    </w:p>
    <w:p w:rsidR="00EC580D" w:rsidRPr="00EC580D" w:rsidRDefault="00EC580D" w:rsidP="00EC5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80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B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4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B4464">
        <w:rPr>
          <w:rFonts w:ascii="Times New Roman" w:hAnsi="Times New Roman" w:cs="Times New Roman"/>
          <w:sz w:val="28"/>
          <w:szCs w:val="28"/>
        </w:rPr>
        <w:t xml:space="preserve"> 13</w:t>
      </w:r>
      <w:r w:rsidR="00543DD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C580D">
        <w:rPr>
          <w:rFonts w:ascii="Times New Roman" w:hAnsi="Times New Roman" w:cs="Times New Roman"/>
          <w:sz w:val="28"/>
          <w:szCs w:val="28"/>
        </w:rPr>
        <w:t>2020 года №</w:t>
      </w:r>
      <w:r w:rsidR="00BB4464">
        <w:rPr>
          <w:rFonts w:ascii="Times New Roman" w:hAnsi="Times New Roman" w:cs="Times New Roman"/>
          <w:sz w:val="28"/>
          <w:szCs w:val="28"/>
        </w:rPr>
        <w:t xml:space="preserve"> 368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AC" w:rsidRPr="00EC580D" w:rsidRDefault="00BB4DAC" w:rsidP="00EC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4DAC" w:rsidRDefault="00BB4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4DAC" w:rsidRDefault="00BB4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1142" w:rsidRPr="00E61142" w:rsidRDefault="00E61142" w:rsidP="00EC580D">
      <w:pPr>
        <w:pStyle w:val="a3"/>
        <w:spacing w:line="276" w:lineRule="auto"/>
        <w:rPr>
          <w:sz w:val="28"/>
          <w:szCs w:val="28"/>
        </w:rPr>
      </w:pPr>
      <w:bookmarkStart w:id="0" w:name="Par31"/>
      <w:bookmarkEnd w:id="0"/>
      <w:r w:rsidRPr="00E61142">
        <w:rPr>
          <w:sz w:val="28"/>
          <w:szCs w:val="28"/>
        </w:rPr>
        <w:t xml:space="preserve">Положение об оплате труда </w:t>
      </w:r>
    </w:p>
    <w:p w:rsidR="0089450A" w:rsidRPr="0089450A" w:rsidRDefault="00EE11A7" w:rsidP="00EC580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9450A">
        <w:rPr>
          <w:rFonts w:ascii="Times New Roman" w:hAnsi="Times New Roman" w:cs="Times New Roman"/>
          <w:b/>
          <w:sz w:val="28"/>
          <w:szCs w:val="28"/>
        </w:rPr>
        <w:t>работников м</w:t>
      </w:r>
      <w:r w:rsidR="00E61142" w:rsidRPr="0089450A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BB4464">
        <w:rPr>
          <w:rFonts w:ascii="Times New Roman" w:hAnsi="Times New Roman" w:cs="Times New Roman"/>
          <w:b/>
          <w:sz w:val="28"/>
          <w:szCs w:val="28"/>
        </w:rPr>
        <w:t>казё</w:t>
      </w:r>
      <w:r w:rsidR="005F06C4">
        <w:rPr>
          <w:rFonts w:ascii="Times New Roman" w:hAnsi="Times New Roman" w:cs="Times New Roman"/>
          <w:b/>
          <w:sz w:val="28"/>
          <w:szCs w:val="28"/>
        </w:rPr>
        <w:t>нного</w:t>
      </w:r>
      <w:r w:rsidR="00E61142" w:rsidRPr="0089450A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="0089450A" w:rsidRPr="0089450A">
        <w:rPr>
          <w:rFonts w:ascii="Times New Roman" w:hAnsi="Times New Roman" w:cs="Times New Roman"/>
          <w:b/>
          <w:sz w:val="28"/>
          <w:szCs w:val="28"/>
        </w:rPr>
        <w:t>«Центр по комплексному обслуживанию</w:t>
      </w:r>
      <w:r w:rsidR="005F06C4">
        <w:rPr>
          <w:rFonts w:ascii="Times New Roman" w:hAnsi="Times New Roman" w:cs="Times New Roman"/>
          <w:b/>
          <w:sz w:val="28"/>
          <w:szCs w:val="28"/>
        </w:rPr>
        <w:t xml:space="preserve"> и ведению бухгалтерского учета и отчетности</w:t>
      </w:r>
      <w:r w:rsidR="0089450A" w:rsidRPr="0089450A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и  муниципальных  учреждений  Сюмсинского района»</w:t>
      </w:r>
    </w:p>
    <w:p w:rsidR="00E61142" w:rsidRPr="00E61142" w:rsidRDefault="00E61142" w:rsidP="00EC580D">
      <w:pPr>
        <w:pStyle w:val="a3"/>
        <w:spacing w:line="276" w:lineRule="auto"/>
        <w:rPr>
          <w:sz w:val="28"/>
          <w:szCs w:val="28"/>
        </w:rPr>
      </w:pPr>
    </w:p>
    <w:p w:rsidR="00BB4DAC" w:rsidRPr="00BB4DAC" w:rsidRDefault="00BB4DAC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0FA" w:rsidRPr="00336E51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6"/>
      <w:bookmarkEnd w:id="1"/>
      <w:r w:rsidRPr="00336E5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130FA" w:rsidRPr="00336E51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</w:p>
    <w:p w:rsidR="00D130FA" w:rsidRPr="0089450A" w:rsidRDefault="00EC580D" w:rsidP="00EC580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0FA" w:rsidRPr="00BB4DAC">
        <w:rPr>
          <w:rFonts w:ascii="Times New Roman" w:hAnsi="Times New Roman" w:cs="Times New Roman"/>
          <w:sz w:val="28"/>
          <w:szCs w:val="28"/>
        </w:rPr>
        <w:t>1. Настоящее Положение об оплате труда работников</w:t>
      </w:r>
      <w:r w:rsidR="005F06C4">
        <w:rPr>
          <w:rFonts w:ascii="Times New Roman" w:hAnsi="Times New Roman" w:cs="Times New Roman"/>
          <w:sz w:val="28"/>
          <w:szCs w:val="28"/>
        </w:rPr>
        <w:t xml:space="preserve"> </w:t>
      </w:r>
      <w:r w:rsidR="003333E1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61142" w:rsidRPr="00E6114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B4464">
        <w:rPr>
          <w:rFonts w:ascii="Times New Roman" w:hAnsi="Times New Roman" w:cs="Times New Roman"/>
          <w:sz w:val="28"/>
          <w:szCs w:val="28"/>
        </w:rPr>
        <w:t>казё</w:t>
      </w:r>
      <w:r w:rsidR="005F06C4">
        <w:rPr>
          <w:rFonts w:ascii="Times New Roman" w:hAnsi="Times New Roman" w:cs="Times New Roman"/>
          <w:sz w:val="28"/>
          <w:szCs w:val="28"/>
        </w:rPr>
        <w:t>нного</w:t>
      </w:r>
      <w:r w:rsidR="00E61142" w:rsidRPr="00E6114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9450A" w:rsidRPr="00434B30">
        <w:rPr>
          <w:rFonts w:ascii="Times New Roman" w:hAnsi="Times New Roman" w:cs="Times New Roman"/>
          <w:sz w:val="28"/>
          <w:szCs w:val="28"/>
        </w:rPr>
        <w:t>«Центр по комплексному обслуживанию</w:t>
      </w:r>
      <w:r w:rsidR="005F06C4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89450A" w:rsidRPr="00434B3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 муниципальных  учреждений  </w:t>
      </w:r>
      <w:proofErr w:type="spellStart"/>
      <w:r w:rsidR="0089450A" w:rsidRPr="00434B30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89450A" w:rsidRPr="00434B3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3277B">
        <w:rPr>
          <w:rFonts w:ascii="Times New Roman" w:hAnsi="Times New Roman" w:cs="Times New Roman"/>
          <w:sz w:val="28"/>
          <w:szCs w:val="28"/>
        </w:rPr>
        <w:t xml:space="preserve"> </w:t>
      </w:r>
      <w:r w:rsidR="00D130FA" w:rsidRPr="00BB4DAC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proofErr w:type="gramStart"/>
      <w:r w:rsidR="00D130FA" w:rsidRPr="00BB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30FA" w:rsidRPr="00BB4DAC">
        <w:rPr>
          <w:rFonts w:ascii="Times New Roman" w:hAnsi="Times New Roman" w:cs="Times New Roman"/>
          <w:sz w:val="28"/>
          <w:szCs w:val="28"/>
        </w:rPr>
        <w:t>:</w:t>
      </w:r>
    </w:p>
    <w:p w:rsidR="00D130FA" w:rsidRPr="00BB4DAC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DAC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1" w:history="1">
        <w:r w:rsidRPr="003333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B4DA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30FA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65A">
        <w:rPr>
          <w:rFonts w:ascii="Times New Roman" w:hAnsi="Times New Roman" w:cs="Times New Roman"/>
          <w:sz w:val="28"/>
          <w:szCs w:val="28"/>
        </w:rPr>
        <w:t xml:space="preserve">Едиными </w:t>
      </w:r>
      <w:hyperlink r:id="rId12" w:history="1">
        <w:r w:rsidRPr="003333E1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6165A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</w:t>
      </w:r>
      <w:r w:rsidR="00DC50EF">
        <w:rPr>
          <w:rFonts w:ascii="Times New Roman" w:hAnsi="Times New Roman" w:cs="Times New Roman"/>
          <w:sz w:val="28"/>
          <w:szCs w:val="28"/>
        </w:rPr>
        <w:t>ждений на соответствующий год  утвержденными</w:t>
      </w:r>
      <w:r w:rsidRPr="0056165A"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регулированию со</w:t>
      </w:r>
      <w:r w:rsidRPr="003333E1">
        <w:rPr>
          <w:rFonts w:ascii="Times New Roman" w:hAnsi="Times New Roman" w:cs="Times New Roman"/>
          <w:sz w:val="28"/>
          <w:szCs w:val="28"/>
        </w:rPr>
        <w:t>циально-трудовых отношений</w:t>
      </w:r>
      <w:r w:rsidR="00DC50EF">
        <w:rPr>
          <w:rFonts w:ascii="Times New Roman" w:hAnsi="Times New Roman" w:cs="Times New Roman"/>
          <w:sz w:val="28"/>
          <w:szCs w:val="28"/>
        </w:rPr>
        <w:t>;</w:t>
      </w:r>
    </w:p>
    <w:p w:rsidR="00603093" w:rsidRDefault="005E307E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093">
        <w:rPr>
          <w:rFonts w:ascii="Times New Roman" w:hAnsi="Times New Roman" w:cs="Times New Roman"/>
          <w:sz w:val="28"/>
          <w:szCs w:val="28"/>
        </w:rPr>
        <w:t>остановлением Правительства Удмуртской</w:t>
      </w:r>
      <w:r w:rsidR="00DC50EF">
        <w:rPr>
          <w:rFonts w:ascii="Times New Roman" w:hAnsi="Times New Roman" w:cs="Times New Roman"/>
          <w:sz w:val="28"/>
          <w:szCs w:val="28"/>
        </w:rPr>
        <w:t xml:space="preserve"> Республики от 17 ноября 2014 года </w:t>
      </w:r>
      <w:r w:rsidR="00603093">
        <w:rPr>
          <w:rFonts w:ascii="Times New Roman" w:hAnsi="Times New Roman" w:cs="Times New Roman"/>
          <w:sz w:val="28"/>
          <w:szCs w:val="28"/>
        </w:rPr>
        <w:t>№</w:t>
      </w:r>
      <w:r w:rsidR="00A46EBF">
        <w:rPr>
          <w:rFonts w:ascii="Times New Roman" w:hAnsi="Times New Roman" w:cs="Times New Roman"/>
          <w:sz w:val="28"/>
          <w:szCs w:val="28"/>
        </w:rPr>
        <w:t xml:space="preserve"> </w:t>
      </w:r>
      <w:r w:rsidR="00603093">
        <w:rPr>
          <w:rFonts w:ascii="Times New Roman" w:hAnsi="Times New Roman" w:cs="Times New Roman"/>
          <w:sz w:val="28"/>
          <w:szCs w:val="28"/>
        </w:rPr>
        <w:t>443 «Положение об оплате труда работников бюджетных, казенных учреждений Удмуртской Республики – центров по комплексному обслуживанию отдельных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307E" w:rsidRPr="003333E1" w:rsidRDefault="005E307E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Удмуртской Республики от </w:t>
      </w:r>
      <w:r w:rsidR="00DC50EF">
        <w:rPr>
          <w:rFonts w:ascii="Times New Roman" w:hAnsi="Times New Roman" w:cs="Times New Roman"/>
          <w:sz w:val="28"/>
          <w:szCs w:val="28"/>
        </w:rPr>
        <w:t>28 сентября 2009 года</w:t>
      </w:r>
      <w:r w:rsidR="0005286D">
        <w:rPr>
          <w:rFonts w:ascii="Times New Roman" w:hAnsi="Times New Roman" w:cs="Times New Roman"/>
          <w:sz w:val="28"/>
          <w:szCs w:val="28"/>
        </w:rPr>
        <w:t xml:space="preserve"> №</w:t>
      </w:r>
      <w:r w:rsidR="00A46EBF">
        <w:rPr>
          <w:rFonts w:ascii="Times New Roman" w:hAnsi="Times New Roman" w:cs="Times New Roman"/>
          <w:sz w:val="28"/>
          <w:szCs w:val="28"/>
        </w:rPr>
        <w:t xml:space="preserve"> </w:t>
      </w:r>
      <w:r w:rsidR="0005286D">
        <w:rPr>
          <w:rFonts w:ascii="Times New Roman" w:hAnsi="Times New Roman" w:cs="Times New Roman"/>
          <w:sz w:val="28"/>
          <w:szCs w:val="28"/>
        </w:rPr>
        <w:t>283 «О введении новых систем оплаты труда работников бюджетных, автономных и казенных учреждений Удмуртской Республики»</w:t>
      </w:r>
      <w:r w:rsidR="008F33AB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Удмуртской Республики от 28 сентября 2009 года №</w:t>
      </w:r>
      <w:r w:rsidR="00A46EBF">
        <w:rPr>
          <w:rFonts w:ascii="Times New Roman" w:hAnsi="Times New Roman" w:cs="Times New Roman"/>
          <w:sz w:val="28"/>
          <w:szCs w:val="28"/>
        </w:rPr>
        <w:t xml:space="preserve"> </w:t>
      </w:r>
      <w:r w:rsidR="008F33AB">
        <w:rPr>
          <w:rFonts w:ascii="Times New Roman" w:hAnsi="Times New Roman" w:cs="Times New Roman"/>
          <w:sz w:val="28"/>
          <w:szCs w:val="28"/>
        </w:rPr>
        <w:t>283</w:t>
      </w:r>
      <w:r w:rsidR="00DC50EF">
        <w:rPr>
          <w:rFonts w:ascii="Times New Roman" w:hAnsi="Times New Roman" w:cs="Times New Roman"/>
          <w:sz w:val="28"/>
          <w:szCs w:val="28"/>
        </w:rPr>
        <w:t>)</w:t>
      </w:r>
      <w:r w:rsidR="00D25134">
        <w:rPr>
          <w:rFonts w:ascii="Times New Roman" w:hAnsi="Times New Roman" w:cs="Times New Roman"/>
          <w:sz w:val="28"/>
          <w:szCs w:val="28"/>
        </w:rPr>
        <w:t>;</w:t>
      </w:r>
    </w:p>
    <w:p w:rsidR="00D130FA" w:rsidRPr="00BB4DAC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DAC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вопросы оплаты труда.</w:t>
      </w:r>
    </w:p>
    <w:p w:rsidR="00D130FA" w:rsidRPr="0089450A" w:rsidRDefault="00EC580D" w:rsidP="00EC580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130FA" w:rsidRPr="003E6970">
        <w:rPr>
          <w:rFonts w:ascii="Times New Roman" w:hAnsi="Times New Roman" w:cs="Times New Roman"/>
          <w:sz w:val="24"/>
          <w:szCs w:val="24"/>
        </w:rPr>
        <w:t>2</w:t>
      </w:r>
      <w:r w:rsidR="00D130FA">
        <w:rPr>
          <w:rFonts w:ascii="Calibri" w:hAnsi="Calibri" w:cs="Calibri"/>
        </w:rPr>
        <w:t xml:space="preserve">. </w:t>
      </w:r>
      <w:r w:rsidR="00D130FA" w:rsidRPr="003838B8"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</w:t>
      </w:r>
      <w:proofErr w:type="gramStart"/>
      <w:r w:rsidR="00D130FA" w:rsidRPr="00D66D5B">
        <w:rPr>
          <w:rFonts w:ascii="Times New Roman" w:hAnsi="Times New Roman" w:cs="Times New Roman"/>
          <w:sz w:val="28"/>
          <w:szCs w:val="28"/>
        </w:rPr>
        <w:t>установления системы оплаты труда</w:t>
      </w:r>
      <w:r w:rsidR="00D130FA" w:rsidRPr="003838B8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D25134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61142" w:rsidRPr="00E6114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B4464">
        <w:rPr>
          <w:rFonts w:ascii="Times New Roman" w:hAnsi="Times New Roman" w:cs="Times New Roman"/>
          <w:sz w:val="28"/>
          <w:szCs w:val="28"/>
        </w:rPr>
        <w:t>казё</w:t>
      </w:r>
      <w:r w:rsidR="0053277B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="0053277B">
        <w:rPr>
          <w:rFonts w:ascii="Times New Roman" w:hAnsi="Times New Roman" w:cs="Times New Roman"/>
          <w:sz w:val="28"/>
          <w:szCs w:val="28"/>
        </w:rPr>
        <w:t xml:space="preserve"> </w:t>
      </w:r>
      <w:r w:rsidR="00E61142" w:rsidRPr="00E611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76469">
        <w:rPr>
          <w:rFonts w:ascii="Times New Roman" w:hAnsi="Times New Roman" w:cs="Times New Roman"/>
          <w:sz w:val="28"/>
          <w:szCs w:val="28"/>
        </w:rPr>
        <w:t xml:space="preserve"> </w:t>
      </w:r>
      <w:r w:rsidR="0089450A" w:rsidRPr="00434B30">
        <w:rPr>
          <w:rFonts w:ascii="Times New Roman" w:hAnsi="Times New Roman" w:cs="Times New Roman"/>
          <w:sz w:val="28"/>
          <w:szCs w:val="28"/>
        </w:rPr>
        <w:t>«Центр по комплексному обслуживанию</w:t>
      </w:r>
      <w:r w:rsidR="0053277B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89450A" w:rsidRPr="00434B3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 муниципальных  учреждений  </w:t>
      </w:r>
      <w:proofErr w:type="spellStart"/>
      <w:r w:rsidR="0089450A" w:rsidRPr="00434B30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89450A" w:rsidRPr="00434B3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B6005">
        <w:rPr>
          <w:rFonts w:ascii="Times New Roman" w:hAnsi="Times New Roman" w:cs="Times New Roman"/>
          <w:sz w:val="28"/>
          <w:szCs w:val="28"/>
        </w:rPr>
        <w:t xml:space="preserve"> </w:t>
      </w:r>
      <w:r w:rsidR="00D130FA" w:rsidRPr="003838B8">
        <w:rPr>
          <w:rFonts w:ascii="Times New Roman" w:hAnsi="Times New Roman" w:cs="Times New Roman"/>
          <w:sz w:val="28"/>
          <w:szCs w:val="28"/>
        </w:rPr>
        <w:t>(далее соответственно - работники, учреждени</w:t>
      </w:r>
      <w:r w:rsidR="003E6970">
        <w:rPr>
          <w:rFonts w:ascii="Times New Roman" w:hAnsi="Times New Roman" w:cs="Times New Roman"/>
          <w:sz w:val="28"/>
          <w:szCs w:val="28"/>
        </w:rPr>
        <w:t>е</w:t>
      </w:r>
      <w:r w:rsidR="00D130FA" w:rsidRPr="003838B8">
        <w:rPr>
          <w:rFonts w:ascii="Times New Roman" w:hAnsi="Times New Roman" w:cs="Times New Roman"/>
          <w:sz w:val="28"/>
          <w:szCs w:val="28"/>
        </w:rPr>
        <w:t>).</w:t>
      </w:r>
    </w:p>
    <w:p w:rsidR="00D130FA" w:rsidRPr="003838B8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8">
        <w:rPr>
          <w:rFonts w:ascii="Times New Roman" w:hAnsi="Times New Roman" w:cs="Times New Roman"/>
          <w:sz w:val="28"/>
          <w:szCs w:val="28"/>
        </w:rPr>
        <w:t>3. Система оплаты труда работников учреждени</w:t>
      </w:r>
      <w:r w:rsidR="003E6970">
        <w:rPr>
          <w:rFonts w:ascii="Times New Roman" w:hAnsi="Times New Roman" w:cs="Times New Roman"/>
          <w:sz w:val="28"/>
          <w:szCs w:val="28"/>
        </w:rPr>
        <w:t>я</w:t>
      </w:r>
      <w:r w:rsidRPr="003838B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130FA" w:rsidRPr="003838B8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8">
        <w:rPr>
          <w:rFonts w:ascii="Times New Roman" w:hAnsi="Times New Roman" w:cs="Times New Roman"/>
          <w:sz w:val="28"/>
          <w:szCs w:val="28"/>
        </w:rPr>
        <w:t>1)</w:t>
      </w:r>
      <w:r w:rsidR="0007256D">
        <w:rPr>
          <w:rFonts w:ascii="Times New Roman" w:hAnsi="Times New Roman" w:cs="Times New Roman"/>
          <w:sz w:val="28"/>
          <w:szCs w:val="28"/>
        </w:rPr>
        <w:t xml:space="preserve">   </w:t>
      </w:r>
      <w:r w:rsidRPr="003838B8">
        <w:rPr>
          <w:rFonts w:ascii="Times New Roman" w:hAnsi="Times New Roman" w:cs="Times New Roman"/>
          <w:sz w:val="28"/>
          <w:szCs w:val="28"/>
        </w:rPr>
        <w:t>размеры окладов (должностных окладов) работников;</w:t>
      </w:r>
    </w:p>
    <w:p w:rsidR="00D130FA" w:rsidRPr="003838B8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8">
        <w:rPr>
          <w:rFonts w:ascii="Times New Roman" w:hAnsi="Times New Roman" w:cs="Times New Roman"/>
          <w:sz w:val="28"/>
          <w:szCs w:val="28"/>
        </w:rPr>
        <w:t xml:space="preserve">2) наименования, условия установления и размеры выплат компенсационного характера в соответствии с </w:t>
      </w:r>
      <w:hyperlink r:id="rId13" w:history="1">
        <w:r w:rsidRPr="00790F7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838B8">
        <w:rPr>
          <w:rFonts w:ascii="Times New Roman" w:hAnsi="Times New Roman" w:cs="Times New Roman"/>
          <w:sz w:val="28"/>
          <w:szCs w:val="28"/>
        </w:rPr>
        <w:t xml:space="preserve"> выплат компенсационного характера</w:t>
      </w:r>
      <w:proofErr w:type="gramStart"/>
      <w:r w:rsidRPr="003838B8">
        <w:rPr>
          <w:rFonts w:ascii="Times New Roman" w:hAnsi="Times New Roman" w:cs="Times New Roman"/>
          <w:sz w:val="28"/>
          <w:szCs w:val="28"/>
        </w:rPr>
        <w:t>,</w:t>
      </w:r>
      <w:r w:rsidRPr="007439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43997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93EE5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28 сентября 2009 года №</w:t>
      </w:r>
      <w:r w:rsidR="00A00D74">
        <w:rPr>
          <w:rFonts w:ascii="Times New Roman" w:hAnsi="Times New Roman" w:cs="Times New Roman"/>
          <w:sz w:val="28"/>
          <w:szCs w:val="28"/>
        </w:rPr>
        <w:t xml:space="preserve"> </w:t>
      </w:r>
      <w:r w:rsidR="00DC50EF">
        <w:rPr>
          <w:rFonts w:ascii="Times New Roman" w:hAnsi="Times New Roman" w:cs="Times New Roman"/>
          <w:sz w:val="28"/>
          <w:szCs w:val="28"/>
        </w:rPr>
        <w:t xml:space="preserve">283 </w:t>
      </w:r>
      <w:r w:rsidRPr="00743997">
        <w:rPr>
          <w:rFonts w:ascii="Times New Roman" w:hAnsi="Times New Roman" w:cs="Times New Roman"/>
          <w:sz w:val="28"/>
          <w:szCs w:val="28"/>
        </w:rPr>
        <w:t>(</w:t>
      </w:r>
      <w:r w:rsidRPr="003838B8">
        <w:rPr>
          <w:rFonts w:ascii="Times New Roman" w:hAnsi="Times New Roman" w:cs="Times New Roman"/>
          <w:sz w:val="28"/>
          <w:szCs w:val="28"/>
        </w:rPr>
        <w:t>далее - перечень выплат компенсационного характера);</w:t>
      </w:r>
    </w:p>
    <w:p w:rsidR="00D130FA" w:rsidRPr="003838B8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8">
        <w:rPr>
          <w:rFonts w:ascii="Times New Roman" w:hAnsi="Times New Roman" w:cs="Times New Roman"/>
          <w:sz w:val="28"/>
          <w:szCs w:val="28"/>
        </w:rPr>
        <w:t xml:space="preserve">3) наименования, условия установления и размеры выплат стимулирующего характера в соответствии с </w:t>
      </w:r>
      <w:hyperlink r:id="rId14" w:history="1">
        <w:r w:rsidRPr="00790F7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A00D74">
        <w:t xml:space="preserve"> </w:t>
      </w:r>
      <w:r w:rsidRPr="003838B8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  <w:r w:rsidRPr="00743997">
        <w:rPr>
          <w:rFonts w:ascii="Calibri" w:hAnsi="Calibri" w:cs="Calibri"/>
        </w:rPr>
        <w:t xml:space="preserve">, </w:t>
      </w:r>
      <w:r w:rsidRPr="00002B73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Удмуртской Респу</w:t>
      </w:r>
      <w:r w:rsidR="00A00D74">
        <w:rPr>
          <w:rFonts w:ascii="Times New Roman" w:hAnsi="Times New Roman" w:cs="Times New Roman"/>
          <w:sz w:val="28"/>
          <w:szCs w:val="28"/>
        </w:rPr>
        <w:t>блики от 28 сентября 2009 года №</w:t>
      </w:r>
      <w:r w:rsidRPr="00002B73">
        <w:rPr>
          <w:rFonts w:ascii="Times New Roman" w:hAnsi="Times New Roman" w:cs="Times New Roman"/>
          <w:sz w:val="28"/>
          <w:szCs w:val="28"/>
        </w:rPr>
        <w:t xml:space="preserve"> 283</w:t>
      </w:r>
      <w:r w:rsidR="00A46EBF">
        <w:rPr>
          <w:rFonts w:ascii="Times New Roman" w:hAnsi="Times New Roman" w:cs="Times New Roman"/>
          <w:sz w:val="28"/>
          <w:szCs w:val="28"/>
        </w:rPr>
        <w:t xml:space="preserve"> </w:t>
      </w:r>
      <w:r w:rsidRPr="003838B8">
        <w:rPr>
          <w:rFonts w:ascii="Times New Roman" w:hAnsi="Times New Roman" w:cs="Times New Roman"/>
          <w:sz w:val="28"/>
          <w:szCs w:val="28"/>
        </w:rPr>
        <w:t xml:space="preserve">(далее - перечень выплат </w:t>
      </w:r>
      <w:r w:rsidRPr="00D66D5B">
        <w:rPr>
          <w:rFonts w:ascii="Times New Roman" w:hAnsi="Times New Roman" w:cs="Times New Roman"/>
          <w:sz w:val="28"/>
          <w:szCs w:val="28"/>
        </w:rPr>
        <w:t>стимулирующего характера)</w:t>
      </w:r>
      <w:proofErr w:type="gramStart"/>
      <w:r w:rsidRPr="00D66D5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66D5B">
        <w:rPr>
          <w:rFonts w:ascii="Times New Roman" w:hAnsi="Times New Roman" w:cs="Times New Roman"/>
          <w:sz w:val="28"/>
          <w:szCs w:val="28"/>
        </w:rPr>
        <w:t>а счет всех исто</w:t>
      </w:r>
      <w:r w:rsidR="000562A2" w:rsidRPr="00D66D5B">
        <w:rPr>
          <w:rFonts w:ascii="Times New Roman" w:hAnsi="Times New Roman" w:cs="Times New Roman"/>
          <w:sz w:val="28"/>
          <w:szCs w:val="28"/>
        </w:rPr>
        <w:t>чников финансирования и критерии</w:t>
      </w:r>
      <w:r w:rsidRPr="00D66D5B">
        <w:rPr>
          <w:rFonts w:ascii="Times New Roman" w:hAnsi="Times New Roman" w:cs="Times New Roman"/>
          <w:sz w:val="28"/>
          <w:szCs w:val="28"/>
        </w:rPr>
        <w:t xml:space="preserve"> их установления;</w:t>
      </w:r>
    </w:p>
    <w:p w:rsidR="00D130FA" w:rsidRPr="003838B8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8">
        <w:rPr>
          <w:rFonts w:ascii="Times New Roman" w:hAnsi="Times New Roman" w:cs="Times New Roman"/>
          <w:sz w:val="28"/>
          <w:szCs w:val="28"/>
        </w:rPr>
        <w:t>4) условия оплаты труда руководител</w:t>
      </w:r>
      <w:r w:rsidR="00743997">
        <w:rPr>
          <w:rFonts w:ascii="Times New Roman" w:hAnsi="Times New Roman" w:cs="Times New Roman"/>
          <w:sz w:val="28"/>
          <w:szCs w:val="28"/>
        </w:rPr>
        <w:t>я</w:t>
      </w:r>
      <w:r w:rsidRPr="00383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43997">
        <w:rPr>
          <w:rFonts w:ascii="Times New Roman" w:hAnsi="Times New Roman" w:cs="Times New Roman"/>
          <w:sz w:val="28"/>
          <w:szCs w:val="28"/>
        </w:rPr>
        <w:t>я</w:t>
      </w:r>
      <w:r w:rsidR="00A00D74">
        <w:rPr>
          <w:rFonts w:ascii="Times New Roman" w:hAnsi="Times New Roman" w:cs="Times New Roman"/>
          <w:sz w:val="28"/>
          <w:szCs w:val="28"/>
        </w:rPr>
        <w:t>,</w:t>
      </w:r>
      <w:r w:rsidR="00C60A4C">
        <w:rPr>
          <w:rFonts w:ascii="Times New Roman" w:hAnsi="Times New Roman" w:cs="Times New Roman"/>
          <w:sz w:val="28"/>
          <w:szCs w:val="28"/>
        </w:rPr>
        <w:t xml:space="preserve"> заместителя и</w:t>
      </w:r>
      <w:r w:rsidR="00A00D74">
        <w:rPr>
          <w:rFonts w:ascii="Times New Roman" w:hAnsi="Times New Roman" w:cs="Times New Roman"/>
          <w:sz w:val="28"/>
          <w:szCs w:val="28"/>
        </w:rPr>
        <w:t xml:space="preserve"> главного бухгалтера</w:t>
      </w:r>
      <w:r w:rsidR="003E6970">
        <w:rPr>
          <w:rFonts w:ascii="Times New Roman" w:hAnsi="Times New Roman" w:cs="Times New Roman"/>
          <w:sz w:val="28"/>
          <w:szCs w:val="28"/>
        </w:rPr>
        <w:t>,</w:t>
      </w:r>
      <w:r w:rsidRPr="003838B8">
        <w:rPr>
          <w:rFonts w:ascii="Times New Roman" w:hAnsi="Times New Roman" w:cs="Times New Roman"/>
          <w:sz w:val="28"/>
          <w:szCs w:val="28"/>
        </w:rPr>
        <w:t xml:space="preserve"> включая размеры должностных окладов, размеры и условия осуществления выплат компенсационного и стимулирующего характера;</w:t>
      </w:r>
    </w:p>
    <w:p w:rsidR="00D130FA" w:rsidRPr="003838B8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8">
        <w:rPr>
          <w:rFonts w:ascii="Times New Roman" w:hAnsi="Times New Roman" w:cs="Times New Roman"/>
          <w:sz w:val="28"/>
          <w:szCs w:val="28"/>
        </w:rPr>
        <w:t>5) другие вопросы оплаты труда, предусмотренные законодательством.</w:t>
      </w:r>
    </w:p>
    <w:p w:rsidR="00D130FA" w:rsidRPr="00E61142" w:rsidRDefault="006B6005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30FA" w:rsidRPr="00E61142">
        <w:rPr>
          <w:rFonts w:ascii="Times New Roman" w:hAnsi="Times New Roman" w:cs="Times New Roman"/>
          <w:sz w:val="28"/>
          <w:szCs w:val="28"/>
        </w:rPr>
        <w:t>Штатн</w:t>
      </w:r>
      <w:r w:rsidR="00743997">
        <w:rPr>
          <w:rFonts w:ascii="Times New Roman" w:hAnsi="Times New Roman" w:cs="Times New Roman"/>
          <w:sz w:val="28"/>
          <w:szCs w:val="28"/>
        </w:rPr>
        <w:t>ое</w:t>
      </w:r>
      <w:r w:rsidR="00D130FA" w:rsidRPr="00E61142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743997">
        <w:rPr>
          <w:rFonts w:ascii="Times New Roman" w:hAnsi="Times New Roman" w:cs="Times New Roman"/>
          <w:sz w:val="28"/>
          <w:szCs w:val="28"/>
        </w:rPr>
        <w:t>е</w:t>
      </w:r>
      <w:r w:rsidR="00D130FA" w:rsidRPr="00E6114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43997">
        <w:rPr>
          <w:rFonts w:ascii="Times New Roman" w:hAnsi="Times New Roman" w:cs="Times New Roman"/>
          <w:sz w:val="28"/>
          <w:szCs w:val="28"/>
        </w:rPr>
        <w:t>я</w:t>
      </w:r>
      <w:r w:rsidR="00D130FA" w:rsidRPr="00E61142">
        <w:rPr>
          <w:rFonts w:ascii="Times New Roman" w:hAnsi="Times New Roman" w:cs="Times New Roman"/>
          <w:sz w:val="28"/>
          <w:szCs w:val="28"/>
        </w:rPr>
        <w:t xml:space="preserve"> утверждаются руководител</w:t>
      </w:r>
      <w:r w:rsidR="00743997">
        <w:rPr>
          <w:rFonts w:ascii="Times New Roman" w:hAnsi="Times New Roman" w:cs="Times New Roman"/>
          <w:sz w:val="28"/>
          <w:szCs w:val="28"/>
        </w:rPr>
        <w:t>ем</w:t>
      </w:r>
      <w:r w:rsidR="00532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3DD" w:rsidRPr="00E61142">
        <w:rPr>
          <w:rFonts w:ascii="Times New Roman" w:hAnsi="Times New Roman" w:cs="Times New Roman"/>
          <w:sz w:val="28"/>
          <w:szCs w:val="28"/>
        </w:rPr>
        <w:t>учреждени</w:t>
      </w:r>
      <w:r w:rsidR="00631C2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130FA" w:rsidRPr="00E61142">
        <w:rPr>
          <w:rFonts w:ascii="Times New Roman" w:hAnsi="Times New Roman" w:cs="Times New Roman"/>
          <w:sz w:val="28"/>
          <w:szCs w:val="28"/>
        </w:rPr>
        <w:t xml:space="preserve"> и согласовыва</w:t>
      </w:r>
      <w:r w:rsidR="00743997">
        <w:rPr>
          <w:rFonts w:ascii="Times New Roman" w:hAnsi="Times New Roman" w:cs="Times New Roman"/>
          <w:sz w:val="28"/>
          <w:szCs w:val="28"/>
        </w:rPr>
        <w:t>е</w:t>
      </w:r>
      <w:r w:rsidR="00D130FA" w:rsidRPr="00E61142">
        <w:rPr>
          <w:rFonts w:ascii="Times New Roman" w:hAnsi="Times New Roman" w:cs="Times New Roman"/>
          <w:sz w:val="28"/>
          <w:szCs w:val="28"/>
        </w:rPr>
        <w:t>тся учредителем.</w:t>
      </w:r>
    </w:p>
    <w:p w:rsidR="00D130FA" w:rsidRPr="00E61142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142">
        <w:rPr>
          <w:rFonts w:ascii="Times New Roman" w:hAnsi="Times New Roman" w:cs="Times New Roman"/>
          <w:sz w:val="28"/>
          <w:szCs w:val="28"/>
        </w:rPr>
        <w:t>Штатн</w:t>
      </w:r>
      <w:r w:rsidR="003E6970">
        <w:rPr>
          <w:rFonts w:ascii="Times New Roman" w:hAnsi="Times New Roman" w:cs="Times New Roman"/>
          <w:sz w:val="28"/>
          <w:szCs w:val="28"/>
        </w:rPr>
        <w:t>о</w:t>
      </w:r>
      <w:r w:rsidRPr="00E61142">
        <w:rPr>
          <w:rFonts w:ascii="Times New Roman" w:hAnsi="Times New Roman" w:cs="Times New Roman"/>
          <w:sz w:val="28"/>
          <w:szCs w:val="28"/>
        </w:rPr>
        <w:t>е расписани</w:t>
      </w:r>
      <w:r w:rsidR="003E6970">
        <w:rPr>
          <w:rFonts w:ascii="Times New Roman" w:hAnsi="Times New Roman" w:cs="Times New Roman"/>
          <w:sz w:val="28"/>
          <w:szCs w:val="28"/>
        </w:rPr>
        <w:t>е</w:t>
      </w:r>
      <w:r w:rsidRPr="00E6114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43997">
        <w:rPr>
          <w:rFonts w:ascii="Times New Roman" w:hAnsi="Times New Roman" w:cs="Times New Roman"/>
          <w:sz w:val="28"/>
          <w:szCs w:val="28"/>
        </w:rPr>
        <w:t>я</w:t>
      </w:r>
      <w:r w:rsidRPr="00E61142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3E6970">
        <w:rPr>
          <w:rFonts w:ascii="Times New Roman" w:hAnsi="Times New Roman" w:cs="Times New Roman"/>
          <w:sz w:val="28"/>
          <w:szCs w:val="28"/>
        </w:rPr>
        <w:t>е</w:t>
      </w:r>
      <w:r w:rsidRPr="00E61142">
        <w:rPr>
          <w:rFonts w:ascii="Times New Roman" w:hAnsi="Times New Roman" w:cs="Times New Roman"/>
          <w:sz w:val="28"/>
          <w:szCs w:val="28"/>
        </w:rPr>
        <w:t>т в себя все должности служащих, профессии рабочих данного учреждения.</w:t>
      </w:r>
    </w:p>
    <w:p w:rsidR="00D130FA" w:rsidRPr="00E61142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142">
        <w:rPr>
          <w:rFonts w:ascii="Times New Roman" w:hAnsi="Times New Roman" w:cs="Times New Roman"/>
          <w:sz w:val="28"/>
          <w:szCs w:val="28"/>
        </w:rPr>
        <w:t xml:space="preserve">5. </w:t>
      </w:r>
      <w:r w:rsidR="00691A4B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учреждений устанавливаются с учетом Единого квалификационного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 или профессиональных стандартов</w:t>
      </w:r>
      <w:r w:rsidRPr="00E61142">
        <w:rPr>
          <w:rFonts w:ascii="Times New Roman" w:hAnsi="Times New Roman" w:cs="Times New Roman"/>
          <w:sz w:val="28"/>
          <w:szCs w:val="28"/>
        </w:rPr>
        <w:t>.</w:t>
      </w:r>
    </w:p>
    <w:p w:rsidR="00D130FA" w:rsidRPr="00E61142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142">
        <w:rPr>
          <w:rFonts w:ascii="Times New Roman" w:hAnsi="Times New Roman" w:cs="Times New Roman"/>
          <w:sz w:val="28"/>
          <w:szCs w:val="28"/>
        </w:rPr>
        <w:t>6. Локальные нормативные акты учреждени</w:t>
      </w:r>
      <w:r w:rsidR="00743997">
        <w:rPr>
          <w:rFonts w:ascii="Times New Roman" w:hAnsi="Times New Roman" w:cs="Times New Roman"/>
          <w:sz w:val="28"/>
          <w:szCs w:val="28"/>
        </w:rPr>
        <w:t>я</w:t>
      </w:r>
      <w:r w:rsidRPr="00E61142">
        <w:rPr>
          <w:rFonts w:ascii="Times New Roman" w:hAnsi="Times New Roman" w:cs="Times New Roman"/>
          <w:sz w:val="28"/>
          <w:szCs w:val="28"/>
        </w:rPr>
        <w:t>, устанавливающие систему оплаты труда, утверждаются руководителем учреждения с учетом мнения представительного органа работников в установленном законодательством порядке.</w:t>
      </w:r>
    </w:p>
    <w:p w:rsidR="00D130FA" w:rsidRPr="00E61142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142">
        <w:rPr>
          <w:rFonts w:ascii="Times New Roman" w:hAnsi="Times New Roman" w:cs="Times New Roman"/>
          <w:sz w:val="28"/>
          <w:szCs w:val="28"/>
        </w:rPr>
        <w:t>7</w:t>
      </w:r>
      <w:r w:rsidRPr="00D22457">
        <w:rPr>
          <w:rFonts w:ascii="Times New Roman" w:hAnsi="Times New Roman" w:cs="Times New Roman"/>
          <w:sz w:val="28"/>
          <w:szCs w:val="28"/>
        </w:rPr>
        <w:t>.</w:t>
      </w:r>
      <w:r w:rsidRPr="00E61142">
        <w:rPr>
          <w:rFonts w:ascii="Times New Roman" w:hAnsi="Times New Roman" w:cs="Times New Roman"/>
          <w:sz w:val="28"/>
          <w:szCs w:val="28"/>
        </w:rPr>
        <w:t xml:space="preserve"> Фонд оплаты труда работников учреждения формируется на календарный год исходя из объема средств, предусмотренных на данные </w:t>
      </w:r>
      <w:r w:rsidR="00743997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E61142">
        <w:rPr>
          <w:rFonts w:ascii="Times New Roman" w:hAnsi="Times New Roman" w:cs="Times New Roman"/>
          <w:sz w:val="28"/>
          <w:szCs w:val="28"/>
        </w:rPr>
        <w:t>бюджет</w:t>
      </w:r>
      <w:r w:rsidR="006438EF">
        <w:rPr>
          <w:rFonts w:ascii="Times New Roman" w:hAnsi="Times New Roman" w:cs="Times New Roman"/>
          <w:sz w:val="28"/>
          <w:szCs w:val="28"/>
        </w:rPr>
        <w:t>ом муниципального образования</w:t>
      </w:r>
      <w:r w:rsidR="00D93EE5">
        <w:rPr>
          <w:rFonts w:ascii="Times New Roman" w:hAnsi="Times New Roman" w:cs="Times New Roman"/>
          <w:sz w:val="28"/>
          <w:szCs w:val="28"/>
        </w:rPr>
        <w:t xml:space="preserve"> «Сюмсинский </w:t>
      </w:r>
      <w:r w:rsidR="00E61142" w:rsidRPr="00E6114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1142">
        <w:rPr>
          <w:rFonts w:ascii="Times New Roman" w:hAnsi="Times New Roman" w:cs="Times New Roman"/>
          <w:sz w:val="28"/>
          <w:szCs w:val="28"/>
        </w:rPr>
        <w:t xml:space="preserve"> на </w:t>
      </w:r>
      <w:r w:rsidRPr="00E61142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плановый период.</w:t>
      </w:r>
    </w:p>
    <w:p w:rsidR="00D130FA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D130FA" w:rsidRPr="00336E51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6"/>
      <w:bookmarkEnd w:id="2"/>
      <w:r w:rsidRPr="00336E51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</w:t>
      </w:r>
    </w:p>
    <w:p w:rsidR="00D130FA" w:rsidRPr="00E61142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0FA" w:rsidRPr="00476C7B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8"/>
      <w:bookmarkEnd w:id="3"/>
      <w:r w:rsidRPr="00476C7B">
        <w:rPr>
          <w:rFonts w:ascii="Times New Roman" w:hAnsi="Times New Roman" w:cs="Times New Roman"/>
          <w:b/>
          <w:sz w:val="28"/>
          <w:szCs w:val="28"/>
        </w:rPr>
        <w:t>1. Основные условия оплаты труда работников учреждени</w:t>
      </w:r>
      <w:r w:rsidR="003E6970" w:rsidRPr="00476C7B">
        <w:rPr>
          <w:rFonts w:ascii="Times New Roman" w:hAnsi="Times New Roman" w:cs="Times New Roman"/>
          <w:b/>
          <w:sz w:val="28"/>
          <w:szCs w:val="28"/>
        </w:rPr>
        <w:t>я</w:t>
      </w:r>
    </w:p>
    <w:p w:rsidR="00D130FA" w:rsidRPr="0008566F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0FA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6F">
        <w:rPr>
          <w:rFonts w:ascii="Times New Roman" w:hAnsi="Times New Roman" w:cs="Times New Roman"/>
          <w:sz w:val="28"/>
          <w:szCs w:val="28"/>
        </w:rPr>
        <w:t xml:space="preserve">8. Размеры должностных окладов работников, занимающих общеотраслевые должности служащих, устанавливаются руководителем учреждения на основе отнесения занимаемых ими должностей к профессиональным квалификационным </w:t>
      </w:r>
      <w:hyperlink r:id="rId15" w:history="1">
        <w:r w:rsidRPr="009131DE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9131DE">
        <w:rPr>
          <w:rFonts w:ascii="Times New Roman" w:hAnsi="Times New Roman" w:cs="Times New Roman"/>
          <w:sz w:val="28"/>
          <w:szCs w:val="28"/>
        </w:rPr>
        <w:t>,</w:t>
      </w:r>
      <w:r w:rsidRPr="0008566F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 мая 2008 года </w:t>
      </w:r>
      <w:r w:rsidR="003E6970">
        <w:rPr>
          <w:rFonts w:ascii="Times New Roman" w:hAnsi="Times New Roman" w:cs="Times New Roman"/>
          <w:sz w:val="28"/>
          <w:szCs w:val="28"/>
        </w:rPr>
        <w:t>№</w:t>
      </w:r>
      <w:r w:rsidRPr="0008566F">
        <w:rPr>
          <w:rFonts w:ascii="Times New Roman" w:hAnsi="Times New Roman" w:cs="Times New Roman"/>
          <w:sz w:val="28"/>
          <w:szCs w:val="28"/>
        </w:rPr>
        <w:t xml:space="preserve"> 247н </w:t>
      </w:r>
      <w:r w:rsidR="00A46EBF">
        <w:rPr>
          <w:rFonts w:ascii="Times New Roman" w:hAnsi="Times New Roman" w:cs="Times New Roman"/>
          <w:sz w:val="28"/>
          <w:szCs w:val="28"/>
        </w:rPr>
        <w:t xml:space="preserve"> </w:t>
      </w:r>
      <w:r w:rsidR="003E6970">
        <w:rPr>
          <w:rFonts w:ascii="Times New Roman" w:hAnsi="Times New Roman" w:cs="Times New Roman"/>
          <w:sz w:val="28"/>
          <w:szCs w:val="28"/>
        </w:rPr>
        <w:t>«</w:t>
      </w:r>
      <w:r w:rsidRPr="0008566F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общеотраслевых должностей руководителей, </w:t>
      </w:r>
      <w:r w:rsidRPr="009E70F1">
        <w:rPr>
          <w:rFonts w:ascii="Times New Roman" w:hAnsi="Times New Roman" w:cs="Times New Roman"/>
          <w:sz w:val="28"/>
          <w:szCs w:val="28"/>
        </w:rPr>
        <w:t>специалистов и служащих</w:t>
      </w:r>
      <w:r w:rsidR="003E6970" w:rsidRPr="009E70F1">
        <w:rPr>
          <w:rFonts w:ascii="Times New Roman" w:hAnsi="Times New Roman" w:cs="Times New Roman"/>
          <w:sz w:val="28"/>
          <w:szCs w:val="28"/>
        </w:rPr>
        <w:t>»</w:t>
      </w:r>
      <w:r w:rsidRPr="009E70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118"/>
      </w:tblGrid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16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первого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17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6509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18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6520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19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второго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20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6563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21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6617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hyperlink r:id="rId22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7149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</w:t>
            </w:r>
            <w:hyperlink r:id="rId23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7594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</w:t>
            </w:r>
            <w:hyperlink r:id="rId24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7756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25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третьего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26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6563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27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6726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hyperlink r:id="rId28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7539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</w:t>
            </w:r>
            <w:hyperlink r:id="rId29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7810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квалификационный </w:t>
            </w:r>
            <w:hyperlink r:id="rId30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7865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31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четвертого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32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7973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33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8299</w:t>
            </w:r>
          </w:p>
        </w:tc>
      </w:tr>
      <w:tr w:rsidR="00A46EBF" w:rsidRPr="00A46E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hyperlink r:id="rId34" w:history="1">
              <w:r w:rsidRPr="00A46E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F" w:rsidRPr="00A46EBF" w:rsidRDefault="00A46EBF" w:rsidP="00A4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BF">
              <w:rPr>
                <w:rFonts w:ascii="Times New Roman" w:hAnsi="Times New Roman" w:cs="Times New Roman"/>
                <w:sz w:val="28"/>
                <w:szCs w:val="28"/>
              </w:rPr>
              <w:t>8570</w:t>
            </w:r>
          </w:p>
        </w:tc>
      </w:tr>
    </w:tbl>
    <w:p w:rsidR="00A46EBF" w:rsidRDefault="00A46EBF" w:rsidP="00A46EB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888"/>
        <w:tblW w:w="9424" w:type="dxa"/>
        <w:tblCellMar>
          <w:left w:w="0" w:type="dxa"/>
          <w:right w:w="0" w:type="dxa"/>
        </w:tblCellMar>
        <w:tblLook w:val="04A0"/>
      </w:tblPr>
      <w:tblGrid>
        <w:gridCol w:w="7022"/>
        <w:gridCol w:w="2402"/>
      </w:tblGrid>
      <w:tr w:rsidR="0053277B" w:rsidRPr="007F4546" w:rsidTr="0053277B">
        <w:trPr>
          <w:trHeight w:val="15"/>
        </w:trPr>
        <w:tc>
          <w:tcPr>
            <w:tcW w:w="7022" w:type="dxa"/>
            <w:hideMark/>
          </w:tcPr>
          <w:p w:rsidR="0053277B" w:rsidRPr="007F4546" w:rsidRDefault="0053277B" w:rsidP="00EC580D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53277B" w:rsidRPr="007F4546" w:rsidRDefault="0053277B" w:rsidP="00EC580D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130FA" w:rsidRDefault="00D130FA" w:rsidP="00EC580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130FA" w:rsidRPr="00476C7B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129"/>
      <w:bookmarkEnd w:id="4"/>
      <w:r w:rsidRPr="00476C7B">
        <w:rPr>
          <w:rFonts w:ascii="Times New Roman" w:hAnsi="Times New Roman" w:cs="Times New Roman"/>
          <w:b/>
          <w:sz w:val="28"/>
          <w:szCs w:val="28"/>
        </w:rPr>
        <w:t>2. Выплаты компенсационного характера</w:t>
      </w:r>
    </w:p>
    <w:p w:rsidR="00D130FA" w:rsidRPr="0008566F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0FA" w:rsidRPr="0008566F" w:rsidRDefault="00757BB3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1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D130FA" w:rsidRPr="0008566F">
        <w:rPr>
          <w:rFonts w:ascii="Times New Roman" w:hAnsi="Times New Roman" w:cs="Times New Roman"/>
          <w:sz w:val="28"/>
          <w:szCs w:val="28"/>
        </w:rPr>
        <w:t>. Работникам учреждени</w:t>
      </w:r>
      <w:r w:rsidR="003E6970">
        <w:rPr>
          <w:rFonts w:ascii="Times New Roman" w:hAnsi="Times New Roman" w:cs="Times New Roman"/>
          <w:sz w:val="28"/>
          <w:szCs w:val="28"/>
        </w:rPr>
        <w:t>я</w:t>
      </w:r>
      <w:r w:rsidR="00D130FA" w:rsidRPr="0008566F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D130FA" w:rsidRPr="0008566F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6F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D130FA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6F">
        <w:rPr>
          <w:rFonts w:ascii="Times New Roman" w:hAnsi="Times New Roman" w:cs="Times New Roman"/>
          <w:sz w:val="28"/>
          <w:szCs w:val="28"/>
        </w:rPr>
        <w:t>выплата по районному коэффициенту.</w:t>
      </w:r>
    </w:p>
    <w:p w:rsidR="00D130FA" w:rsidRDefault="00A00D74" w:rsidP="00A00D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0FA" w:rsidRPr="0008566F">
        <w:rPr>
          <w:rFonts w:ascii="Times New Roman" w:hAnsi="Times New Roman" w:cs="Times New Roman"/>
          <w:sz w:val="28"/>
          <w:szCs w:val="28"/>
        </w:rPr>
        <w:t>1</w:t>
      </w:r>
      <w:r w:rsidR="00BB4464">
        <w:rPr>
          <w:rFonts w:ascii="Times New Roman" w:hAnsi="Times New Roman" w:cs="Times New Roman"/>
          <w:sz w:val="28"/>
          <w:szCs w:val="28"/>
        </w:rPr>
        <w:t>0</w:t>
      </w:r>
      <w:r w:rsidR="00D130FA" w:rsidRPr="0008566F">
        <w:rPr>
          <w:rFonts w:ascii="Times New Roman" w:hAnsi="Times New Roman" w:cs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</w:t>
      </w:r>
      <w:r w:rsidR="001B24CE">
        <w:rPr>
          <w:rFonts w:ascii="Times New Roman" w:hAnsi="Times New Roman" w:cs="Times New Roman"/>
          <w:sz w:val="28"/>
          <w:szCs w:val="28"/>
        </w:rPr>
        <w:t xml:space="preserve"> нормальных)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в размерах и порядке, установленных трудовым законодательством.</w:t>
      </w:r>
    </w:p>
    <w:p w:rsidR="00CC3E99" w:rsidRPr="00CC3E99" w:rsidRDefault="00A00D74" w:rsidP="00A00D74">
      <w:pPr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E99" w:rsidRPr="00CC3E99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CC3E99" w:rsidRPr="00CC3E99">
        <w:rPr>
          <w:rFonts w:ascii="Times New Roman" w:hAnsi="Times New Roman" w:cs="Times New Roman"/>
          <w:color w:val="000000" w:themeColor="text1"/>
          <w:sz w:val="28"/>
          <w:szCs w:val="28"/>
        </w:rPr>
        <w:t>за совмещение профессий (должностей), расширение зоны обслуживания, увеличение объема работы, исполнение обязанностей временно отсутствующего работника устанавливается работникам учреждений, выполняющим в одном и том же учреждении в пределах рабочего дня наряду со своей основной работой, обусловленной трудовым договором, дополнительную работу по другой или такой же профессии (должности). Размер выплаты устанавливается по соглашению сторон трудового договора с учетом содержания и (или) объема дополнительных работ</w:t>
      </w:r>
      <w:r w:rsidR="00820748">
        <w:rPr>
          <w:rFonts w:ascii="Times New Roman" w:hAnsi="Times New Roman" w:cs="Times New Roman"/>
          <w:sz w:val="28"/>
          <w:szCs w:val="28"/>
        </w:rPr>
        <w:t>.</w:t>
      </w:r>
    </w:p>
    <w:p w:rsidR="005D363C" w:rsidRPr="005D363C" w:rsidRDefault="005D363C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D363C">
        <w:rPr>
          <w:rFonts w:ascii="Times New Roman" w:hAnsi="Times New Roman" w:cs="Times New Roman"/>
          <w:sz w:val="28"/>
          <w:szCs w:val="28"/>
        </w:rPr>
        <w:t>плата за сверхурочную работу осуществляется в соответствии со статьей 152 Трудового кодекса Российской Федерации;</w:t>
      </w:r>
    </w:p>
    <w:p w:rsidR="005D363C" w:rsidRPr="0008566F" w:rsidRDefault="00757BB3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63C">
        <w:rPr>
          <w:rFonts w:ascii="Times New Roman" w:hAnsi="Times New Roman" w:cs="Times New Roman"/>
          <w:sz w:val="28"/>
          <w:szCs w:val="28"/>
        </w:rPr>
        <w:t>вы</w:t>
      </w:r>
      <w:r w:rsidR="005D363C" w:rsidRPr="005D363C">
        <w:rPr>
          <w:rFonts w:ascii="Times New Roman" w:hAnsi="Times New Roman" w:cs="Times New Roman"/>
          <w:sz w:val="28"/>
          <w:szCs w:val="28"/>
        </w:rPr>
        <w:t xml:space="preserve">плата за работу в выходные и нерабочие праздничные дни производится в соответствии со статьей 153 Трудового кодекса Российской </w:t>
      </w:r>
      <w:r w:rsidR="005D363C" w:rsidRPr="005D363C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D130FA" w:rsidRPr="0008566F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6F">
        <w:rPr>
          <w:rFonts w:ascii="Times New Roman" w:hAnsi="Times New Roman" w:cs="Times New Roman"/>
          <w:sz w:val="28"/>
          <w:szCs w:val="28"/>
        </w:rPr>
        <w:t>1</w:t>
      </w:r>
      <w:r w:rsidR="00BB4464">
        <w:rPr>
          <w:rFonts w:ascii="Times New Roman" w:hAnsi="Times New Roman" w:cs="Times New Roman"/>
          <w:sz w:val="28"/>
          <w:szCs w:val="28"/>
        </w:rPr>
        <w:t>1</w:t>
      </w:r>
      <w:r w:rsidRPr="0008566F">
        <w:rPr>
          <w:rFonts w:ascii="Times New Roman" w:hAnsi="Times New Roman" w:cs="Times New Roman"/>
          <w:sz w:val="28"/>
          <w:szCs w:val="28"/>
        </w:rPr>
        <w:t>. Выплата по районному коэффициенту устанавливается в размере и порядке, установленном законодательством Российской Федерации.</w:t>
      </w:r>
    </w:p>
    <w:p w:rsidR="00CC3E99" w:rsidRPr="00CC3E99" w:rsidRDefault="00691A4B" w:rsidP="00EC580D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1"/>
      <w:bookmarkEnd w:id="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4464">
        <w:rPr>
          <w:rFonts w:ascii="Times New Roman" w:hAnsi="Times New Roman" w:cs="Times New Roman"/>
          <w:sz w:val="28"/>
          <w:szCs w:val="28"/>
        </w:rPr>
        <w:t xml:space="preserve"> 12</w:t>
      </w:r>
      <w:r w:rsidR="00CC3E99" w:rsidRPr="00CC3E99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устанавливаются в пределах </w:t>
      </w:r>
      <w:proofErr w:type="gramStart"/>
      <w:r w:rsidR="00CC3E99" w:rsidRPr="00CC3E9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CC3E99" w:rsidRPr="00CC3E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E99" w:rsidRPr="00CC3E99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 компенсационного характера конкретизируются в трудовых договорах работников. </w:t>
      </w:r>
    </w:p>
    <w:p w:rsidR="00CC3E99" w:rsidRDefault="00CC3E99" w:rsidP="00EC58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0FA" w:rsidRPr="00476C7B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43"/>
      <w:bookmarkEnd w:id="7"/>
      <w:r w:rsidRPr="00476C7B">
        <w:rPr>
          <w:rFonts w:ascii="Times New Roman" w:hAnsi="Times New Roman" w:cs="Times New Roman"/>
          <w:b/>
          <w:sz w:val="28"/>
          <w:szCs w:val="28"/>
        </w:rPr>
        <w:t>3. Выплаты стимулирующего характера</w:t>
      </w:r>
    </w:p>
    <w:p w:rsidR="00D130FA" w:rsidRPr="0008566F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898" w:rsidRDefault="00BB4464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5"/>
      <w:bookmarkEnd w:id="8"/>
      <w:r>
        <w:rPr>
          <w:rFonts w:ascii="Times New Roman" w:hAnsi="Times New Roman" w:cs="Times New Roman"/>
          <w:sz w:val="28"/>
          <w:szCs w:val="28"/>
        </w:rPr>
        <w:t>13</w:t>
      </w:r>
      <w:r w:rsidR="00E47898" w:rsidRPr="00E47898">
        <w:rPr>
          <w:rFonts w:ascii="Times New Roman" w:hAnsi="Times New Roman" w:cs="Times New Roman"/>
          <w:sz w:val="28"/>
          <w:szCs w:val="28"/>
        </w:rPr>
        <w:t>. В целях повышения заинтересованности в улучшении результатов труда работникам учреждения устанавливаются следующие выплаты стимулирующего характера:</w:t>
      </w:r>
    </w:p>
    <w:p w:rsidR="009A0D7E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иные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691A4B" w:rsidRDefault="00BB4464" w:rsidP="00757BB3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9"/>
      <w:bookmarkEnd w:id="9"/>
      <w:r>
        <w:rPr>
          <w:rFonts w:ascii="Times New Roman" w:hAnsi="Times New Roman" w:cs="Times New Roman"/>
          <w:sz w:val="28"/>
          <w:szCs w:val="28"/>
        </w:rPr>
        <w:t>14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</w:t>
      </w:r>
      <w:r w:rsidR="00250179" w:rsidRPr="00E47898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работникам, дифференцированно в зависимости от стажа работы в следующих размерах:</w:t>
      </w:r>
    </w:p>
    <w:p w:rsidR="00757BB3" w:rsidRPr="00E47898" w:rsidRDefault="00757BB3" w:rsidP="00757BB3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179" w:rsidRPr="00691A4B" w:rsidRDefault="00250179" w:rsidP="00EC580D">
      <w:pPr>
        <w:pStyle w:val="ConsPlusNormal"/>
        <w:spacing w:line="276" w:lineRule="auto"/>
        <w:jc w:val="right"/>
        <w:outlineLvl w:val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</w:t>
      </w:r>
      <w:r w:rsidR="00691A4B" w:rsidRPr="00691A4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250179" w:rsidRPr="00E47898" w:rsidRDefault="00250179" w:rsidP="00EC580D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835"/>
      </w:tblGrid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2835" w:type="dxa"/>
          </w:tcPr>
          <w:p w:rsidR="00250179" w:rsidRPr="00691A4B" w:rsidRDefault="00A46EBF" w:rsidP="00A46EB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Размер </w:t>
            </w:r>
            <w:r w:rsidR="00250179"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надбавки (в процентах)</w:t>
            </w:r>
          </w:p>
        </w:tc>
      </w:tr>
      <w:tr w:rsidR="00250179" w:rsidRPr="00E47898" w:rsidTr="00A46EBF">
        <w:tc>
          <w:tcPr>
            <w:tcW w:w="9418" w:type="dxa"/>
            <w:gridSpan w:val="2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Специалистам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 года до 10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10 лет до 15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250179" w:rsidRPr="00E47898" w:rsidTr="00A46EBF">
        <w:tc>
          <w:tcPr>
            <w:tcW w:w="9418" w:type="dxa"/>
            <w:gridSpan w:val="2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Руководителям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5 лет до 10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10 лет до 15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250179" w:rsidRPr="00E47898" w:rsidTr="00A46EBF">
        <w:tc>
          <w:tcPr>
            <w:tcW w:w="6583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2835" w:type="dxa"/>
          </w:tcPr>
          <w:p w:rsidR="00250179" w:rsidRPr="00691A4B" w:rsidRDefault="00250179" w:rsidP="00EC580D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1A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</w:tbl>
    <w:p w:rsidR="00250179" w:rsidRPr="00E47898" w:rsidRDefault="00250179" w:rsidP="00EC580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179" w:rsidRPr="00E47898" w:rsidRDefault="00CC0EFE" w:rsidP="00EC5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61" w:history="1">
        <w:r w:rsidR="00250179" w:rsidRPr="00A56F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50179" w:rsidRPr="00E47898">
        <w:rPr>
          <w:rFonts w:ascii="Times New Roman" w:hAnsi="Times New Roman" w:cs="Times New Roman"/>
          <w:sz w:val="28"/>
          <w:szCs w:val="28"/>
        </w:rPr>
        <w:t xml:space="preserve"> исчисления стажа работы, установления, начисления и выплаты ежемесячной надбавки за выслугу лет производитс</w:t>
      </w:r>
      <w:r w:rsidR="00250179">
        <w:rPr>
          <w:rFonts w:ascii="Times New Roman" w:hAnsi="Times New Roman" w:cs="Times New Roman"/>
          <w:sz w:val="28"/>
          <w:szCs w:val="28"/>
        </w:rPr>
        <w:t xml:space="preserve">я в соответствии с Приложением </w:t>
      </w:r>
      <w:r w:rsidR="00EC09EC">
        <w:rPr>
          <w:rFonts w:ascii="Times New Roman" w:hAnsi="Times New Roman" w:cs="Times New Roman"/>
          <w:sz w:val="28"/>
          <w:szCs w:val="28"/>
        </w:rPr>
        <w:t>1</w:t>
      </w:r>
      <w:r w:rsidR="00250179" w:rsidRPr="00BE786A">
        <w:rPr>
          <w:rFonts w:ascii="Times New Roman" w:hAnsi="Times New Roman" w:cs="Times New Roman"/>
          <w:sz w:val="28"/>
          <w:szCs w:val="28"/>
        </w:rPr>
        <w:t xml:space="preserve"> к</w:t>
      </w:r>
      <w:r w:rsidR="00250179" w:rsidRPr="00E47898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F73EFE" w:rsidRDefault="00BB4464" w:rsidP="00757BB3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5E58">
        <w:rPr>
          <w:rFonts w:ascii="Times New Roman" w:hAnsi="Times New Roman" w:cs="Times New Roman"/>
          <w:sz w:val="28"/>
          <w:szCs w:val="28"/>
        </w:rPr>
        <w:t xml:space="preserve">. </w:t>
      </w:r>
      <w:r w:rsidR="00F73EFE">
        <w:rPr>
          <w:rFonts w:ascii="Times New Roman" w:hAnsi="Times New Roman" w:cs="Times New Roman"/>
          <w:sz w:val="28"/>
          <w:szCs w:val="28"/>
        </w:rPr>
        <w:t>В целях усиления материального стимулирования эффективного и добросовестного труда,  так же поощрения за выполненную работу работникам устанавливаются следующие премиальные выплаты по итогам работы:</w:t>
      </w:r>
    </w:p>
    <w:p w:rsidR="00F73EFE" w:rsidRDefault="00757BB3" w:rsidP="00EC580D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EFE">
        <w:rPr>
          <w:rFonts w:ascii="Times New Roman" w:hAnsi="Times New Roman" w:cs="Times New Roman"/>
          <w:sz w:val="28"/>
          <w:szCs w:val="28"/>
        </w:rPr>
        <w:t>ежемесячные премиальные выплаты;</w:t>
      </w:r>
    </w:p>
    <w:p w:rsidR="00F73EFE" w:rsidRDefault="00757BB3" w:rsidP="00EC580D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EFE">
        <w:rPr>
          <w:rFonts w:ascii="Times New Roman" w:hAnsi="Times New Roman" w:cs="Times New Roman"/>
          <w:sz w:val="28"/>
          <w:szCs w:val="28"/>
        </w:rPr>
        <w:t>единовременное премирование.</w:t>
      </w:r>
    </w:p>
    <w:p w:rsidR="00250179" w:rsidRPr="00E47898" w:rsidRDefault="00BB4464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95E58">
        <w:rPr>
          <w:rFonts w:ascii="Times New Roman" w:hAnsi="Times New Roman" w:cs="Times New Roman"/>
          <w:sz w:val="28"/>
          <w:szCs w:val="28"/>
        </w:rPr>
        <w:t xml:space="preserve">. </w:t>
      </w:r>
      <w:r w:rsidR="00250179" w:rsidRPr="00E47898">
        <w:rPr>
          <w:rFonts w:ascii="Times New Roman" w:hAnsi="Times New Roman" w:cs="Times New Roman"/>
          <w:sz w:val="28"/>
          <w:szCs w:val="28"/>
        </w:rPr>
        <w:t>Работникам учреждения устанавливаются ежемесячные премиальные</w:t>
      </w:r>
      <w:r w:rsidR="00F73EFE">
        <w:rPr>
          <w:rFonts w:ascii="Times New Roman" w:hAnsi="Times New Roman" w:cs="Times New Roman"/>
          <w:sz w:val="28"/>
          <w:szCs w:val="28"/>
        </w:rPr>
        <w:t xml:space="preserve"> выплаты в размере</w:t>
      </w:r>
      <w:r w:rsidR="00250179" w:rsidRPr="00E47898">
        <w:rPr>
          <w:rFonts w:ascii="Times New Roman" w:hAnsi="Times New Roman" w:cs="Times New Roman"/>
          <w:sz w:val="28"/>
          <w:szCs w:val="28"/>
        </w:rPr>
        <w:t xml:space="preserve"> 25 % оклада (должностного оклада) при выполнении в полном объеме показателей и условий премирования</w:t>
      </w:r>
      <w:r w:rsidR="00867CDA">
        <w:rPr>
          <w:rFonts w:ascii="Times New Roman" w:hAnsi="Times New Roman" w:cs="Times New Roman"/>
          <w:sz w:val="28"/>
          <w:szCs w:val="28"/>
        </w:rPr>
        <w:t>.</w:t>
      </w:r>
    </w:p>
    <w:p w:rsidR="00E47898" w:rsidRPr="00757BB3" w:rsidRDefault="00250179" w:rsidP="00757BB3">
      <w:pPr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 xml:space="preserve">Выплата ежемесячных премиальных выплат производится в пределах </w:t>
      </w:r>
      <w:r w:rsidRPr="000036C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E47898">
        <w:rPr>
          <w:rFonts w:ascii="Times New Roman" w:hAnsi="Times New Roman" w:cs="Times New Roman"/>
          <w:sz w:val="28"/>
          <w:szCs w:val="28"/>
        </w:rPr>
        <w:t xml:space="preserve"> на оплату труда, на основании приказа руководителя учреждения.</w:t>
      </w:r>
      <w:r w:rsidR="00EC09EC">
        <w:rPr>
          <w:rFonts w:ascii="Times New Roman" w:hAnsi="Times New Roman" w:cs="Times New Roman"/>
          <w:sz w:val="28"/>
          <w:szCs w:val="28"/>
        </w:rPr>
        <w:t xml:space="preserve"> </w:t>
      </w:r>
      <w:r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премирования устанавливаются локальным нормативным актом учреждения, принимаемым в установленном законодательством порядке.</w:t>
      </w:r>
    </w:p>
    <w:p w:rsidR="00D31D0C" w:rsidRPr="00E47898" w:rsidRDefault="008E6C8B" w:rsidP="008E6C8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4464">
        <w:rPr>
          <w:rFonts w:ascii="Times New Roman" w:hAnsi="Times New Roman" w:cs="Times New Roman"/>
          <w:sz w:val="28"/>
          <w:szCs w:val="28"/>
        </w:rPr>
        <w:t>17</w:t>
      </w:r>
      <w:r w:rsidR="00E47898" w:rsidRPr="00C808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898" w:rsidRPr="00C80897">
        <w:rPr>
          <w:rFonts w:ascii="Times New Roman" w:hAnsi="Times New Roman" w:cs="Times New Roman"/>
          <w:sz w:val="28"/>
          <w:szCs w:val="28"/>
        </w:rPr>
        <w:t>Работникам учреждения выплачиваются единовременные преми</w:t>
      </w:r>
      <w:r>
        <w:rPr>
          <w:rFonts w:ascii="Times New Roman" w:hAnsi="Times New Roman" w:cs="Times New Roman"/>
          <w:sz w:val="28"/>
          <w:szCs w:val="28"/>
        </w:rPr>
        <w:t>и в пределах экономии бюджетных ассигнований на оплату труда работников учреждения,</w:t>
      </w:r>
      <w:r w:rsidRPr="008E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до одного оклада (должностного оклада) при награждении государственными наградами Российской Федерации, орденами и медалями Российской Федерации, знаками отличия Российской Федерации, присвоении почетного звания Российской Федерации, поощрении Президентом Российской Федерации, Почетной грамотой Министерства культуры Российской Федерации, государственными наградами Удмуртской Республики, присвоении почетного звания Удмуртской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Республики, награждении Почетной грамотой Правительства Удмуртской Республики, Почетной грамотой Государственного Совета Удмуртской Республики, ведомственными наградами Министерства культуры Удмуртской Республики; </w:t>
      </w:r>
      <w:proofErr w:type="gramEnd"/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Работникам учреждения могут выплачиваться единовременные премии, связанные с государственными и профессиональными праздниками.</w:t>
      </w:r>
    </w:p>
    <w:p w:rsid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Перечень, размеры и критерии установления единовременного премирования регулируются локальными нормативными актами учреждения, принятыми в установленном законом порядке.</w:t>
      </w:r>
    </w:p>
    <w:p w:rsidR="00792B59" w:rsidRPr="00E47898" w:rsidRDefault="00BB4464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2B59">
        <w:rPr>
          <w:rFonts w:ascii="Times New Roman" w:hAnsi="Times New Roman" w:cs="Times New Roman"/>
          <w:sz w:val="28"/>
          <w:szCs w:val="28"/>
        </w:rPr>
        <w:t>. Работникам устанавливаются иные выплаты, направленные на стимулирование работника к качественному результату труда, а так же поощрение за выполненную работу.</w:t>
      </w:r>
    </w:p>
    <w:p w:rsidR="00E47898" w:rsidRPr="00E47898" w:rsidRDefault="00BB4464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47898" w:rsidRPr="00E47898">
        <w:rPr>
          <w:rFonts w:ascii="Times New Roman" w:hAnsi="Times New Roman" w:cs="Times New Roman"/>
          <w:sz w:val="28"/>
          <w:szCs w:val="28"/>
        </w:rPr>
        <w:t>. Ежемесячная надбавка за почетное звание устанавливается работникам при соответствии почетного звания профилю профессиональной деятельности при наличии: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почетного звания Российской Федерации, начинающегося со слова «Заслуженный», почетного звания Удмуртской Республики, начинающегося со слова «Заслуженный», - в размере 10 процентов оклада (должностного оклада).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Ежемесячная надбавка за почетное звание устанавливается руководителем учреждения со дня присвоения почетного звания на основании документа о его присвоении. При наличии у работника двух и более почетных званий ежемесячная надбавка за почетное звание применяется по одному из оснований по выбору работника.</w:t>
      </w:r>
    </w:p>
    <w:p w:rsidR="005B1544" w:rsidRPr="00CF7CAA" w:rsidRDefault="00BB4464" w:rsidP="00EC580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Иные выплаты стимулирующего характера, установленные </w:t>
      </w:r>
      <w:hyperlink w:anchor="Par145" w:history="1">
        <w:r w:rsidR="00E47898" w:rsidRPr="00A56F8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C66841">
        <w:rPr>
          <w:rFonts w:ascii="Times New Roman" w:hAnsi="Times New Roman" w:cs="Times New Roman"/>
          <w:sz w:val="28"/>
          <w:szCs w:val="28"/>
        </w:rPr>
        <w:t xml:space="preserve">4 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настоящего Положения, устанавливаются работникам с учетом критериев, позволяющих оценить результативность и </w:t>
      </w:r>
      <w:r w:rsidR="00CF7CAA">
        <w:rPr>
          <w:rFonts w:ascii="Times New Roman" w:hAnsi="Times New Roman" w:cs="Times New Roman"/>
          <w:sz w:val="28"/>
          <w:szCs w:val="28"/>
        </w:rPr>
        <w:t>качество их работы</w:t>
      </w:r>
      <w:r w:rsidR="009E09D6">
        <w:rPr>
          <w:rFonts w:ascii="Times New Roman" w:hAnsi="Times New Roman" w:cs="Times New Roman"/>
          <w:sz w:val="28"/>
          <w:szCs w:val="28"/>
        </w:rPr>
        <w:t>.</w:t>
      </w:r>
    </w:p>
    <w:p w:rsidR="00E47898" w:rsidRDefault="00BB4464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47898" w:rsidRPr="00E47898">
        <w:rPr>
          <w:rFonts w:ascii="Times New Roman" w:hAnsi="Times New Roman" w:cs="Times New Roman"/>
          <w:sz w:val="28"/>
          <w:szCs w:val="28"/>
        </w:rPr>
        <w:t>. Размеры выплат стимулирующего характера (кроме надбавки за почетное звание) устанавливаются руководителем учреждения в соответствии с локальным нормативным актом учреждения, принимаемымс учетом мнения представительного органа работников учреждения, в установленном законодательством порядке как в процентном отношении к окладу (должностному окладу), так и в абсолютном значении.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Выплаты стимулирующего характера уменьшаются или отменяются при ухудшении показателей в работе и невыполнении условий выплат стимулирующего характера.</w:t>
      </w:r>
    </w:p>
    <w:p w:rsidR="00E47898" w:rsidRPr="00E47898" w:rsidRDefault="00BB4464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7"/>
      <w:bookmarkEnd w:id="10"/>
      <w:r>
        <w:rPr>
          <w:rFonts w:ascii="Times New Roman" w:hAnsi="Times New Roman" w:cs="Times New Roman"/>
          <w:sz w:val="28"/>
          <w:szCs w:val="28"/>
        </w:rPr>
        <w:t>22</w:t>
      </w:r>
      <w:r w:rsidR="00E47898" w:rsidRPr="00E47898">
        <w:rPr>
          <w:rFonts w:ascii="Times New Roman" w:hAnsi="Times New Roman" w:cs="Times New Roman"/>
          <w:sz w:val="28"/>
          <w:szCs w:val="28"/>
        </w:rPr>
        <w:t>. Выплаты стимулирующего характера работникам учреждения устанавливаются и выплачиваются в пределах фонда оплаты труда работников учреждения, в том числе за счет экономии, полученной в результате оптимизации штатной численности учреждения (при условии, что это не приведет к уменьшению объема муниципальных услуг, оказываемых учреждением, и ухудше</w:t>
      </w:r>
      <w:r w:rsidR="00901F8C">
        <w:rPr>
          <w:rFonts w:ascii="Times New Roman" w:hAnsi="Times New Roman" w:cs="Times New Roman"/>
          <w:sz w:val="28"/>
          <w:szCs w:val="28"/>
        </w:rPr>
        <w:t>нию качества его работы).</w:t>
      </w:r>
    </w:p>
    <w:p w:rsidR="00E47898" w:rsidRPr="00E47898" w:rsidRDefault="00901F8C" w:rsidP="00EC580D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898" w:rsidRPr="00E47898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конкретизируются в трудовых договорах работников.</w:t>
      </w:r>
    </w:p>
    <w:p w:rsidR="00C66841" w:rsidRDefault="00C66841" w:rsidP="00EC580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199"/>
      <w:bookmarkEnd w:id="11"/>
    </w:p>
    <w:p w:rsidR="00D130FA" w:rsidRDefault="00C60A4C" w:rsidP="00C60A4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30FA" w:rsidRPr="00E47898">
        <w:rPr>
          <w:rFonts w:ascii="Times New Roman" w:hAnsi="Times New Roman" w:cs="Times New Roman"/>
          <w:b/>
          <w:sz w:val="28"/>
          <w:szCs w:val="28"/>
        </w:rPr>
        <w:t>4. Условия оплаты труда руководителя учреждения,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заместителя, </w:t>
      </w:r>
      <w:r w:rsidR="00901F8C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</w:p>
    <w:p w:rsidR="00790F7D" w:rsidRPr="00E47898" w:rsidRDefault="00790F7D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47898" w:rsidRPr="00E47898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E47898" w:rsidRPr="00E47898" w:rsidRDefault="008E6C8B" w:rsidP="00EC5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</w:t>
      </w:r>
      <w:r w:rsidR="00C66841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устанавливается с учетом группы по оплате  труда руководителей, к которой учреждение отнесено по объемным показателям его деятельности (далее – группы по оплате труда), в соответствии  с приложением 2 к настоящему Положению устанавливается в следующих размерах:</w:t>
      </w:r>
    </w:p>
    <w:p w:rsidR="00E47898" w:rsidRPr="009E09D6" w:rsidRDefault="00E47898" w:rsidP="00EC580D">
      <w:pPr>
        <w:pStyle w:val="ConsPlusNormal"/>
        <w:spacing w:line="276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66841">
        <w:rPr>
          <w:rFonts w:ascii="Times New Roman" w:hAnsi="Times New Roman" w:cs="Times New Roman"/>
          <w:sz w:val="28"/>
          <w:szCs w:val="28"/>
        </w:rPr>
        <w:t>3</w:t>
      </w:r>
    </w:p>
    <w:p w:rsidR="00E47898" w:rsidRPr="00E47898" w:rsidRDefault="00E47898" w:rsidP="00EC580D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551"/>
        <w:gridCol w:w="2552"/>
      </w:tblGrid>
      <w:tr w:rsidR="00E47898" w:rsidRPr="00E47898" w:rsidTr="009E3366">
        <w:tc>
          <w:tcPr>
            <w:tcW w:w="4315" w:type="dxa"/>
          </w:tcPr>
          <w:p w:rsidR="00E47898" w:rsidRPr="00E47898" w:rsidRDefault="00E47898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</w:tcPr>
          <w:p w:rsidR="00E47898" w:rsidRPr="00E47898" w:rsidRDefault="00E47898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552" w:type="dxa"/>
          </w:tcPr>
          <w:p w:rsidR="00E47898" w:rsidRPr="00E47898" w:rsidRDefault="00E47898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Должностной оклад, рублей</w:t>
            </w:r>
          </w:p>
        </w:tc>
      </w:tr>
      <w:tr w:rsidR="00C66841" w:rsidRPr="00E47898" w:rsidTr="009E3366">
        <w:tc>
          <w:tcPr>
            <w:tcW w:w="4315" w:type="dxa"/>
            <w:vMerge w:val="restart"/>
          </w:tcPr>
          <w:p w:rsidR="00C66841" w:rsidRPr="009E09D6" w:rsidRDefault="00C66841" w:rsidP="00EC58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9D6">
              <w:rPr>
                <w:rFonts w:ascii="Times New Roman" w:hAnsi="Times New Roman" w:cs="Times New Roman"/>
                <w:sz w:val="28"/>
                <w:szCs w:val="28"/>
              </w:rPr>
              <w:t>Директор (заведующий)</w:t>
            </w:r>
          </w:p>
        </w:tc>
        <w:tc>
          <w:tcPr>
            <w:tcW w:w="2551" w:type="dxa"/>
          </w:tcPr>
          <w:p w:rsidR="00C66841" w:rsidRPr="009E09D6" w:rsidRDefault="00C66841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D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552" w:type="dxa"/>
          </w:tcPr>
          <w:p w:rsidR="00C66841" w:rsidRDefault="00C66841" w:rsidP="00EC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10598</w:t>
            </w:r>
          </w:p>
        </w:tc>
      </w:tr>
      <w:tr w:rsidR="00C66841" w:rsidRPr="00E47898" w:rsidTr="009E3366">
        <w:tc>
          <w:tcPr>
            <w:tcW w:w="4315" w:type="dxa"/>
            <w:vMerge/>
          </w:tcPr>
          <w:p w:rsidR="00C66841" w:rsidRPr="009E09D6" w:rsidRDefault="00C66841" w:rsidP="00EC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841" w:rsidRPr="009E09D6" w:rsidRDefault="00C66841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D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:rsidR="00C66841" w:rsidRDefault="00C66841" w:rsidP="00EC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9134</w:t>
            </w:r>
          </w:p>
        </w:tc>
      </w:tr>
      <w:tr w:rsidR="00C66841" w:rsidRPr="00E47898" w:rsidTr="009E3366">
        <w:tc>
          <w:tcPr>
            <w:tcW w:w="4315" w:type="dxa"/>
            <w:vMerge/>
          </w:tcPr>
          <w:p w:rsidR="00C66841" w:rsidRPr="009E09D6" w:rsidRDefault="00C66841" w:rsidP="00EC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841" w:rsidRPr="009E09D6" w:rsidRDefault="00C66841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D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552" w:type="dxa"/>
          </w:tcPr>
          <w:p w:rsidR="00C66841" w:rsidRDefault="00C66841" w:rsidP="00EC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8266</w:t>
            </w:r>
          </w:p>
        </w:tc>
      </w:tr>
      <w:tr w:rsidR="00C66841" w:rsidRPr="00E47898" w:rsidTr="009E3366">
        <w:tc>
          <w:tcPr>
            <w:tcW w:w="4315" w:type="dxa"/>
            <w:vMerge/>
          </w:tcPr>
          <w:p w:rsidR="00C66841" w:rsidRPr="009E09D6" w:rsidRDefault="00C66841" w:rsidP="00EC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6841" w:rsidRPr="009E09D6" w:rsidRDefault="00C66841" w:rsidP="00EC58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D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552" w:type="dxa"/>
          </w:tcPr>
          <w:p w:rsidR="00C66841" w:rsidRDefault="00C66841" w:rsidP="00EC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7681</w:t>
            </w:r>
          </w:p>
        </w:tc>
      </w:tr>
    </w:tbl>
    <w:p w:rsidR="00E47898" w:rsidRPr="00E47898" w:rsidRDefault="00E47898" w:rsidP="00EC580D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47898" w:rsidRPr="00E47898">
        <w:rPr>
          <w:rFonts w:ascii="Times New Roman" w:hAnsi="Times New Roman" w:cs="Times New Roman"/>
          <w:sz w:val="28"/>
          <w:szCs w:val="28"/>
        </w:rPr>
        <w:t>. С учетом условий труда руководителю учреждения устанавливаются следующие выплаты компенсационного характера: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- выплата по районному коэффициенту.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47898" w:rsidRPr="00E47898">
        <w:rPr>
          <w:rFonts w:ascii="Times New Roman" w:hAnsi="Times New Roman" w:cs="Times New Roman"/>
          <w:sz w:val="28"/>
          <w:szCs w:val="28"/>
        </w:rPr>
        <w:t>. Выплаты руководителю учреждения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размерах и порядке, установленных трудовым законодательством.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Выплата по районному коэффициенту устанавливается в размере и порядке, </w:t>
      </w:r>
      <w:proofErr w:type="gramStart"/>
      <w:r w:rsidR="00E47898" w:rsidRPr="00E4789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47898" w:rsidRPr="00E47898">
        <w:rPr>
          <w:rFonts w:ascii="Times New Roman" w:hAnsi="Times New Roman" w:cs="Times New Roman"/>
          <w:sz w:val="28"/>
          <w:szCs w:val="28"/>
        </w:rPr>
        <w:t>. Конкретные размеры выплат компенсационного характера (за исключением выплаты по районному коэффициенту) и условия их осуществления устанавливаются учредителем и конкретизируются в трудовом договоре с руководителем учреждения.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руководителю учреждения устанавливаются в пределах </w:t>
      </w:r>
      <w:proofErr w:type="gramStart"/>
      <w:r w:rsidR="00E47898" w:rsidRPr="00E47898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E47898" w:rsidRPr="00E47898">
        <w:rPr>
          <w:rFonts w:ascii="Times New Roman" w:hAnsi="Times New Roman" w:cs="Times New Roman"/>
          <w:sz w:val="28"/>
          <w:szCs w:val="28"/>
        </w:rPr>
        <w:t>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47898" w:rsidRPr="00E47898">
        <w:rPr>
          <w:rFonts w:ascii="Times New Roman" w:hAnsi="Times New Roman" w:cs="Times New Roman"/>
          <w:sz w:val="28"/>
          <w:szCs w:val="28"/>
        </w:rPr>
        <w:t>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ежемесячная надбавка за интенсивность и высокие результаты работы;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иные выплаты, направленные на стимулирование руководителя учреждения к качественному результату труда, а также поощрение за выполненную работу.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47898" w:rsidRPr="00E47898">
        <w:rPr>
          <w:rFonts w:ascii="Times New Roman" w:hAnsi="Times New Roman" w:cs="Times New Roman"/>
          <w:sz w:val="28"/>
          <w:szCs w:val="28"/>
        </w:rPr>
        <w:t>. Ежемесячная надбавка за интенсивность и высокие результаты работы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учреждения, индивидуальных показателей работы руководителя, характеризующих исполнение им должностных обязанностей.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за интенсивность и высокие результаты работы устанавливается учредителем за счет экономии </w:t>
      </w:r>
      <w:r w:rsidRPr="000036C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E47898">
        <w:rPr>
          <w:rFonts w:ascii="Times New Roman" w:hAnsi="Times New Roman" w:cs="Times New Roman"/>
          <w:sz w:val="28"/>
          <w:szCs w:val="28"/>
        </w:rPr>
        <w:t xml:space="preserve"> на оплату труда</w:t>
      </w:r>
      <w:r w:rsidR="00C66841">
        <w:rPr>
          <w:rFonts w:ascii="Times New Roman" w:hAnsi="Times New Roman" w:cs="Times New Roman"/>
          <w:sz w:val="28"/>
          <w:szCs w:val="28"/>
        </w:rPr>
        <w:t>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7898">
        <w:rPr>
          <w:rFonts w:ascii="Times New Roman" w:hAnsi="Times New Roman" w:cs="Times New Roman"/>
          <w:sz w:val="28"/>
          <w:szCs w:val="28"/>
        </w:rPr>
        <w:t xml:space="preserve">Показатели эффективности деятельности руководителя и условия для установления ежемесячной надбавки руководителю учреждения за интенсивность и высокие результаты работы устанавливаются </w:t>
      </w:r>
      <w:r w:rsidR="00D32CE5">
        <w:rPr>
          <w:rFonts w:ascii="Times New Roman" w:hAnsi="Times New Roman" w:cs="Times New Roman"/>
          <w:sz w:val="28"/>
          <w:szCs w:val="28"/>
        </w:rPr>
        <w:t>нормативно-правовым актом Администрации</w:t>
      </w:r>
      <w:r w:rsidRPr="00E47898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«Сюмсинский </w:t>
      </w:r>
      <w:r w:rsidRPr="00E4789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56F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5A80">
        <w:rPr>
          <w:rFonts w:ascii="Times New Roman" w:hAnsi="Times New Roman" w:cs="Times New Roman"/>
          <w:sz w:val="28"/>
          <w:szCs w:val="28"/>
        </w:rPr>
        <w:t xml:space="preserve">- </w:t>
      </w:r>
      <w:r w:rsidR="00A56F8B">
        <w:rPr>
          <w:rFonts w:ascii="Times New Roman" w:hAnsi="Times New Roman" w:cs="Times New Roman"/>
          <w:sz w:val="28"/>
          <w:szCs w:val="28"/>
        </w:rPr>
        <w:t>Администрация)</w:t>
      </w:r>
      <w:r w:rsidRPr="00E47898">
        <w:rPr>
          <w:rFonts w:ascii="Times New Roman" w:hAnsi="Times New Roman" w:cs="Times New Roman"/>
          <w:sz w:val="28"/>
          <w:szCs w:val="28"/>
        </w:rPr>
        <w:t>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47898" w:rsidRPr="00E47898">
        <w:rPr>
          <w:rFonts w:ascii="Times New Roman" w:hAnsi="Times New Roman" w:cs="Times New Roman"/>
          <w:sz w:val="28"/>
          <w:szCs w:val="28"/>
        </w:rPr>
        <w:t>. Ежемесячная надбавка за выслугу лет устанавливается руководителю учреждения в размерах, предусмотренных</w:t>
      </w:r>
      <w:r w:rsidR="00C66841">
        <w:rPr>
          <w:rFonts w:ascii="Times New Roman" w:hAnsi="Times New Roman" w:cs="Times New Roman"/>
          <w:sz w:val="28"/>
          <w:szCs w:val="28"/>
        </w:rPr>
        <w:t xml:space="preserve"> </w:t>
      </w:r>
      <w:r w:rsidR="00543DDE">
        <w:rPr>
          <w:rFonts w:ascii="Times New Roman" w:hAnsi="Times New Roman" w:cs="Times New Roman"/>
          <w:sz w:val="28"/>
          <w:szCs w:val="28"/>
        </w:rPr>
        <w:t>пунктом 14</w:t>
      </w:r>
      <w:r w:rsidR="00C66841">
        <w:rPr>
          <w:rFonts w:ascii="Times New Roman" w:hAnsi="Times New Roman" w:cs="Times New Roman"/>
          <w:sz w:val="28"/>
          <w:szCs w:val="28"/>
        </w:rPr>
        <w:t xml:space="preserve"> </w:t>
      </w:r>
      <w:r w:rsidR="00E47898" w:rsidRPr="00C801B3">
        <w:rPr>
          <w:rFonts w:ascii="Times New Roman" w:hAnsi="Times New Roman" w:cs="Times New Roman"/>
          <w:sz w:val="28"/>
          <w:szCs w:val="28"/>
        </w:rPr>
        <w:t>настоящего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47898" w:rsidRPr="00E47898" w:rsidRDefault="00CC0EF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20" w:history="1">
        <w:r w:rsidR="00E47898" w:rsidRPr="00A56F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исчисления стажа работы, установления, начисления и выплаты ежемесячной надбавки за выслугу лет руководителю учреждения производится в соответствии с </w:t>
      </w:r>
      <w:r w:rsidR="00C801B3" w:rsidRPr="00C801B3">
        <w:rPr>
          <w:rFonts w:ascii="Times New Roman" w:hAnsi="Times New Roman" w:cs="Times New Roman"/>
          <w:sz w:val="28"/>
          <w:szCs w:val="28"/>
        </w:rPr>
        <w:t>П</w:t>
      </w:r>
      <w:r w:rsidR="00E47898" w:rsidRPr="00C801B3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C66841">
        <w:rPr>
          <w:rFonts w:ascii="Times New Roman" w:hAnsi="Times New Roman" w:cs="Times New Roman"/>
          <w:sz w:val="28"/>
          <w:szCs w:val="28"/>
        </w:rPr>
        <w:t>1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7898">
        <w:rPr>
          <w:rFonts w:ascii="Times New Roman" w:hAnsi="Times New Roman" w:cs="Times New Roman"/>
          <w:sz w:val="28"/>
          <w:szCs w:val="28"/>
        </w:rPr>
        <w:t>Стаж работы, дающий право на установление ежемесячной надбавки за выслугу лет руководителю учреждени</w:t>
      </w:r>
      <w:r w:rsidR="006C3305">
        <w:rPr>
          <w:rFonts w:ascii="Times New Roman" w:hAnsi="Times New Roman" w:cs="Times New Roman"/>
          <w:sz w:val="28"/>
          <w:szCs w:val="28"/>
        </w:rPr>
        <w:t>я, определяется Администрацией</w:t>
      </w:r>
      <w:r w:rsidRPr="00E47898">
        <w:rPr>
          <w:rFonts w:ascii="Times New Roman" w:hAnsi="Times New Roman" w:cs="Times New Roman"/>
          <w:sz w:val="28"/>
          <w:szCs w:val="28"/>
        </w:rPr>
        <w:t>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7898">
        <w:rPr>
          <w:rFonts w:ascii="Times New Roman" w:hAnsi="Times New Roman" w:cs="Times New Roman"/>
          <w:sz w:val="28"/>
          <w:szCs w:val="28"/>
        </w:rPr>
        <w:t>Назначение ежемесячной надбавки к должностному окладу за выслугу лет и изменение ее размера со дня достижения стажа, дающего право на увеличение размера ежемесячной надбавки к должностному окладу за выслугу лет, производится на основании</w:t>
      </w:r>
      <w:r w:rsidR="00C66841">
        <w:rPr>
          <w:rFonts w:ascii="Times New Roman" w:hAnsi="Times New Roman" w:cs="Times New Roman"/>
          <w:sz w:val="28"/>
          <w:szCs w:val="28"/>
        </w:rPr>
        <w:t xml:space="preserve"> </w:t>
      </w:r>
      <w:r w:rsidR="006C3305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E47898">
        <w:rPr>
          <w:rFonts w:ascii="Times New Roman" w:hAnsi="Times New Roman" w:cs="Times New Roman"/>
          <w:sz w:val="28"/>
          <w:szCs w:val="28"/>
        </w:rPr>
        <w:t>.</w:t>
      </w:r>
    </w:p>
    <w:p w:rsidR="00E47898" w:rsidRPr="00E47898" w:rsidRDefault="002E444D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6C8B">
        <w:rPr>
          <w:rFonts w:ascii="Times New Roman" w:hAnsi="Times New Roman" w:cs="Times New Roman"/>
          <w:sz w:val="28"/>
          <w:szCs w:val="28"/>
        </w:rPr>
        <w:t>3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В целях усиления материального стимулирования эффективного и добросовестного труда, а также поощрения за выполненную работу </w:t>
      </w:r>
      <w:r w:rsidR="00E47898" w:rsidRPr="00E47898">
        <w:rPr>
          <w:rFonts w:ascii="Times New Roman" w:hAnsi="Times New Roman" w:cs="Times New Roman"/>
          <w:sz w:val="28"/>
          <w:szCs w:val="28"/>
        </w:rPr>
        <w:lastRenderedPageBreak/>
        <w:t>руководителю учреждения устанавливаются следующие премиальные выплаты по итогам работы: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- ежемесячные премиальные выплаты;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- премиальные выплаты за первое полугодие, год;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- единовременное премирование.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47898" w:rsidRPr="00E47898">
        <w:rPr>
          <w:rFonts w:ascii="Times New Roman" w:hAnsi="Times New Roman" w:cs="Times New Roman"/>
          <w:sz w:val="28"/>
          <w:szCs w:val="28"/>
        </w:rPr>
        <w:t>. Руководителю учреждения устанавливаются ежемесячные премиальные выплаты в размере 25% должностного оклада при выполнении в полном объеме показателей и условий премирования.</w:t>
      </w:r>
    </w:p>
    <w:p w:rsidR="00C66841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 xml:space="preserve">Выплата ежемесячных премиальных выплат производится в пределах </w:t>
      </w:r>
      <w:r w:rsidRPr="000036CC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E47898">
        <w:rPr>
          <w:rFonts w:ascii="Times New Roman" w:hAnsi="Times New Roman" w:cs="Times New Roman"/>
          <w:sz w:val="28"/>
          <w:szCs w:val="28"/>
        </w:rPr>
        <w:t>на оплату труда</w:t>
      </w:r>
      <w:r w:rsidR="00C66841">
        <w:rPr>
          <w:rFonts w:ascii="Times New Roman" w:hAnsi="Times New Roman" w:cs="Times New Roman"/>
          <w:sz w:val="28"/>
          <w:szCs w:val="28"/>
        </w:rPr>
        <w:t>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 xml:space="preserve">Руководителю учреждения могут устанавливаться премиальные выплаты в размерах до одного должностного оклада за первое полугодие, год, выплачиваемые в пределах экономии </w:t>
      </w:r>
      <w:r w:rsidRPr="000036C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E47898">
        <w:rPr>
          <w:rFonts w:ascii="Times New Roman" w:hAnsi="Times New Roman" w:cs="Times New Roman"/>
          <w:sz w:val="28"/>
          <w:szCs w:val="28"/>
        </w:rPr>
        <w:t xml:space="preserve"> на оплату труда учреждения.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7898">
        <w:rPr>
          <w:rFonts w:ascii="Times New Roman" w:hAnsi="Times New Roman" w:cs="Times New Roman"/>
          <w:sz w:val="28"/>
          <w:szCs w:val="28"/>
        </w:rPr>
        <w:t>Показатели премирования руководителя учреждения устанавливаются</w:t>
      </w:r>
      <w:r w:rsidR="00C66841">
        <w:rPr>
          <w:rFonts w:ascii="Times New Roman" w:hAnsi="Times New Roman" w:cs="Times New Roman"/>
          <w:sz w:val="28"/>
          <w:szCs w:val="28"/>
        </w:rPr>
        <w:t xml:space="preserve"> </w:t>
      </w:r>
      <w:r w:rsidR="00D32CE5">
        <w:rPr>
          <w:rFonts w:ascii="Times New Roman" w:hAnsi="Times New Roman" w:cs="Times New Roman"/>
          <w:sz w:val="28"/>
          <w:szCs w:val="28"/>
        </w:rPr>
        <w:t>нормативно-правовым актом</w:t>
      </w:r>
      <w:r w:rsidR="006C33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47898">
        <w:rPr>
          <w:rFonts w:ascii="Times New Roman" w:hAnsi="Times New Roman" w:cs="Times New Roman"/>
          <w:sz w:val="28"/>
          <w:szCs w:val="28"/>
        </w:rPr>
        <w:t>,</w:t>
      </w:r>
      <w:r w:rsidR="00C66841">
        <w:rPr>
          <w:rFonts w:ascii="Times New Roman" w:hAnsi="Times New Roman" w:cs="Times New Roman"/>
          <w:sz w:val="28"/>
          <w:szCs w:val="28"/>
        </w:rPr>
        <w:t xml:space="preserve"> </w:t>
      </w:r>
      <w:r w:rsidRPr="00E47898">
        <w:rPr>
          <w:rFonts w:ascii="Times New Roman" w:hAnsi="Times New Roman" w:cs="Times New Roman"/>
          <w:sz w:val="28"/>
          <w:szCs w:val="28"/>
        </w:rPr>
        <w:t>с учетом критериев, позволяющих оценить результативность и качество работы руководителя.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Руководителю учреждения в соответствии с </w:t>
      </w:r>
      <w:r w:rsidR="006C330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могут выплачиваться единовременные премии, связанные с государственными и профессиональными праздниками, в пределах экономии </w:t>
      </w:r>
      <w:r w:rsidR="00E47898" w:rsidRPr="000036C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на оплату труда работников учреждения.</w:t>
      </w:r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898" w:rsidRPr="00E47898">
        <w:rPr>
          <w:rFonts w:ascii="Times New Roman" w:hAnsi="Times New Roman" w:cs="Times New Roman"/>
          <w:sz w:val="28"/>
          <w:szCs w:val="28"/>
        </w:rPr>
        <w:t xml:space="preserve">Руководителю учреждения выплачивается единовременная премия при награждении 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наградами Российской Федерации, орденами и медалями Российской Федерации, знаками отличия Российской Федерации, присвоении почетного звания Российской Федерации, поощрении Президентом Российской Федерации, государственными наградами Удмуртской Республики, присвоении почетного звания Удмуртской Республики</w:t>
      </w:r>
      <w:r w:rsidR="0066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73FC">
        <w:rPr>
          <w:rFonts w:ascii="Times New Roman" w:hAnsi="Times New Roman" w:cs="Times New Roman"/>
          <w:sz w:val="28"/>
          <w:szCs w:val="28"/>
        </w:rPr>
        <w:t>награждении Почетной грамотой Правительства Удмуртской Республики, Почетной грамотой Государственного Совета Удмуртской Республики»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до 50 процентов должностного оклада.</w:t>
      </w:r>
      <w:proofErr w:type="gramEnd"/>
    </w:p>
    <w:p w:rsidR="00E47898" w:rsidRPr="00E47898" w:rsidRDefault="008E6C8B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47898" w:rsidRPr="00E47898">
        <w:rPr>
          <w:rFonts w:ascii="Times New Roman" w:hAnsi="Times New Roman" w:cs="Times New Roman"/>
          <w:sz w:val="28"/>
          <w:szCs w:val="28"/>
        </w:rPr>
        <w:t>. Руководителю учреждения устанавливаются иные выплаты, направленные на стимулирование руководителя к качественному результату коллективного труда, а также поощрение за выполненную работу.</w:t>
      </w:r>
    </w:p>
    <w:p w:rsidR="00E47898" w:rsidRPr="00E47898" w:rsidRDefault="00543DDE" w:rsidP="00D32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38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</w:t>
      </w:r>
      <w:r w:rsidR="00D32CE5">
        <w:rPr>
          <w:rFonts w:ascii="Times New Roman" w:hAnsi="Times New Roman" w:cs="Times New Roman"/>
          <w:sz w:val="28"/>
          <w:szCs w:val="28"/>
        </w:rPr>
        <w:t>Ежемесячная надбавка за почетное звание устанавливается к должностному окладу руководителя учреждения, установленному в соответствии с группой по оплате труда руководителей, при соответствии почетного звания профилю профессиональной деятельности при наличии: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lastRenderedPageBreak/>
        <w:t>- почетного звания Российской Федерации, начинающегося со слова «Заслуженный», почетного звания Удмуртской Республики, начинающегося со слова «Заслуженный», - в размере 10 процентов должностного оклада.</w:t>
      </w:r>
    </w:p>
    <w:p w:rsidR="00E47898" w:rsidRPr="00E47898" w:rsidRDefault="00E47898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98">
        <w:rPr>
          <w:rFonts w:ascii="Times New Roman" w:hAnsi="Times New Roman" w:cs="Times New Roman"/>
          <w:sz w:val="28"/>
          <w:szCs w:val="28"/>
        </w:rPr>
        <w:t>Ежемесячная надбавка за почетное звание устанавливается с момента присвоения почетного звания в соответствии с документом о его присвоении. При наличии у руководителя учреждения двух и более почетных званий ежемесячная надбавка за почетное звание применяется только по одному из оснований по выбору руководителя учреждения.</w:t>
      </w:r>
    </w:p>
    <w:p w:rsidR="00E47898" w:rsidRPr="00E47898" w:rsidRDefault="00543DD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Конкретные размеры выплат стимулирующего характера руководителю учреждения устанавливаются в соответствии с </w:t>
      </w:r>
      <w:r w:rsidR="006C330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в пределах </w:t>
      </w:r>
      <w:proofErr w:type="gramStart"/>
      <w:r w:rsidR="00E47898" w:rsidRPr="00E47898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как в процентном отношении к должностному окладу, так и в абсолютном значении и конкретизируются в трудовом договоре с руководителем учреждения.</w:t>
      </w:r>
    </w:p>
    <w:p w:rsidR="00E47898" w:rsidRPr="00E47898" w:rsidRDefault="00543DD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47898" w:rsidRPr="00E47898">
        <w:rPr>
          <w:rFonts w:ascii="Times New Roman" w:hAnsi="Times New Roman" w:cs="Times New Roman"/>
          <w:sz w:val="28"/>
          <w:szCs w:val="28"/>
        </w:rPr>
        <w:t>. Выплаты стимулирующего характера (кроме надбавок за почетное звание) уменьшаются или отменяются при ухудшении показателей в работе и невыполнении условий выплат стимулирующего характера.</w:t>
      </w:r>
    </w:p>
    <w:p w:rsidR="00E47898" w:rsidRPr="00E47898" w:rsidRDefault="00543DDE" w:rsidP="00EC580D">
      <w:pPr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41</w:t>
      </w:r>
      <w:r w:rsidR="002E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оплаты труда руководителю учреждения устанавливаются с учетом обеспечения не</w:t>
      </w:r>
      <w:r w:rsidR="0066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установленного предельного уровня соотношения среднемесячной заработной платы руководителя и среднемесячной заработной платы работников учреждения (без учета заработной платы руководителя учреждения, заместителей руководителя учреждения, главного бухгалтера) в случае выполнения всех показателей эффективности деятельности учреждения и работы руководителя учреждения, а также получения им выплат стимулирующего характера в максимальном размере.</w:t>
      </w:r>
      <w:proofErr w:type="gramEnd"/>
    </w:p>
    <w:p w:rsidR="00E47898" w:rsidRPr="00E47898" w:rsidRDefault="00543DD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60A4C">
        <w:rPr>
          <w:rFonts w:ascii="Times New Roman" w:hAnsi="Times New Roman" w:cs="Times New Roman"/>
          <w:sz w:val="28"/>
          <w:szCs w:val="28"/>
        </w:rPr>
        <w:t xml:space="preserve">. Заработная плата заместителя руководителя учреждения и  главного бухгалтера </w:t>
      </w:r>
      <w:r w:rsidR="00E47898" w:rsidRPr="00E47898">
        <w:rPr>
          <w:rFonts w:ascii="Times New Roman" w:hAnsi="Times New Roman" w:cs="Times New Roman"/>
          <w:sz w:val="28"/>
          <w:szCs w:val="28"/>
        </w:rPr>
        <w:t>состоит из должностного оклада, выплат компенсационного и стимулирующего характера, размеры которых устанавливаются руководителем учреждения в соответствии с локальным нормативным актом учреждения, принимаемым в установленном законодательством порядке.</w:t>
      </w:r>
    </w:p>
    <w:p w:rsidR="00E47898" w:rsidRPr="00E47898" w:rsidRDefault="00543DD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47898" w:rsidRPr="00E47898">
        <w:rPr>
          <w:rFonts w:ascii="Times New Roman" w:hAnsi="Times New Roman" w:cs="Times New Roman"/>
          <w:sz w:val="28"/>
          <w:szCs w:val="28"/>
        </w:rPr>
        <w:t>.</w:t>
      </w:r>
      <w:r w:rsidR="00323A18">
        <w:rPr>
          <w:rFonts w:ascii="Times New Roman" w:hAnsi="Times New Roman" w:cs="Times New Roman"/>
          <w:sz w:val="28"/>
          <w:szCs w:val="28"/>
        </w:rPr>
        <w:t xml:space="preserve"> Должностной оклад</w:t>
      </w:r>
      <w:r w:rsidR="00C60A4C">
        <w:rPr>
          <w:rFonts w:ascii="Times New Roman" w:hAnsi="Times New Roman" w:cs="Times New Roman"/>
          <w:sz w:val="28"/>
          <w:szCs w:val="28"/>
        </w:rPr>
        <w:t xml:space="preserve"> заместителя руководителя учреждения и  главного бухгалтера учреждения </w:t>
      </w:r>
      <w:r w:rsidR="00E47898" w:rsidRPr="00E47898">
        <w:rPr>
          <w:rFonts w:ascii="Times New Roman" w:hAnsi="Times New Roman" w:cs="Times New Roman"/>
          <w:sz w:val="28"/>
          <w:szCs w:val="28"/>
        </w:rPr>
        <w:t>устанавливаются на 10 - 30 процентов ниже должностного оклада руководителя учреждения.</w:t>
      </w:r>
    </w:p>
    <w:p w:rsidR="00E47898" w:rsidRPr="00E47898" w:rsidRDefault="00543DD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47898" w:rsidRPr="00E47898">
        <w:rPr>
          <w:rFonts w:ascii="Times New Roman" w:hAnsi="Times New Roman" w:cs="Times New Roman"/>
          <w:sz w:val="28"/>
          <w:szCs w:val="28"/>
        </w:rPr>
        <w:t>. С у</w:t>
      </w:r>
      <w:r w:rsidR="00694498">
        <w:rPr>
          <w:rFonts w:ascii="Times New Roman" w:hAnsi="Times New Roman" w:cs="Times New Roman"/>
          <w:sz w:val="28"/>
          <w:szCs w:val="28"/>
        </w:rPr>
        <w:t>четом условий труда заместителю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44529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60A4C">
        <w:rPr>
          <w:rFonts w:ascii="Times New Roman" w:hAnsi="Times New Roman" w:cs="Times New Roman"/>
          <w:sz w:val="28"/>
          <w:szCs w:val="28"/>
        </w:rPr>
        <w:t>, главному бухгалтеру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 в размерах и порядке, установленных </w:t>
      </w:r>
      <w:r w:rsidR="00C60A4C">
        <w:rPr>
          <w:rFonts w:ascii="Times New Roman" w:hAnsi="Times New Roman" w:cs="Times New Roman"/>
          <w:sz w:val="28"/>
          <w:szCs w:val="28"/>
        </w:rPr>
        <w:t>9</w:t>
      </w:r>
      <w:r w:rsidR="00E47898" w:rsidRPr="00694498">
        <w:rPr>
          <w:rFonts w:ascii="Times New Roman" w:hAnsi="Times New Roman" w:cs="Times New Roman"/>
          <w:sz w:val="28"/>
          <w:szCs w:val="28"/>
        </w:rPr>
        <w:t xml:space="preserve"> - 1</w:t>
      </w:r>
      <w:hyperlink w:anchor="Par141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47898" w:rsidRPr="00E47898" w:rsidRDefault="00543DDE" w:rsidP="00EC580D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E47898" w:rsidRPr="00E47898">
        <w:rPr>
          <w:rFonts w:ascii="Times New Roman" w:hAnsi="Times New Roman" w:cs="Times New Roman"/>
          <w:sz w:val="28"/>
          <w:szCs w:val="28"/>
        </w:rPr>
        <w:t>. Порядок, условия, критерии и размеры установления выплат стимулирующего характера заместителям руков</w:t>
      </w:r>
      <w:r w:rsidR="00445293">
        <w:rPr>
          <w:rFonts w:ascii="Times New Roman" w:hAnsi="Times New Roman" w:cs="Times New Roman"/>
          <w:sz w:val="28"/>
          <w:szCs w:val="28"/>
        </w:rPr>
        <w:t xml:space="preserve">одителя учреждения, 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</w:t>
      </w:r>
      <w:r w:rsidR="00E47898" w:rsidRPr="00694498">
        <w:rPr>
          <w:rFonts w:ascii="Times New Roman" w:hAnsi="Times New Roman" w:cs="Times New Roman"/>
          <w:sz w:val="28"/>
          <w:szCs w:val="28"/>
        </w:rPr>
        <w:t>1</w:t>
      </w:r>
      <w:hyperlink w:anchor="Par145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47898" w:rsidRPr="00694498">
        <w:rPr>
          <w:rFonts w:ascii="Times New Roman" w:hAnsi="Times New Roman" w:cs="Times New Roman"/>
          <w:sz w:val="28"/>
          <w:szCs w:val="28"/>
        </w:rPr>
        <w:t xml:space="preserve"> - </w:t>
      </w:r>
      <w:r w:rsidR="00694498" w:rsidRPr="00694498">
        <w:rPr>
          <w:rFonts w:ascii="Times New Roman" w:hAnsi="Times New Roman" w:cs="Times New Roman"/>
          <w:sz w:val="28"/>
          <w:szCs w:val="28"/>
        </w:rPr>
        <w:t>2</w:t>
      </w:r>
      <w:hyperlink w:anchor="Par197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898" w:rsidRPr="00E478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47898" w:rsidRPr="00E47898" w:rsidRDefault="00543DDE" w:rsidP="00EC580D">
      <w:pPr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2E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722F2">
        <w:rPr>
          <w:rFonts w:ascii="Times New Roman" w:hAnsi="Times New Roman" w:cs="Times New Roman"/>
          <w:color w:val="000000" w:themeColor="text1"/>
          <w:sz w:val="28"/>
          <w:szCs w:val="28"/>
        </w:rPr>
        <w:t>словия оплаты труда заместителю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="00445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</w:t>
      </w:r>
      <w:r w:rsidR="00372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главному бухгалтеру 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с учетом обеспечения не</w:t>
      </w:r>
      <w:r w:rsidR="00B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установленного предельного уровня соотношения среднемесячной заработной платы заместителя р</w:t>
      </w:r>
      <w:r w:rsidR="00445293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уководителя,</w:t>
      </w:r>
      <w:r w:rsidR="00372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бухгалтера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среднемесячной заработной платы работников учреждения (без учета заработной платы руководителя учреждения, заместителей руководителя учрежде</w:t>
      </w:r>
      <w:r w:rsidR="0044529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3722F2">
        <w:rPr>
          <w:rFonts w:ascii="Times New Roman" w:hAnsi="Times New Roman" w:cs="Times New Roman"/>
          <w:color w:val="000000" w:themeColor="text1"/>
          <w:sz w:val="28"/>
          <w:szCs w:val="28"/>
        </w:rPr>
        <w:t>, главного бухгалтера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выполнения всех показателей эффективности деятельности </w:t>
      </w:r>
      <w:r w:rsidR="003722F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и работы заместителя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</w:t>
      </w:r>
      <w:r w:rsidR="0044529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</w:t>
      </w:r>
      <w:r w:rsidR="00372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бухгалтера,</w:t>
      </w:r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получения</w:t>
      </w:r>
      <w:proofErr w:type="gramEnd"/>
      <w:r w:rsidR="00E47898" w:rsidRPr="00E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выплат стимулирующего характера в максимальном размере.</w:t>
      </w:r>
    </w:p>
    <w:p w:rsidR="00D130FA" w:rsidRDefault="00D130FA" w:rsidP="00EC580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130FA" w:rsidRPr="00336E51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264"/>
      <w:bookmarkEnd w:id="12"/>
      <w:r w:rsidRPr="00336E51">
        <w:rPr>
          <w:rFonts w:ascii="Times New Roman" w:hAnsi="Times New Roman" w:cs="Times New Roman"/>
          <w:b/>
          <w:sz w:val="28"/>
          <w:szCs w:val="28"/>
        </w:rPr>
        <w:t>III. Формирование фонда оплаты труда учреждения</w:t>
      </w:r>
    </w:p>
    <w:p w:rsidR="00D130FA" w:rsidRPr="00E65F5A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898" w:rsidRPr="00E47898" w:rsidRDefault="00543DDE" w:rsidP="00EC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47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898" w:rsidRPr="00E47898">
        <w:rPr>
          <w:rFonts w:ascii="Times New Roman" w:hAnsi="Times New Roman" w:cs="Times New Roman"/>
          <w:sz w:val="28"/>
          <w:szCs w:val="28"/>
        </w:rPr>
        <w:t>Фонд оп</w:t>
      </w:r>
      <w:r w:rsidR="000163DD">
        <w:rPr>
          <w:rFonts w:ascii="Times New Roman" w:hAnsi="Times New Roman" w:cs="Times New Roman"/>
          <w:sz w:val="28"/>
          <w:szCs w:val="28"/>
        </w:rPr>
        <w:t xml:space="preserve">латы труда работников </w:t>
      </w:r>
      <w:r w:rsidR="00631C20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631C20" w:rsidRPr="00E6114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казё</w:t>
      </w:r>
      <w:r w:rsidR="006673FC">
        <w:rPr>
          <w:rFonts w:ascii="Times New Roman" w:hAnsi="Times New Roman" w:cs="Times New Roman"/>
          <w:sz w:val="28"/>
          <w:szCs w:val="28"/>
        </w:rPr>
        <w:t>нного</w:t>
      </w:r>
      <w:r w:rsidR="00631C20" w:rsidRPr="00E611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673FC">
        <w:rPr>
          <w:rFonts w:ascii="Times New Roman" w:hAnsi="Times New Roman" w:cs="Times New Roman"/>
          <w:sz w:val="28"/>
          <w:szCs w:val="28"/>
        </w:rPr>
        <w:t xml:space="preserve">  </w:t>
      </w:r>
      <w:r w:rsidR="00631C20" w:rsidRPr="00434B30">
        <w:rPr>
          <w:rFonts w:ascii="Times New Roman" w:hAnsi="Times New Roman" w:cs="Times New Roman"/>
          <w:sz w:val="28"/>
          <w:szCs w:val="28"/>
        </w:rPr>
        <w:t>«Центр по комплексному обслуживанию</w:t>
      </w:r>
      <w:r w:rsidR="006673FC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631C20" w:rsidRPr="00434B3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 муниципальных  учреждений  Сюмсинского района»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 формируется на календарный год исходя из объема средств, предусмотренных решением Совета депутатов муниципального образования «</w:t>
      </w:r>
      <w:r w:rsidR="00E47898">
        <w:rPr>
          <w:rFonts w:ascii="Times New Roman" w:hAnsi="Times New Roman" w:cs="Times New Roman"/>
          <w:sz w:val="28"/>
          <w:szCs w:val="28"/>
        </w:rPr>
        <w:t>Сюмсин</w:t>
      </w:r>
      <w:r w:rsidR="00E47898" w:rsidRPr="00E47898">
        <w:rPr>
          <w:rFonts w:ascii="Times New Roman" w:hAnsi="Times New Roman" w:cs="Times New Roman"/>
          <w:sz w:val="28"/>
          <w:szCs w:val="28"/>
        </w:rPr>
        <w:t>ский район»</w:t>
      </w:r>
      <w:r w:rsidR="000036CC">
        <w:rPr>
          <w:rFonts w:ascii="Times New Roman" w:hAnsi="Times New Roman" w:cs="Times New Roman"/>
          <w:sz w:val="28"/>
          <w:szCs w:val="28"/>
        </w:rPr>
        <w:t xml:space="preserve"> </w:t>
      </w:r>
      <w:r w:rsidR="00E47898" w:rsidRPr="00E47898"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r w:rsidR="00E47898">
        <w:rPr>
          <w:rFonts w:ascii="Times New Roman" w:hAnsi="Times New Roman" w:cs="Times New Roman"/>
          <w:sz w:val="28"/>
          <w:szCs w:val="28"/>
        </w:rPr>
        <w:t>Сюмсин</w:t>
      </w:r>
      <w:r w:rsidR="00E47898" w:rsidRPr="00E47898">
        <w:rPr>
          <w:rFonts w:ascii="Times New Roman" w:hAnsi="Times New Roman" w:cs="Times New Roman"/>
          <w:sz w:val="28"/>
          <w:szCs w:val="28"/>
        </w:rPr>
        <w:t>ский район» на соответствующий финансовый год.</w:t>
      </w:r>
      <w:proofErr w:type="gramEnd"/>
    </w:p>
    <w:p w:rsidR="00727DBE" w:rsidRDefault="00543DDE" w:rsidP="00727D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48</w:t>
      </w:r>
      <w:r w:rsidR="00E47898" w:rsidRPr="00E47898">
        <w:rPr>
          <w:rFonts w:ascii="Times New Roman" w:hAnsi="Times New Roman" w:cs="Times New Roman"/>
          <w:sz w:val="28"/>
          <w:szCs w:val="28"/>
        </w:rPr>
        <w:t xml:space="preserve">. </w:t>
      </w:r>
      <w:r w:rsidR="006673FC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proofErr w:type="gramStart"/>
      <w:r w:rsidR="006673FC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6673FC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для выплаты работникам (в расчете на год):</w:t>
      </w:r>
    </w:p>
    <w:p w:rsidR="006673FC" w:rsidRDefault="00727DBE" w:rsidP="00727D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73FC">
        <w:rPr>
          <w:rFonts w:ascii="Times New Roman" w:hAnsi="Times New Roman" w:cs="Times New Roman"/>
          <w:sz w:val="28"/>
          <w:szCs w:val="28"/>
        </w:rPr>
        <w:t>оклада (должностного оклада) – в размере 12 окладов (должностных окладов);</w:t>
      </w:r>
    </w:p>
    <w:p w:rsidR="006673FC" w:rsidRDefault="00727DBE" w:rsidP="00727D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73FC">
        <w:rPr>
          <w:rFonts w:ascii="Times New Roman" w:hAnsi="Times New Roman" w:cs="Times New Roman"/>
          <w:sz w:val="28"/>
          <w:szCs w:val="28"/>
        </w:rPr>
        <w:t>выплат за работу в условиях,</w:t>
      </w:r>
      <w:r>
        <w:rPr>
          <w:rFonts w:ascii="Times New Roman" w:hAnsi="Times New Roman" w:cs="Times New Roman"/>
          <w:sz w:val="28"/>
          <w:szCs w:val="28"/>
        </w:rPr>
        <w:t xml:space="preserve"> отклоняющихся  от нормальных (</w:t>
      </w:r>
      <w:r w:rsidR="006673FC">
        <w:rPr>
          <w:rFonts w:ascii="Times New Roman" w:hAnsi="Times New Roman" w:cs="Times New Roman"/>
          <w:sz w:val="28"/>
          <w:szCs w:val="28"/>
        </w:rPr>
        <w:t>за работу в ночное время), - в минимальном размере, установленном Правительством Российской Федерации;</w:t>
      </w:r>
      <w:proofErr w:type="gramEnd"/>
    </w:p>
    <w:p w:rsidR="006673FC" w:rsidRDefault="00727DBE" w:rsidP="00727D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6673FC">
        <w:rPr>
          <w:rFonts w:ascii="Times New Roman" w:hAnsi="Times New Roman" w:cs="Times New Roman"/>
          <w:sz w:val="28"/>
          <w:szCs w:val="28"/>
        </w:rPr>
        <w:t>ежемесячной надбавки за выслугу лет – в размере 2,5 оклада (должностного оклада);</w:t>
      </w:r>
    </w:p>
    <w:p w:rsidR="006673FC" w:rsidRDefault="00727DBE" w:rsidP="00727D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r w:rsidR="006673FC">
        <w:rPr>
          <w:rFonts w:ascii="Times New Roman" w:hAnsi="Times New Roman" w:cs="Times New Roman"/>
          <w:sz w:val="28"/>
          <w:szCs w:val="28"/>
        </w:rPr>
        <w:t>премиальных выплат по итогам работы - в размере 3 окладов ((должностных окладов);</w:t>
      </w:r>
    </w:p>
    <w:p w:rsidR="006673FC" w:rsidRDefault="00543DDE" w:rsidP="00543D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DBE">
        <w:rPr>
          <w:rFonts w:ascii="Times New Roman" w:hAnsi="Times New Roman" w:cs="Times New Roman"/>
          <w:sz w:val="28"/>
          <w:szCs w:val="28"/>
        </w:rPr>
        <w:t xml:space="preserve">5) </w:t>
      </w:r>
      <w:r w:rsidR="006673FC">
        <w:rPr>
          <w:rFonts w:ascii="Times New Roman" w:hAnsi="Times New Roman" w:cs="Times New Roman"/>
          <w:sz w:val="28"/>
          <w:szCs w:val="28"/>
        </w:rPr>
        <w:t>ежемесячной надбавки  за почетное звание – в размере фактических величин.</w:t>
      </w:r>
    </w:p>
    <w:p w:rsidR="006673FC" w:rsidRDefault="00543DDE" w:rsidP="00543D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73FC"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учреждения</w:t>
      </w:r>
      <w:r w:rsidR="000036CC">
        <w:rPr>
          <w:rFonts w:ascii="Times New Roman" w:hAnsi="Times New Roman" w:cs="Times New Roman"/>
          <w:sz w:val="28"/>
          <w:szCs w:val="28"/>
        </w:rPr>
        <w:t>,</w:t>
      </w:r>
      <w:r w:rsidR="006673FC">
        <w:rPr>
          <w:rFonts w:ascii="Times New Roman" w:hAnsi="Times New Roman" w:cs="Times New Roman"/>
          <w:sz w:val="28"/>
          <w:szCs w:val="28"/>
        </w:rPr>
        <w:t xml:space="preserve"> средства на оплату труда работникам, у которых настоящим Положением не  </w:t>
      </w:r>
      <w:r w:rsidR="006673FC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минимальный размер оплаты труда, планируются исходя из величины минимального размера оплаты труда и выплат за работу в условиях, отклоняющихся </w:t>
      </w:r>
      <w:proofErr w:type="gramStart"/>
      <w:r w:rsidR="006673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73FC">
        <w:rPr>
          <w:rFonts w:ascii="Times New Roman" w:hAnsi="Times New Roman" w:cs="Times New Roman"/>
          <w:sz w:val="28"/>
          <w:szCs w:val="28"/>
        </w:rPr>
        <w:t xml:space="preserve"> нормальных (за работу в ночное время, нерабочие праздничные дни).</w:t>
      </w:r>
    </w:p>
    <w:p w:rsidR="00FE6A06" w:rsidRDefault="006673FC" w:rsidP="00727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Фонд оплаты труда работников учреждения формируются с учетом районного коэффициента.</w:t>
      </w:r>
      <w:bookmarkStart w:id="13" w:name="Par275"/>
      <w:bookmarkEnd w:id="13"/>
    </w:p>
    <w:p w:rsidR="00727DBE" w:rsidRDefault="00727DBE" w:rsidP="00727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DBE" w:rsidRPr="00727DBE" w:rsidRDefault="00727DBE" w:rsidP="00727D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7DBE">
        <w:rPr>
          <w:rFonts w:ascii="Times New Roman" w:hAnsi="Times New Roman" w:cs="Times New Roman"/>
          <w:b/>
          <w:bCs/>
          <w:sz w:val="28"/>
          <w:szCs w:val="28"/>
        </w:rPr>
        <w:t>IV. Заключительные положения</w:t>
      </w:r>
    </w:p>
    <w:p w:rsidR="00727DBE" w:rsidRPr="00727DBE" w:rsidRDefault="00727DBE" w:rsidP="00727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DBE" w:rsidRPr="00727DBE" w:rsidRDefault="00543DDE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27DBE" w:rsidRPr="00727DBE">
        <w:rPr>
          <w:rFonts w:ascii="Times New Roman" w:hAnsi="Times New Roman" w:cs="Times New Roman"/>
          <w:sz w:val="28"/>
          <w:szCs w:val="28"/>
        </w:rPr>
        <w:t>. Работникам учреждений, в том числе руководителям и заместителям руководителей учреждения, главным бухгалтерам, может быть оказана материальная помощь в соответствии с локальными нормативными актами, принятыми в установленн</w:t>
      </w:r>
      <w:r w:rsidR="00727DBE">
        <w:rPr>
          <w:rFonts w:ascii="Times New Roman" w:hAnsi="Times New Roman" w:cs="Times New Roman"/>
          <w:sz w:val="28"/>
          <w:szCs w:val="28"/>
        </w:rPr>
        <w:t>ом законодательством порядке.</w:t>
      </w:r>
      <w:r w:rsidR="00727DBE" w:rsidRPr="00727DBE">
        <w:rPr>
          <w:rFonts w:ascii="Times New Roman" w:hAnsi="Times New Roman" w:cs="Times New Roman"/>
          <w:sz w:val="28"/>
          <w:szCs w:val="28"/>
        </w:rPr>
        <w:t xml:space="preserve"> В случаях, связанных с угрозой жизни и здоровью работника, смерти близких родственников, стихийных бедствий, хищения личного имущества и в иных аналогичных случаях материальная помощь выплачивается при наличии подтверждающих документов.</w:t>
      </w:r>
    </w:p>
    <w:p w:rsidR="00727DBE" w:rsidRPr="00727DBE" w:rsidRDefault="00727DBE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в течение календарного года:</w:t>
      </w:r>
    </w:p>
    <w:p w:rsidR="00727DBE" w:rsidRPr="00727DBE" w:rsidRDefault="00727DBE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работникам учреждения, в том числе заместителям руководителя учреждения, главному бухгалтеру, - по их заявлению на основании приказа руководителя учреждения;</w:t>
      </w:r>
    </w:p>
    <w:p w:rsidR="00727DBE" w:rsidRDefault="00727DBE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руководителю учреждения - по е</w:t>
      </w:r>
      <w:r>
        <w:rPr>
          <w:rFonts w:ascii="Times New Roman" w:hAnsi="Times New Roman" w:cs="Times New Roman"/>
          <w:sz w:val="28"/>
          <w:szCs w:val="28"/>
        </w:rPr>
        <w:t xml:space="preserve">го заявлению на основании распоряжения Администрации. </w:t>
      </w:r>
    </w:p>
    <w:p w:rsidR="00A46EBF" w:rsidRDefault="00A46EBF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EBF" w:rsidRDefault="00A46EBF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EBF" w:rsidRPr="00727DBE" w:rsidRDefault="00A46EBF" w:rsidP="00727D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</w:t>
      </w:r>
    </w:p>
    <w:p w:rsidR="00727DBE" w:rsidRPr="00727DBE" w:rsidRDefault="00727DBE" w:rsidP="00727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A4B" w:rsidRDefault="00691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1A4B" w:rsidRDefault="00691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366" w:rsidRDefault="009E3366" w:rsidP="00A46E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727D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30FA" w:rsidRPr="00727DBE" w:rsidRDefault="00EC09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30FA" w:rsidRPr="00727DB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727DBE">
        <w:rPr>
          <w:rFonts w:ascii="Times New Roman" w:hAnsi="Times New Roman" w:cs="Times New Roman"/>
          <w:sz w:val="28"/>
          <w:szCs w:val="28"/>
        </w:rPr>
        <w:t>1</w:t>
      </w:r>
    </w:p>
    <w:p w:rsidR="00E65F5A" w:rsidRPr="00727DBE" w:rsidRDefault="00E65F5A" w:rsidP="00727D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к Положению</w:t>
      </w:r>
    </w:p>
    <w:p w:rsidR="00E65F5A" w:rsidRPr="00727DBE" w:rsidRDefault="00E65F5A" w:rsidP="00727D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6673FC" w:rsidRPr="00727DBE">
        <w:rPr>
          <w:rFonts w:ascii="Times New Roman" w:hAnsi="Times New Roman" w:cs="Times New Roman"/>
          <w:sz w:val="28"/>
          <w:szCs w:val="28"/>
        </w:rPr>
        <w:t xml:space="preserve"> </w:t>
      </w:r>
      <w:r w:rsidR="00543DDE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727DBE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6673FC" w:rsidRPr="00727DBE" w:rsidRDefault="00543DDE" w:rsidP="00727D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казён</w:t>
      </w:r>
      <w:r w:rsidR="006673FC" w:rsidRPr="00727DBE">
        <w:rPr>
          <w:rFonts w:ascii="Times New Roman" w:hAnsi="Times New Roman" w:cs="Times New Roman"/>
          <w:sz w:val="28"/>
          <w:szCs w:val="28"/>
        </w:rPr>
        <w:t>ного</w:t>
      </w:r>
      <w:r w:rsidR="00E65F5A" w:rsidRPr="00727DB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673FC" w:rsidRPr="00727DBE">
        <w:rPr>
          <w:rFonts w:ascii="Times New Roman" w:hAnsi="Times New Roman" w:cs="Times New Roman"/>
          <w:sz w:val="28"/>
          <w:szCs w:val="28"/>
        </w:rPr>
        <w:t xml:space="preserve"> </w:t>
      </w:r>
      <w:r w:rsidR="00F7687B" w:rsidRPr="00727DBE">
        <w:rPr>
          <w:rFonts w:ascii="Times New Roman" w:hAnsi="Times New Roman" w:cs="Times New Roman"/>
          <w:sz w:val="28"/>
          <w:szCs w:val="28"/>
        </w:rPr>
        <w:t xml:space="preserve">«Центр по </w:t>
      </w:r>
      <w:proofErr w:type="gramStart"/>
      <w:r w:rsidR="00F7687B" w:rsidRPr="00727DBE">
        <w:rPr>
          <w:rFonts w:ascii="Times New Roman" w:hAnsi="Times New Roman" w:cs="Times New Roman"/>
          <w:sz w:val="28"/>
          <w:szCs w:val="28"/>
        </w:rPr>
        <w:t>комплексному</w:t>
      </w:r>
      <w:proofErr w:type="gramEnd"/>
    </w:p>
    <w:p w:rsidR="00F7687B" w:rsidRPr="00727DBE" w:rsidRDefault="00F7687B" w:rsidP="00727D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обслуживанию</w:t>
      </w:r>
      <w:r w:rsidR="006673FC" w:rsidRPr="00727DBE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</w:p>
    <w:p w:rsidR="00F7687B" w:rsidRPr="00727DBE" w:rsidRDefault="00F7687B" w:rsidP="00727D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F7687B" w:rsidRPr="00727DBE" w:rsidRDefault="00F7687B" w:rsidP="00727D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и муниципальных  учреждений Сюмсинского района»</w:t>
      </w:r>
    </w:p>
    <w:p w:rsidR="00EC580D" w:rsidRDefault="00EC580D" w:rsidP="00631C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580D" w:rsidRDefault="00EC580D" w:rsidP="00631C2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30FA" w:rsidRPr="00E65F5A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320"/>
      <w:bookmarkEnd w:id="14"/>
      <w:r w:rsidRPr="00E65F5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30FA" w:rsidRPr="00E65F5A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F5A">
        <w:rPr>
          <w:rFonts w:ascii="Times New Roman" w:hAnsi="Times New Roman" w:cs="Times New Roman"/>
          <w:b/>
          <w:bCs/>
          <w:sz w:val="28"/>
          <w:szCs w:val="28"/>
        </w:rPr>
        <w:t>ИСЧИСЛЕНИЯ СТАЖА РАБОТЫ, УСТАНОВЛЕНИЯ, НАЧИСЛЕНИЯ</w:t>
      </w:r>
    </w:p>
    <w:p w:rsidR="00D130FA" w:rsidRPr="00E65F5A" w:rsidRDefault="00D130FA" w:rsidP="00EC58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F5A">
        <w:rPr>
          <w:rFonts w:ascii="Times New Roman" w:hAnsi="Times New Roman" w:cs="Times New Roman"/>
          <w:b/>
          <w:bCs/>
          <w:sz w:val="28"/>
          <w:szCs w:val="28"/>
        </w:rPr>
        <w:t>И ВЫПЛАТЫ ЕЖЕМЕСЯЧНОЙ НАДБАВКИ ЗА ВЫСЛУГУ ЛЕТ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1. В стаж работы, дающий право на получение ежемесячных надбавок за выслугу лет, включается время работы в организациях всех форм собственности по должностям (профессиям), специализация которых соответствует специализации должности (профессии), занимаемой в </w:t>
      </w:r>
      <w:r w:rsidR="00F7687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727DBE">
        <w:rPr>
          <w:rFonts w:ascii="Times New Roman" w:hAnsi="Times New Roman" w:cs="Times New Roman"/>
          <w:sz w:val="28"/>
          <w:szCs w:val="28"/>
        </w:rPr>
        <w:t>униципальном</w:t>
      </w:r>
      <w:r w:rsidR="00E65F5A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727DBE">
        <w:rPr>
          <w:rFonts w:ascii="Times New Roman" w:hAnsi="Times New Roman" w:cs="Times New Roman"/>
          <w:sz w:val="28"/>
          <w:szCs w:val="28"/>
        </w:rPr>
        <w:t>казенном учреждении</w:t>
      </w:r>
      <w:r w:rsidR="00E65F5A" w:rsidRPr="00D355B3">
        <w:rPr>
          <w:rFonts w:ascii="Times New Roman" w:hAnsi="Times New Roman" w:cs="Times New Roman"/>
          <w:sz w:val="28"/>
          <w:szCs w:val="28"/>
        </w:rPr>
        <w:t xml:space="preserve"> «Центр по комплексному обслуживанию</w:t>
      </w:r>
      <w:r w:rsidR="00F7687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самоуправленияи </w:t>
      </w:r>
      <w:r w:rsidR="00E65F5A" w:rsidRPr="00D355B3">
        <w:rPr>
          <w:rFonts w:ascii="Times New Roman" w:hAnsi="Times New Roman" w:cs="Times New Roman"/>
          <w:sz w:val="28"/>
          <w:szCs w:val="28"/>
        </w:rPr>
        <w:t>муници</w:t>
      </w:r>
      <w:r w:rsidR="00F7687B">
        <w:rPr>
          <w:rFonts w:ascii="Times New Roman" w:hAnsi="Times New Roman" w:cs="Times New Roman"/>
          <w:sz w:val="28"/>
          <w:szCs w:val="28"/>
        </w:rPr>
        <w:t xml:space="preserve">пальных  учреждений  </w:t>
      </w:r>
      <w:r w:rsidR="007D071C">
        <w:rPr>
          <w:rFonts w:ascii="Times New Roman" w:hAnsi="Times New Roman" w:cs="Times New Roman"/>
          <w:sz w:val="28"/>
          <w:szCs w:val="28"/>
        </w:rPr>
        <w:t>Сюмсинск</w:t>
      </w:r>
      <w:r w:rsidR="00F7687B">
        <w:rPr>
          <w:rFonts w:ascii="Times New Roman" w:hAnsi="Times New Roman" w:cs="Times New Roman"/>
          <w:sz w:val="28"/>
          <w:szCs w:val="28"/>
        </w:rPr>
        <w:t>ого</w:t>
      </w:r>
      <w:r w:rsidR="00E65F5A" w:rsidRPr="00D355B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687B">
        <w:rPr>
          <w:rFonts w:ascii="Times New Roman" w:hAnsi="Times New Roman" w:cs="Times New Roman"/>
          <w:sz w:val="28"/>
          <w:szCs w:val="28"/>
        </w:rPr>
        <w:t>а</w:t>
      </w:r>
      <w:r w:rsidR="00E65F5A" w:rsidRPr="00D355B3">
        <w:rPr>
          <w:rFonts w:ascii="Times New Roman" w:hAnsi="Times New Roman" w:cs="Times New Roman"/>
          <w:sz w:val="28"/>
          <w:szCs w:val="28"/>
        </w:rPr>
        <w:t>»</w:t>
      </w:r>
      <w:r w:rsidRPr="00D355B3">
        <w:rPr>
          <w:rFonts w:ascii="Times New Roman" w:hAnsi="Times New Roman" w:cs="Times New Roman"/>
          <w:sz w:val="28"/>
          <w:szCs w:val="28"/>
        </w:rPr>
        <w:t>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2. Надбавка за выслугу лет начисляется к окладу (должностному окладу) работникам по основной работе и выплачивается ежемесячно одновременно с заработной платой.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3. Ежемесячная надбавка за выслугу лет выплачивается со дня возникновения права на назначение или изменение размера этой надбавки.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B3">
        <w:rPr>
          <w:rFonts w:ascii="Times New Roman" w:hAnsi="Times New Roman" w:cs="Times New Roman"/>
          <w:sz w:val="28"/>
          <w:szCs w:val="28"/>
        </w:rPr>
        <w:t>Если у работника право на назначение или изменение размера надбавки за выслугу лет наступило в период его пребывания в ежегодном основном или дополнительном оплачиваемом отпуске, временной нетрудоспособности, в период исполнения государственных обязанностей, переподготовки или повышения квалификации с отрывом от работы в образовательном учреждении и в других аналогичных случаях, при которых за работником сохраняется средний заработок, выплата надбавки в новом размере</w:t>
      </w:r>
      <w:proofErr w:type="gramEnd"/>
      <w:r w:rsidRPr="00D355B3">
        <w:rPr>
          <w:rFonts w:ascii="Times New Roman" w:hAnsi="Times New Roman" w:cs="Times New Roman"/>
          <w:sz w:val="28"/>
          <w:szCs w:val="28"/>
        </w:rPr>
        <w:t xml:space="preserve"> производится после окончания указанных событий.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4. Общий стаж работы, дающий право на назначение надбавки за выслугу лет, определяется на основании трудовой книжки работника.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Стаж работы для выплаты ежемесячной надбавки за выслугу лет определяется комиссией по установлению трудового стажа. Состав комиссии утверждается руководителем учреждения. В состав комиссии включаются в обязательном порядке представители кадровой и бухгалтерской служб.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Назначение надбавки производится приказом руководителя учреждения </w:t>
      </w:r>
      <w:r w:rsidRPr="00D355B3">
        <w:rPr>
          <w:rFonts w:ascii="Times New Roman" w:hAnsi="Times New Roman" w:cs="Times New Roman"/>
          <w:sz w:val="28"/>
          <w:szCs w:val="28"/>
        </w:rPr>
        <w:lastRenderedPageBreak/>
        <w:t>на основании протокола комиссии по установлению трудового стажа, дающего право на надбавку за выслугу лет.</w:t>
      </w:r>
    </w:p>
    <w:p w:rsidR="00D130FA" w:rsidRPr="00D355B3" w:rsidRDefault="00D130FA" w:rsidP="00EC58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Ответственность за своевременный пересмотр у работников размера надбавки за выслугу лет возлагается на кадров</w:t>
      </w:r>
      <w:r w:rsidR="00E65F5A" w:rsidRPr="00D355B3">
        <w:rPr>
          <w:rFonts w:ascii="Times New Roman" w:hAnsi="Times New Roman" w:cs="Times New Roman"/>
          <w:sz w:val="28"/>
          <w:szCs w:val="28"/>
        </w:rPr>
        <w:t>ую</w:t>
      </w:r>
      <w:r w:rsidRPr="00D355B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65F5A" w:rsidRPr="00D355B3">
        <w:rPr>
          <w:rFonts w:ascii="Times New Roman" w:hAnsi="Times New Roman" w:cs="Times New Roman"/>
          <w:sz w:val="28"/>
          <w:szCs w:val="28"/>
        </w:rPr>
        <w:t>у</w:t>
      </w:r>
      <w:r w:rsidRPr="00D355B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65F5A" w:rsidRPr="00D355B3">
        <w:rPr>
          <w:rFonts w:ascii="Times New Roman" w:hAnsi="Times New Roman" w:cs="Times New Roman"/>
          <w:sz w:val="28"/>
          <w:szCs w:val="28"/>
        </w:rPr>
        <w:t>я</w:t>
      </w:r>
      <w:r w:rsidRPr="00D355B3">
        <w:rPr>
          <w:rFonts w:ascii="Times New Roman" w:hAnsi="Times New Roman" w:cs="Times New Roman"/>
          <w:sz w:val="28"/>
          <w:szCs w:val="28"/>
        </w:rPr>
        <w:t>.</w:t>
      </w:r>
    </w:p>
    <w:p w:rsidR="004A3819" w:rsidRDefault="004A3819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31C20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A46EBF" w:rsidRDefault="00A46EBF" w:rsidP="00A46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3819" w:rsidRDefault="00A46EBF" w:rsidP="00A46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73FC" w:rsidRDefault="006673FC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3FC" w:rsidRDefault="006673FC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C529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C580D" w:rsidRDefault="00EC580D" w:rsidP="00727D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43DDE" w:rsidRDefault="00543DDE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DDE" w:rsidRDefault="00543DDE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819" w:rsidRPr="00727DBE" w:rsidRDefault="004A3819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09EC" w:rsidRPr="00727DBE">
        <w:rPr>
          <w:rFonts w:ascii="Times New Roman" w:hAnsi="Times New Roman" w:cs="Times New Roman"/>
          <w:sz w:val="28"/>
          <w:szCs w:val="28"/>
        </w:rPr>
        <w:t>2</w:t>
      </w:r>
    </w:p>
    <w:p w:rsidR="004A3819" w:rsidRPr="00727DBE" w:rsidRDefault="004A3819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>к Положению</w:t>
      </w:r>
    </w:p>
    <w:p w:rsidR="006673FC" w:rsidRPr="00727DBE" w:rsidRDefault="006673FC" w:rsidP="006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 w:rsidR="00543DDE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727DBE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6673FC" w:rsidRPr="00727DBE" w:rsidRDefault="00543DDE" w:rsidP="006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казё</w:t>
      </w:r>
      <w:r w:rsidR="006673FC" w:rsidRPr="00727DBE">
        <w:rPr>
          <w:rFonts w:ascii="Times New Roman" w:hAnsi="Times New Roman" w:cs="Times New Roman"/>
          <w:sz w:val="28"/>
          <w:szCs w:val="28"/>
        </w:rPr>
        <w:t xml:space="preserve">нного учреждения «Центр по </w:t>
      </w:r>
      <w:proofErr w:type="gramStart"/>
      <w:r w:rsidR="006673FC" w:rsidRPr="00727DBE">
        <w:rPr>
          <w:rFonts w:ascii="Times New Roman" w:hAnsi="Times New Roman" w:cs="Times New Roman"/>
          <w:sz w:val="28"/>
          <w:szCs w:val="28"/>
        </w:rPr>
        <w:t>комплексному</w:t>
      </w:r>
      <w:proofErr w:type="gramEnd"/>
    </w:p>
    <w:p w:rsidR="006673FC" w:rsidRPr="00727DBE" w:rsidRDefault="006673FC" w:rsidP="006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 xml:space="preserve"> обслуживанию и ведению бухгалтерского учета и отчетности</w:t>
      </w:r>
    </w:p>
    <w:p w:rsidR="006673FC" w:rsidRPr="00727DBE" w:rsidRDefault="006673FC" w:rsidP="006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</w:p>
    <w:p w:rsidR="006673FC" w:rsidRPr="00727DBE" w:rsidRDefault="006673FC" w:rsidP="006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DBE">
        <w:rPr>
          <w:rFonts w:ascii="Times New Roman" w:hAnsi="Times New Roman" w:cs="Times New Roman"/>
          <w:sz w:val="28"/>
          <w:szCs w:val="28"/>
        </w:rPr>
        <w:t xml:space="preserve">и муниципальных  учреждений </w:t>
      </w:r>
      <w:proofErr w:type="spellStart"/>
      <w:r w:rsidRPr="00727DB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27DBE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4A3819" w:rsidRPr="00727DBE" w:rsidRDefault="004A3819" w:rsidP="004A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F5A" w:rsidRPr="00727DBE" w:rsidRDefault="00E65F5A" w:rsidP="00D14E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E09D6" w:rsidRPr="00631C20" w:rsidRDefault="009E09D6" w:rsidP="009E09D6">
      <w:pPr>
        <w:shd w:val="clear" w:color="auto" w:fill="FFFFFF"/>
        <w:spacing w:before="283" w:after="17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C20">
        <w:rPr>
          <w:rFonts w:ascii="Times New Roman" w:eastAsia="Times New Roman" w:hAnsi="Times New Roman" w:cs="Times New Roman"/>
          <w:b/>
          <w:sz w:val="28"/>
          <w:szCs w:val="28"/>
        </w:rPr>
        <w:t>ПОКАЗАТЕЛИ ОТНЕСЕНИЯ УЧРЕЖДЕНИЙ К ГРУППАМ ПО ОПЛАТЕ ТРУДА РУКОВОДИТЕЛЯ</w:t>
      </w:r>
    </w:p>
    <w:p w:rsidR="009E09D6" w:rsidRPr="007F4546" w:rsidRDefault="009E09D6" w:rsidP="008A4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z w:val="16"/>
          <w:szCs w:val="16"/>
        </w:rPr>
      </w:pPr>
      <w:r w:rsidRPr="007F4546">
        <w:rPr>
          <w:rFonts w:ascii="Times New Roman" w:eastAsia="Times New Roman" w:hAnsi="Times New Roman" w:cs="Times New Roman"/>
          <w:color w:val="2D2D2D"/>
          <w:sz w:val="16"/>
          <w:szCs w:val="16"/>
        </w:rPr>
        <w:br/>
      </w:r>
    </w:p>
    <w:p w:rsidR="009E09D6" w:rsidRPr="007F4546" w:rsidRDefault="00A46EBF" w:rsidP="009E09D6">
      <w:pPr>
        <w:shd w:val="clear" w:color="auto" w:fill="E9ECF1"/>
        <w:spacing w:line="240" w:lineRule="auto"/>
        <w:ind w:left="-850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   </w:t>
      </w:r>
      <w:r w:rsidR="009E09D6" w:rsidRPr="007F4546">
        <w:rPr>
          <w:rFonts w:ascii="Times New Roman" w:eastAsia="Times New Roman" w:hAnsi="Times New Roman" w:cs="Times New Roman"/>
          <w:sz w:val="31"/>
          <w:szCs w:val="31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8"/>
        <w:gridCol w:w="3795"/>
      </w:tblGrid>
      <w:tr w:rsidR="009E09D6" w:rsidRPr="007F4546" w:rsidTr="00766018">
        <w:trPr>
          <w:trHeight w:val="15"/>
        </w:trPr>
        <w:tc>
          <w:tcPr>
            <w:tcW w:w="5914" w:type="dxa"/>
            <w:hideMark/>
          </w:tcPr>
          <w:p w:rsidR="009E09D6" w:rsidRPr="007F4546" w:rsidRDefault="009E09D6" w:rsidP="0076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9E09D6" w:rsidRPr="007F4546" w:rsidRDefault="009E09D6" w:rsidP="0076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E09D6" w:rsidRPr="009E09D6" w:rsidTr="0076601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Группы по оплате труда руководителей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Сумма баллов</w:t>
            </w:r>
          </w:p>
        </w:tc>
      </w:tr>
      <w:tr w:rsidR="009E09D6" w:rsidRPr="009E09D6" w:rsidTr="0076601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I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Свыше 100</w:t>
            </w:r>
          </w:p>
        </w:tc>
      </w:tr>
      <w:tr w:rsidR="009E09D6" w:rsidRPr="009E09D6" w:rsidTr="0076601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II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От 80 до 99</w:t>
            </w:r>
          </w:p>
        </w:tc>
      </w:tr>
      <w:tr w:rsidR="009E09D6" w:rsidRPr="009E09D6" w:rsidTr="0076601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III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От 61 до 79</w:t>
            </w:r>
          </w:p>
        </w:tc>
      </w:tr>
      <w:tr w:rsidR="009E09D6" w:rsidRPr="009E09D6" w:rsidTr="0076601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IV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До 60</w:t>
            </w:r>
          </w:p>
        </w:tc>
      </w:tr>
    </w:tbl>
    <w:p w:rsidR="009E09D6" w:rsidRPr="009E09D6" w:rsidRDefault="00A46EBF" w:rsidP="009E09D6">
      <w:pPr>
        <w:shd w:val="clear" w:color="auto" w:fill="E9ECF1"/>
        <w:spacing w:line="240" w:lineRule="auto"/>
        <w:ind w:left="-850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09D6" w:rsidRPr="009E09D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/>
      </w:tblPr>
      <w:tblGrid>
        <w:gridCol w:w="738"/>
        <w:gridCol w:w="3868"/>
        <w:gridCol w:w="2820"/>
        <w:gridCol w:w="1699"/>
      </w:tblGrid>
      <w:tr w:rsidR="009E09D6" w:rsidRPr="007F4546" w:rsidTr="00766018">
        <w:trPr>
          <w:trHeight w:val="15"/>
        </w:trPr>
        <w:tc>
          <w:tcPr>
            <w:tcW w:w="739" w:type="dxa"/>
            <w:hideMark/>
          </w:tcPr>
          <w:p w:rsidR="009E09D6" w:rsidRPr="007F4546" w:rsidRDefault="009E09D6" w:rsidP="0076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9" w:type="dxa"/>
            <w:hideMark/>
          </w:tcPr>
          <w:p w:rsidR="009E09D6" w:rsidRPr="007F4546" w:rsidRDefault="009E09D6" w:rsidP="0076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30" w:type="dxa"/>
            <w:hideMark/>
          </w:tcPr>
          <w:p w:rsidR="009E09D6" w:rsidRPr="007F4546" w:rsidRDefault="009E09D6" w:rsidP="0076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9" w:type="dxa"/>
            <w:hideMark/>
          </w:tcPr>
          <w:p w:rsidR="009E09D6" w:rsidRPr="007F4546" w:rsidRDefault="009E09D6" w:rsidP="0076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E09D6" w:rsidRPr="009E09D6" w:rsidTr="0076601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N </w:t>
            </w:r>
            <w:proofErr w:type="gramStart"/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Объемные показатели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Условия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Количество баллов</w:t>
            </w:r>
          </w:p>
        </w:tc>
      </w:tr>
      <w:tr w:rsidR="009E09D6" w:rsidRPr="009E09D6" w:rsidTr="0076601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Количество объектов обслуживания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За 1 объект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</w:tr>
      <w:tr w:rsidR="009E09D6" w:rsidRPr="009E09D6" w:rsidTr="0076601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Количество работающих, человек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За 1 работающего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9D6" w:rsidRPr="009E09D6" w:rsidRDefault="009E09D6" w:rsidP="00766018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9E09D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0,45</w:t>
            </w:r>
          </w:p>
        </w:tc>
      </w:tr>
    </w:tbl>
    <w:p w:rsidR="009E09D6" w:rsidRPr="009E09D6" w:rsidRDefault="009E09D6" w:rsidP="009E09D6">
      <w:pPr>
        <w:rPr>
          <w:sz w:val="28"/>
          <w:szCs w:val="28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A46EBF" w:rsidP="00A46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DFD" w:rsidRDefault="001C4DFD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DFD" w:rsidRDefault="001C4DFD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DFD" w:rsidRDefault="001C4DFD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DFD" w:rsidRDefault="001C4DFD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DFD" w:rsidRDefault="001C4DFD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A80" w:rsidRDefault="00675A80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A80" w:rsidRDefault="00675A80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A80" w:rsidRDefault="00675A80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9D6" w:rsidRDefault="009E09D6" w:rsidP="006B1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1C6" w:rsidRDefault="00AE21C6" w:rsidP="009E42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E21C6" w:rsidSect="007304C3">
      <w:headerReference w:type="default" r:id="rId35"/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47" w:rsidRDefault="00635647" w:rsidP="00555C21">
      <w:pPr>
        <w:spacing w:after="0" w:line="240" w:lineRule="auto"/>
      </w:pPr>
      <w:r>
        <w:separator/>
      </w:r>
    </w:p>
  </w:endnote>
  <w:endnote w:type="continuationSeparator" w:id="0">
    <w:p w:rsidR="00635647" w:rsidRDefault="00635647" w:rsidP="0055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47" w:rsidRDefault="00635647" w:rsidP="00555C21">
      <w:pPr>
        <w:spacing w:after="0" w:line="240" w:lineRule="auto"/>
      </w:pPr>
      <w:r>
        <w:separator/>
      </w:r>
    </w:p>
  </w:footnote>
  <w:footnote w:type="continuationSeparator" w:id="0">
    <w:p w:rsidR="00635647" w:rsidRDefault="00635647" w:rsidP="0055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21" w:rsidRPr="00555C21" w:rsidRDefault="00555C21" w:rsidP="00555C21">
    <w:pPr>
      <w:pStyle w:val="ae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6F6318"/>
    <w:multiLevelType w:val="hybridMultilevel"/>
    <w:tmpl w:val="91505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9391A"/>
    <w:multiLevelType w:val="hybridMultilevel"/>
    <w:tmpl w:val="0F66F9F0"/>
    <w:lvl w:ilvl="0" w:tplc="0D9A1E78">
      <w:start w:val="1"/>
      <w:numFmt w:val="upperRoman"/>
      <w:lvlText w:val="%1."/>
      <w:lvlJc w:val="left"/>
      <w:pPr>
        <w:tabs>
          <w:tab w:val="num" w:pos="4548"/>
        </w:tabs>
        <w:ind w:left="4548" w:hanging="720"/>
      </w:pPr>
    </w:lvl>
    <w:lvl w:ilvl="1" w:tplc="45AC2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94DD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722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6DE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B6A5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869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4AD8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B06E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0FA"/>
    <w:rsid w:val="00000202"/>
    <w:rsid w:val="00002B73"/>
    <w:rsid w:val="000036CC"/>
    <w:rsid w:val="000163DD"/>
    <w:rsid w:val="00025388"/>
    <w:rsid w:val="0005286D"/>
    <w:rsid w:val="000562A2"/>
    <w:rsid w:val="00057E59"/>
    <w:rsid w:val="00062CCA"/>
    <w:rsid w:val="000646AC"/>
    <w:rsid w:val="0007256D"/>
    <w:rsid w:val="0008566F"/>
    <w:rsid w:val="00085E6A"/>
    <w:rsid w:val="000D3E00"/>
    <w:rsid w:val="000D6C60"/>
    <w:rsid w:val="000D6F30"/>
    <w:rsid w:val="000D75FE"/>
    <w:rsid w:val="001115E3"/>
    <w:rsid w:val="00117455"/>
    <w:rsid w:val="00125466"/>
    <w:rsid w:val="00194E6B"/>
    <w:rsid w:val="001A4DBC"/>
    <w:rsid w:val="001A535B"/>
    <w:rsid w:val="001B24CE"/>
    <w:rsid w:val="001B3320"/>
    <w:rsid w:val="001B745D"/>
    <w:rsid w:val="001B773B"/>
    <w:rsid w:val="001C4DFD"/>
    <w:rsid w:val="001E3C7B"/>
    <w:rsid w:val="00213D1C"/>
    <w:rsid w:val="002345C0"/>
    <w:rsid w:val="00237A5B"/>
    <w:rsid w:val="00250179"/>
    <w:rsid w:val="00252D2A"/>
    <w:rsid w:val="00273B8C"/>
    <w:rsid w:val="002A23C9"/>
    <w:rsid w:val="002A260B"/>
    <w:rsid w:val="002A70A8"/>
    <w:rsid w:val="002B1BA4"/>
    <w:rsid w:val="002C4DA3"/>
    <w:rsid w:val="002D0AD3"/>
    <w:rsid w:val="002E444D"/>
    <w:rsid w:val="002F0C69"/>
    <w:rsid w:val="002F15A9"/>
    <w:rsid w:val="002F265E"/>
    <w:rsid w:val="002F5EB2"/>
    <w:rsid w:val="00300920"/>
    <w:rsid w:val="00323A18"/>
    <w:rsid w:val="003333E1"/>
    <w:rsid w:val="00336E51"/>
    <w:rsid w:val="00340795"/>
    <w:rsid w:val="00347BBB"/>
    <w:rsid w:val="003534E1"/>
    <w:rsid w:val="00357139"/>
    <w:rsid w:val="003722F2"/>
    <w:rsid w:val="00376469"/>
    <w:rsid w:val="003838B8"/>
    <w:rsid w:val="00395AEC"/>
    <w:rsid w:val="003A15D1"/>
    <w:rsid w:val="003B5201"/>
    <w:rsid w:val="003D22C4"/>
    <w:rsid w:val="003E6970"/>
    <w:rsid w:val="004063CF"/>
    <w:rsid w:val="00407FB8"/>
    <w:rsid w:val="00434B30"/>
    <w:rsid w:val="00445293"/>
    <w:rsid w:val="00452EED"/>
    <w:rsid w:val="0047362F"/>
    <w:rsid w:val="0047529F"/>
    <w:rsid w:val="00476C7B"/>
    <w:rsid w:val="004A3819"/>
    <w:rsid w:val="004D04FC"/>
    <w:rsid w:val="0050321E"/>
    <w:rsid w:val="005057AC"/>
    <w:rsid w:val="00530F44"/>
    <w:rsid w:val="00531EDA"/>
    <w:rsid w:val="0053277B"/>
    <w:rsid w:val="00543DDE"/>
    <w:rsid w:val="00555C21"/>
    <w:rsid w:val="0056165A"/>
    <w:rsid w:val="005A7A0D"/>
    <w:rsid w:val="005B1544"/>
    <w:rsid w:val="005C6DA6"/>
    <w:rsid w:val="005D363C"/>
    <w:rsid w:val="005D70D1"/>
    <w:rsid w:val="005E307E"/>
    <w:rsid w:val="005F06C4"/>
    <w:rsid w:val="00603093"/>
    <w:rsid w:val="00631C20"/>
    <w:rsid w:val="006328D2"/>
    <w:rsid w:val="00635647"/>
    <w:rsid w:val="00637728"/>
    <w:rsid w:val="006438EF"/>
    <w:rsid w:val="006540E7"/>
    <w:rsid w:val="006673FC"/>
    <w:rsid w:val="00675A80"/>
    <w:rsid w:val="0069090C"/>
    <w:rsid w:val="00691A4B"/>
    <w:rsid w:val="00693D8E"/>
    <w:rsid w:val="00694498"/>
    <w:rsid w:val="006A3603"/>
    <w:rsid w:val="006B1D43"/>
    <w:rsid w:val="006B6005"/>
    <w:rsid w:val="006C1B1C"/>
    <w:rsid w:val="006C3305"/>
    <w:rsid w:val="006D44F8"/>
    <w:rsid w:val="006D7DE2"/>
    <w:rsid w:val="006F53E4"/>
    <w:rsid w:val="00703ED8"/>
    <w:rsid w:val="00727DBE"/>
    <w:rsid w:val="007304C3"/>
    <w:rsid w:val="00743997"/>
    <w:rsid w:val="007527EA"/>
    <w:rsid w:val="00757BB3"/>
    <w:rsid w:val="00761852"/>
    <w:rsid w:val="00763933"/>
    <w:rsid w:val="00766018"/>
    <w:rsid w:val="00790F7D"/>
    <w:rsid w:val="00792B59"/>
    <w:rsid w:val="007971F7"/>
    <w:rsid w:val="007D071C"/>
    <w:rsid w:val="007E3A1F"/>
    <w:rsid w:val="007F0BF6"/>
    <w:rsid w:val="008153DE"/>
    <w:rsid w:val="00820748"/>
    <w:rsid w:val="00822596"/>
    <w:rsid w:val="008301CC"/>
    <w:rsid w:val="0085247B"/>
    <w:rsid w:val="00860A81"/>
    <w:rsid w:val="00867CDA"/>
    <w:rsid w:val="0087352C"/>
    <w:rsid w:val="00892745"/>
    <w:rsid w:val="00893B6D"/>
    <w:rsid w:val="0089450A"/>
    <w:rsid w:val="00895E58"/>
    <w:rsid w:val="008A494F"/>
    <w:rsid w:val="008D14FB"/>
    <w:rsid w:val="008D735B"/>
    <w:rsid w:val="008E2838"/>
    <w:rsid w:val="008E6C8B"/>
    <w:rsid w:val="008F33AB"/>
    <w:rsid w:val="00901F8C"/>
    <w:rsid w:val="009131DE"/>
    <w:rsid w:val="00921761"/>
    <w:rsid w:val="0092546B"/>
    <w:rsid w:val="00947833"/>
    <w:rsid w:val="009570C7"/>
    <w:rsid w:val="009648EC"/>
    <w:rsid w:val="00992A54"/>
    <w:rsid w:val="009A0D7E"/>
    <w:rsid w:val="009A5CEA"/>
    <w:rsid w:val="009B6831"/>
    <w:rsid w:val="009E09D6"/>
    <w:rsid w:val="009E1960"/>
    <w:rsid w:val="009E3366"/>
    <w:rsid w:val="009E4261"/>
    <w:rsid w:val="009E70F1"/>
    <w:rsid w:val="00A00D74"/>
    <w:rsid w:val="00A04612"/>
    <w:rsid w:val="00A26572"/>
    <w:rsid w:val="00A46EBF"/>
    <w:rsid w:val="00A56F8B"/>
    <w:rsid w:val="00A71715"/>
    <w:rsid w:val="00AA1DE0"/>
    <w:rsid w:val="00AA5330"/>
    <w:rsid w:val="00AC770D"/>
    <w:rsid w:val="00AD6CB7"/>
    <w:rsid w:val="00AE008E"/>
    <w:rsid w:val="00AE21C6"/>
    <w:rsid w:val="00B00024"/>
    <w:rsid w:val="00B0318A"/>
    <w:rsid w:val="00B127CD"/>
    <w:rsid w:val="00B25993"/>
    <w:rsid w:val="00B2657F"/>
    <w:rsid w:val="00B45D1A"/>
    <w:rsid w:val="00B56897"/>
    <w:rsid w:val="00B700F0"/>
    <w:rsid w:val="00B75D1B"/>
    <w:rsid w:val="00B827C5"/>
    <w:rsid w:val="00B96D80"/>
    <w:rsid w:val="00BB3B84"/>
    <w:rsid w:val="00BB4464"/>
    <w:rsid w:val="00BB4DAC"/>
    <w:rsid w:val="00BE1CF0"/>
    <w:rsid w:val="00BE786A"/>
    <w:rsid w:val="00C06837"/>
    <w:rsid w:val="00C30D84"/>
    <w:rsid w:val="00C52985"/>
    <w:rsid w:val="00C60A4C"/>
    <w:rsid w:val="00C653AC"/>
    <w:rsid w:val="00C66841"/>
    <w:rsid w:val="00C72264"/>
    <w:rsid w:val="00C74C28"/>
    <w:rsid w:val="00C74DFD"/>
    <w:rsid w:val="00C801B3"/>
    <w:rsid w:val="00C80897"/>
    <w:rsid w:val="00C86139"/>
    <w:rsid w:val="00CC0EFE"/>
    <w:rsid w:val="00CC3E99"/>
    <w:rsid w:val="00CE3B50"/>
    <w:rsid w:val="00CF5C62"/>
    <w:rsid w:val="00CF7CAA"/>
    <w:rsid w:val="00D130FA"/>
    <w:rsid w:val="00D13431"/>
    <w:rsid w:val="00D14E81"/>
    <w:rsid w:val="00D22033"/>
    <w:rsid w:val="00D22457"/>
    <w:rsid w:val="00D25134"/>
    <w:rsid w:val="00D31D0C"/>
    <w:rsid w:val="00D32CE5"/>
    <w:rsid w:val="00D355B3"/>
    <w:rsid w:val="00D44DB6"/>
    <w:rsid w:val="00D66D5B"/>
    <w:rsid w:val="00D81DF1"/>
    <w:rsid w:val="00D91A6F"/>
    <w:rsid w:val="00D93EE5"/>
    <w:rsid w:val="00DC1422"/>
    <w:rsid w:val="00DC50EF"/>
    <w:rsid w:val="00DE1170"/>
    <w:rsid w:val="00E037CA"/>
    <w:rsid w:val="00E23D85"/>
    <w:rsid w:val="00E47898"/>
    <w:rsid w:val="00E61142"/>
    <w:rsid w:val="00E65F5A"/>
    <w:rsid w:val="00E8414A"/>
    <w:rsid w:val="00EA3D60"/>
    <w:rsid w:val="00EC09EC"/>
    <w:rsid w:val="00EC580D"/>
    <w:rsid w:val="00EE11A7"/>
    <w:rsid w:val="00EF0FF3"/>
    <w:rsid w:val="00EF743F"/>
    <w:rsid w:val="00F06831"/>
    <w:rsid w:val="00F1358A"/>
    <w:rsid w:val="00F27E5D"/>
    <w:rsid w:val="00F636F7"/>
    <w:rsid w:val="00F73EFE"/>
    <w:rsid w:val="00F7687B"/>
    <w:rsid w:val="00F84589"/>
    <w:rsid w:val="00FB1141"/>
    <w:rsid w:val="00FE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0"/>
  </w:style>
  <w:style w:type="paragraph" w:styleId="1">
    <w:name w:val="heading 1"/>
    <w:basedOn w:val="a"/>
    <w:next w:val="a"/>
    <w:link w:val="10"/>
    <w:qFormat/>
    <w:rsid w:val="00F636F7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B4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6F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F636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F636F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F63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F63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4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08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E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6970"/>
    <w:pPr>
      <w:spacing w:after="0" w:line="240" w:lineRule="auto"/>
    </w:pPr>
  </w:style>
  <w:style w:type="paragraph" w:customStyle="1" w:styleId="ConsPlusNormal">
    <w:name w:val="ConsPlusNormal"/>
    <w:rsid w:val="004D04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Body Text"/>
    <w:basedOn w:val="a"/>
    <w:link w:val="ac"/>
    <w:rsid w:val="007E3A1F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E3A1F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6D44F8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55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5C21"/>
  </w:style>
  <w:style w:type="paragraph" w:styleId="af0">
    <w:name w:val="footer"/>
    <w:basedOn w:val="a"/>
    <w:link w:val="af1"/>
    <w:uiPriority w:val="99"/>
    <w:semiHidden/>
    <w:unhideWhenUsed/>
    <w:rsid w:val="0055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55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36F7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6F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F636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F636F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F636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F636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4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08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E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6970"/>
    <w:pPr>
      <w:spacing w:after="0" w:line="240" w:lineRule="auto"/>
    </w:pPr>
  </w:style>
  <w:style w:type="paragraph" w:customStyle="1" w:styleId="ConsPlusNormal">
    <w:name w:val="ConsPlusNormal"/>
    <w:rsid w:val="004D04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3307072846AB4FD525B3A9C5E3C896103FC1325B8802ED289A90095CB7190B1BDA51939DA416CCEC85EFx1X4L" TargetMode="External"/><Relationship Id="rId18" Type="http://schemas.openxmlformats.org/officeDocument/2006/relationships/hyperlink" Target="consultantplus://offline/ref=40D3C8F0F7C7AAF5EC612E63C0F9AEA53C0E913A1BE0E26E9B7235066D0AF72ADFEBA6E6D208AF94C9570FC7478D1C880992BA7E873F0Fc928L" TargetMode="External"/><Relationship Id="rId26" Type="http://schemas.openxmlformats.org/officeDocument/2006/relationships/hyperlink" Target="consultantplus://offline/ref=40D3C8F0F7C7AAF5EC612E63C0F9AEA53C0E913A1BE0E26E9B7235066D0AF72ADFEBA4ED8659EAC2CF025D9D138003891791cB2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D3C8F0F7C7AAF5EC612E63C0F9AEA53C0E913A1BE0E26E9B7235066D0AF72ADFEBA6E6D208AF90C9570FC7478D1C880992BA7E873F0Fc928L" TargetMode="External"/><Relationship Id="rId34" Type="http://schemas.openxmlformats.org/officeDocument/2006/relationships/hyperlink" Target="consultantplus://offline/ref=40D3C8F0F7C7AAF5EC612E63C0F9AEA53C0E913A1BE0E26E9B7235066D0AF72ADFEBA6E6D208AD95C9570FC7478D1C880992BA7E873F0Fc92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3307072846AB4FD525ADA4D38F969E12319939588E0FB375C5CB540BxBXEL" TargetMode="External"/><Relationship Id="rId17" Type="http://schemas.openxmlformats.org/officeDocument/2006/relationships/hyperlink" Target="consultantplus://offline/ref=40D3C8F0F7C7AAF5EC612E63C0F9AEA53C0E913A1BE0E26E9B7235066D0AF72ADFEBA6ED8659EAC2CF025D9D138003891791cB2AL" TargetMode="External"/><Relationship Id="rId25" Type="http://schemas.openxmlformats.org/officeDocument/2006/relationships/hyperlink" Target="consultantplus://offline/ref=40D3C8F0F7C7AAF5EC612E63C0F9AEA53C0E913A1BE0E26E9B7235066D0AF72ADFEBA6E6D208AC96C9570FC7478D1C880992BA7E873F0Fc928L" TargetMode="External"/><Relationship Id="rId33" Type="http://schemas.openxmlformats.org/officeDocument/2006/relationships/hyperlink" Target="consultantplus://offline/ref=40D3C8F0F7C7AAF5EC612E63C0F9AEA53C0E913A1BE0E26E9B7235066D0AF72ADFEBA2ED8659EAC2CF025D9D138003891791cB2AL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D3C8F0F7C7AAF5EC612E63C0F9AEA53C0E913A1BE0E26E9B7235066D0AF72ADFEBA6E6D208AF97C9570FC7478D1C880992BA7E873F0Fc928L" TargetMode="External"/><Relationship Id="rId20" Type="http://schemas.openxmlformats.org/officeDocument/2006/relationships/hyperlink" Target="consultantplus://offline/ref=40D3C8F0F7C7AAF5EC612E63C0F9AEA53C0E913A1BE0E26E9B7235066D0AF72ADFEBA5ED8659EAC2CF025D9D138003891791cB2AL" TargetMode="External"/><Relationship Id="rId29" Type="http://schemas.openxmlformats.org/officeDocument/2006/relationships/hyperlink" Target="consultantplus://offline/ref=40D3C8F0F7C7AAF5EC612E63C0F9AEA53C0E913A1BE0E26E9B7235066D0AF72ADFEBA6E6D208AC91C9570FC7478D1C880992BA7E873F0Fc92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3307072846AB4FD525ADA4D38F969E12339E3D54840FB375C5CB540BBE135C5C9508D6DCxAXEL" TargetMode="External"/><Relationship Id="rId24" Type="http://schemas.openxmlformats.org/officeDocument/2006/relationships/hyperlink" Target="consultantplus://offline/ref=40D3C8F0F7C7AAF5EC612E63C0F9AEA53C0E913A1BE0E26E9B7235066D0AF72ADFEBA6E6D208AC97C9570FC7478D1C880992BA7E873F0Fc928L" TargetMode="External"/><Relationship Id="rId32" Type="http://schemas.openxmlformats.org/officeDocument/2006/relationships/hyperlink" Target="consultantplus://offline/ref=40D3C8F0F7C7AAF5EC612E63C0F9AEA53C0E913A1BE0E26E9B7235066D0AF72ADFEBA3ED8659EAC2CF025D9D138003891791cB2A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3307072846AB4FD525ADA4D38F969E1B309E39598652B97D9CC7560CB14C4B5BDC04D0D9A917xCX5L" TargetMode="External"/><Relationship Id="rId23" Type="http://schemas.openxmlformats.org/officeDocument/2006/relationships/hyperlink" Target="consultantplus://offline/ref=40D3C8F0F7C7AAF5EC612E63C0F9AEA53C0E913A1BE0E26E9B7235066D0AF72ADFEBA6E6D208AF9EC9570FC7478D1C880992BA7E873F0Fc928L" TargetMode="External"/><Relationship Id="rId28" Type="http://schemas.openxmlformats.org/officeDocument/2006/relationships/hyperlink" Target="consultantplus://offline/ref=40D3C8F0F7C7AAF5EC612E63C0F9AEA53C0E913A1BE0E26E9B7235066D0AF72ADFEBA6E6D208AC92C9570FC7478D1C880992BA7E873F0Fc928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53307072846AB4FD525ADA4D38F969E12339E3D54840FB375C5CB540BBE135C5C9508D6DCxAXEL" TargetMode="External"/><Relationship Id="rId19" Type="http://schemas.openxmlformats.org/officeDocument/2006/relationships/hyperlink" Target="consultantplus://offline/ref=40D3C8F0F7C7AAF5EC612E63C0F9AEA53C0E913A1BE0E26E9B7235066D0AF72ADFEBA6E6D208AF93C9570FC7478D1C880992BA7E873F0Fc928L" TargetMode="External"/><Relationship Id="rId31" Type="http://schemas.openxmlformats.org/officeDocument/2006/relationships/hyperlink" Target="consultantplus://offline/ref=40D3C8F0F7C7AAF5EC612E63C0F9AEA53C0E913A1BE0E26E9B7235066D0AF72ADFEBA6E6D208AC9FC9570FC7478D1C880992BA7E873F0Fc92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53307072846AB4FD525B3A9C5E3C896103FC1325B8802ED289A90095CB7190B1BDA51939DA416CCEC85EFx1XDL" TargetMode="External"/><Relationship Id="rId22" Type="http://schemas.openxmlformats.org/officeDocument/2006/relationships/hyperlink" Target="consultantplus://offline/ref=40D3C8F0F7C7AAF5EC612E63C0F9AEA53C0E913A1BE0E26E9B7235066D0AF72ADFEBA6E6D208AF9FC9570FC7478D1C880992BA7E873F0Fc928L" TargetMode="External"/><Relationship Id="rId27" Type="http://schemas.openxmlformats.org/officeDocument/2006/relationships/hyperlink" Target="consultantplus://offline/ref=40D3C8F0F7C7AAF5EC612E63C0F9AEA53C0E913A1BE0E26E9B7235066D0AF72ADFEBA6E6D208AC93C9570FC7478D1C880992BA7E873F0Fc928L" TargetMode="External"/><Relationship Id="rId30" Type="http://schemas.openxmlformats.org/officeDocument/2006/relationships/hyperlink" Target="consultantplus://offline/ref=40D3C8F0F7C7AAF5EC612E63C0F9AEA53C0E913A1BE0E26E9B7235066D0AF72ADFEBA6E6D208AC90C9570FC7478D1C880992BA7E873F0Fc928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C786-E06C-4358-84C0-46AA9518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BenderIA</dc:creator>
  <cp:lastModifiedBy>AR</cp:lastModifiedBy>
  <cp:revision>2</cp:revision>
  <cp:lastPrinted>2020-10-14T05:05:00Z</cp:lastPrinted>
  <dcterms:created xsi:type="dcterms:W3CDTF">2020-10-15T04:37:00Z</dcterms:created>
  <dcterms:modified xsi:type="dcterms:W3CDTF">2020-10-15T04:37:00Z</dcterms:modified>
</cp:coreProperties>
</file>