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3817FA" w:rsidRPr="0007635A" w:rsidTr="0060695C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3817FA" w:rsidRDefault="003817FA" w:rsidP="00FF4F1B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3817FA" w:rsidRDefault="003817FA" w:rsidP="00FF4F1B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3817FA" w:rsidRPr="003F21F5" w:rsidRDefault="003817FA" w:rsidP="00FF4F1B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3817FA" w:rsidRPr="003F21F5" w:rsidRDefault="003817FA" w:rsidP="00FF4F1B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17FA" w:rsidRPr="003F21F5" w:rsidRDefault="00FC1277" w:rsidP="00FF4F1B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3817FA" w:rsidRPr="005E5DDB" w:rsidRDefault="003817FA" w:rsidP="00FF4F1B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3817FA" w:rsidRPr="005E5DDB" w:rsidRDefault="003817FA" w:rsidP="00FF4F1B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3817FA" w:rsidRPr="005E5DDB" w:rsidRDefault="003817FA" w:rsidP="00FF4F1B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3817FA" w:rsidRPr="003F21F5" w:rsidRDefault="003817FA" w:rsidP="00FF4F1B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3817FA" w:rsidRDefault="003817FA" w:rsidP="003E7523">
      <w:pPr>
        <w:pStyle w:val="1"/>
        <w:rPr>
          <w:b/>
          <w:bCs/>
          <w:sz w:val="40"/>
          <w:szCs w:val="40"/>
        </w:rPr>
      </w:pPr>
    </w:p>
    <w:p w:rsidR="00243755" w:rsidRDefault="00243755" w:rsidP="003E7523">
      <w:pPr>
        <w:pStyle w:val="1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9827F5" w:rsidRPr="003E7523" w:rsidRDefault="009827F5" w:rsidP="003E7523"/>
    <w:p w:rsidR="00243755" w:rsidRPr="0060695C" w:rsidRDefault="001558E4" w:rsidP="0060695C">
      <w:pPr>
        <w:pStyle w:val="1"/>
        <w:jc w:val="left"/>
        <w:rPr>
          <w:sz w:val="28"/>
          <w:szCs w:val="28"/>
        </w:rPr>
      </w:pPr>
      <w:r w:rsidRPr="0060695C">
        <w:rPr>
          <w:sz w:val="28"/>
          <w:szCs w:val="28"/>
        </w:rPr>
        <w:t>о</w:t>
      </w:r>
      <w:r w:rsidR="006565DE" w:rsidRPr="0060695C">
        <w:rPr>
          <w:sz w:val="28"/>
          <w:szCs w:val="28"/>
        </w:rPr>
        <w:t>т</w:t>
      </w:r>
      <w:r w:rsidRPr="0060695C">
        <w:rPr>
          <w:sz w:val="28"/>
          <w:szCs w:val="28"/>
        </w:rPr>
        <w:t xml:space="preserve"> </w:t>
      </w:r>
      <w:r w:rsidR="003817FA" w:rsidRPr="0060695C">
        <w:rPr>
          <w:sz w:val="28"/>
          <w:szCs w:val="28"/>
        </w:rPr>
        <w:t>16</w:t>
      </w:r>
      <w:r w:rsidR="00F531C3" w:rsidRPr="0060695C">
        <w:rPr>
          <w:sz w:val="28"/>
          <w:szCs w:val="28"/>
        </w:rPr>
        <w:t xml:space="preserve"> </w:t>
      </w:r>
      <w:r w:rsidR="004E3604" w:rsidRPr="0060695C">
        <w:rPr>
          <w:sz w:val="28"/>
          <w:szCs w:val="28"/>
        </w:rPr>
        <w:t>дека</w:t>
      </w:r>
      <w:r w:rsidR="00874EC8" w:rsidRPr="0060695C">
        <w:rPr>
          <w:sz w:val="28"/>
          <w:szCs w:val="28"/>
        </w:rPr>
        <w:t xml:space="preserve">бря </w:t>
      </w:r>
      <w:r w:rsidR="00A721BE" w:rsidRPr="0060695C">
        <w:rPr>
          <w:sz w:val="28"/>
          <w:szCs w:val="28"/>
        </w:rPr>
        <w:t>20</w:t>
      </w:r>
      <w:r w:rsidR="00F531C3" w:rsidRPr="0060695C">
        <w:rPr>
          <w:sz w:val="28"/>
          <w:szCs w:val="28"/>
        </w:rPr>
        <w:t>21</w:t>
      </w:r>
      <w:r w:rsidRPr="0060695C">
        <w:rPr>
          <w:sz w:val="28"/>
          <w:szCs w:val="28"/>
        </w:rPr>
        <w:t xml:space="preserve"> </w:t>
      </w:r>
      <w:r w:rsidR="00731C7E" w:rsidRPr="0060695C">
        <w:rPr>
          <w:sz w:val="28"/>
          <w:szCs w:val="28"/>
        </w:rPr>
        <w:t>г</w:t>
      </w:r>
      <w:r w:rsidRPr="0060695C">
        <w:rPr>
          <w:sz w:val="28"/>
          <w:szCs w:val="28"/>
        </w:rPr>
        <w:t>ода</w:t>
      </w:r>
      <w:r w:rsidR="00243755" w:rsidRPr="0060695C">
        <w:rPr>
          <w:sz w:val="28"/>
          <w:szCs w:val="28"/>
        </w:rPr>
        <w:t xml:space="preserve">                         </w:t>
      </w:r>
      <w:r w:rsidR="009827F5" w:rsidRPr="0060695C">
        <w:rPr>
          <w:sz w:val="28"/>
          <w:szCs w:val="28"/>
        </w:rPr>
        <w:t xml:space="preserve">  </w:t>
      </w:r>
      <w:r w:rsidR="00243755" w:rsidRPr="0060695C">
        <w:rPr>
          <w:sz w:val="28"/>
          <w:szCs w:val="28"/>
        </w:rPr>
        <w:t xml:space="preserve"> </w:t>
      </w:r>
      <w:r w:rsidR="003E7523" w:rsidRPr="0060695C">
        <w:rPr>
          <w:sz w:val="28"/>
          <w:szCs w:val="28"/>
        </w:rPr>
        <w:t xml:space="preserve">      </w:t>
      </w:r>
      <w:r w:rsidR="00243755" w:rsidRPr="0060695C">
        <w:rPr>
          <w:sz w:val="28"/>
          <w:szCs w:val="28"/>
        </w:rPr>
        <w:t xml:space="preserve">             </w:t>
      </w:r>
      <w:r w:rsidR="003C60F0" w:rsidRPr="0060695C">
        <w:rPr>
          <w:sz w:val="28"/>
          <w:szCs w:val="28"/>
        </w:rPr>
        <w:t xml:space="preserve">                </w:t>
      </w:r>
      <w:r w:rsidR="006E1B9E" w:rsidRPr="0060695C">
        <w:rPr>
          <w:sz w:val="28"/>
          <w:szCs w:val="28"/>
        </w:rPr>
        <w:t xml:space="preserve">      </w:t>
      </w:r>
      <w:r w:rsidR="006B0935" w:rsidRPr="0060695C">
        <w:rPr>
          <w:sz w:val="28"/>
          <w:szCs w:val="28"/>
        </w:rPr>
        <w:t xml:space="preserve"> </w:t>
      </w:r>
      <w:r w:rsidR="004764A8" w:rsidRPr="0060695C">
        <w:rPr>
          <w:sz w:val="28"/>
          <w:szCs w:val="28"/>
        </w:rPr>
        <w:t xml:space="preserve">  </w:t>
      </w:r>
      <w:r w:rsidR="006B0935" w:rsidRPr="0060695C">
        <w:rPr>
          <w:sz w:val="28"/>
          <w:szCs w:val="28"/>
        </w:rPr>
        <w:t xml:space="preserve"> </w:t>
      </w:r>
      <w:r w:rsidR="000B0CDF" w:rsidRPr="0060695C">
        <w:rPr>
          <w:sz w:val="28"/>
          <w:szCs w:val="28"/>
        </w:rPr>
        <w:t xml:space="preserve">  </w:t>
      </w:r>
      <w:r w:rsidR="0060695C">
        <w:rPr>
          <w:sz w:val="28"/>
          <w:szCs w:val="28"/>
        </w:rPr>
        <w:t xml:space="preserve">    </w:t>
      </w:r>
      <w:r w:rsidR="00FF73EE" w:rsidRPr="0060695C">
        <w:rPr>
          <w:sz w:val="28"/>
          <w:szCs w:val="28"/>
        </w:rPr>
        <w:t xml:space="preserve"> </w:t>
      </w:r>
      <w:r w:rsidR="003C60F0" w:rsidRPr="0060695C">
        <w:rPr>
          <w:sz w:val="28"/>
          <w:szCs w:val="28"/>
        </w:rPr>
        <w:t xml:space="preserve"> </w:t>
      </w:r>
      <w:r w:rsidR="00564C81">
        <w:rPr>
          <w:sz w:val="28"/>
          <w:szCs w:val="28"/>
        </w:rPr>
        <w:t xml:space="preserve">   </w:t>
      </w:r>
      <w:r w:rsidR="00243755" w:rsidRPr="0060695C">
        <w:rPr>
          <w:sz w:val="28"/>
          <w:szCs w:val="28"/>
        </w:rPr>
        <w:t>№</w:t>
      </w:r>
      <w:r w:rsidR="000B0CDF" w:rsidRPr="0060695C">
        <w:rPr>
          <w:sz w:val="28"/>
          <w:szCs w:val="28"/>
        </w:rPr>
        <w:t xml:space="preserve"> </w:t>
      </w:r>
      <w:r w:rsidR="00564C81">
        <w:rPr>
          <w:sz w:val="28"/>
          <w:szCs w:val="28"/>
        </w:rPr>
        <w:t>6</w:t>
      </w:r>
    </w:p>
    <w:p w:rsidR="00731C7E" w:rsidRPr="0060695C" w:rsidRDefault="00731C7E" w:rsidP="0060695C">
      <w:pPr>
        <w:jc w:val="center"/>
        <w:rPr>
          <w:sz w:val="28"/>
          <w:szCs w:val="28"/>
        </w:rPr>
      </w:pPr>
      <w:r w:rsidRPr="0060695C">
        <w:rPr>
          <w:sz w:val="28"/>
          <w:szCs w:val="28"/>
        </w:rPr>
        <w:t>с. Сюмси</w:t>
      </w:r>
    </w:p>
    <w:p w:rsidR="00F56D6A" w:rsidRPr="0060695C" w:rsidRDefault="00F56D6A" w:rsidP="0060695C">
      <w:pPr>
        <w:jc w:val="center"/>
        <w:rPr>
          <w:sz w:val="28"/>
          <w:szCs w:val="28"/>
        </w:rPr>
      </w:pPr>
    </w:p>
    <w:p w:rsidR="00852BF1" w:rsidRPr="0060695C" w:rsidRDefault="000B0CDF" w:rsidP="0060695C">
      <w:pPr>
        <w:jc w:val="center"/>
        <w:rPr>
          <w:sz w:val="28"/>
          <w:szCs w:val="28"/>
        </w:rPr>
      </w:pPr>
      <w:r w:rsidRPr="0060695C">
        <w:rPr>
          <w:sz w:val="28"/>
          <w:szCs w:val="28"/>
        </w:rPr>
        <w:t>Об утверждении долговой политики</w:t>
      </w:r>
      <w:r w:rsidR="00852BF1" w:rsidRPr="0060695C">
        <w:rPr>
          <w:sz w:val="28"/>
          <w:szCs w:val="28"/>
        </w:rPr>
        <w:t xml:space="preserve"> муниципального образования «</w:t>
      </w:r>
      <w:r w:rsidR="00F531C3" w:rsidRPr="0060695C">
        <w:rPr>
          <w:sz w:val="28"/>
          <w:szCs w:val="28"/>
        </w:rPr>
        <w:t xml:space="preserve">Муниципальный округ </w:t>
      </w:r>
      <w:r w:rsidR="00852BF1" w:rsidRPr="0060695C">
        <w:rPr>
          <w:sz w:val="28"/>
          <w:szCs w:val="28"/>
        </w:rPr>
        <w:t>Сюмсинский район</w:t>
      </w:r>
      <w:r w:rsidR="00F531C3" w:rsidRPr="0060695C">
        <w:rPr>
          <w:sz w:val="28"/>
          <w:szCs w:val="28"/>
        </w:rPr>
        <w:t xml:space="preserve"> Удмуртской Республики</w:t>
      </w:r>
      <w:r w:rsidR="00852BF1" w:rsidRPr="0060695C">
        <w:rPr>
          <w:sz w:val="28"/>
          <w:szCs w:val="28"/>
        </w:rPr>
        <w:t xml:space="preserve">» </w:t>
      </w:r>
      <w:r w:rsidR="00F531C3" w:rsidRPr="0060695C">
        <w:rPr>
          <w:sz w:val="28"/>
          <w:szCs w:val="28"/>
        </w:rPr>
        <w:t>на 2022</w:t>
      </w:r>
      <w:r w:rsidRPr="0060695C">
        <w:rPr>
          <w:sz w:val="28"/>
          <w:szCs w:val="28"/>
        </w:rPr>
        <w:t xml:space="preserve"> год и плановый период 202</w:t>
      </w:r>
      <w:r w:rsidR="00F531C3" w:rsidRPr="0060695C">
        <w:rPr>
          <w:sz w:val="28"/>
          <w:szCs w:val="28"/>
        </w:rPr>
        <w:t>3 и 2024</w:t>
      </w:r>
      <w:r w:rsidRPr="0060695C">
        <w:rPr>
          <w:sz w:val="28"/>
          <w:szCs w:val="28"/>
        </w:rPr>
        <w:t xml:space="preserve"> годов</w:t>
      </w:r>
    </w:p>
    <w:p w:rsidR="00852BF1" w:rsidRPr="0060695C" w:rsidRDefault="00852BF1" w:rsidP="0060695C">
      <w:pPr>
        <w:rPr>
          <w:sz w:val="28"/>
          <w:szCs w:val="28"/>
        </w:rPr>
      </w:pPr>
    </w:p>
    <w:p w:rsidR="00852BF1" w:rsidRPr="0060695C" w:rsidRDefault="000B0CDF" w:rsidP="0060695C">
      <w:pPr>
        <w:ind w:left="62" w:right="91"/>
        <w:jc w:val="both"/>
        <w:rPr>
          <w:b/>
          <w:spacing w:val="20"/>
          <w:sz w:val="28"/>
          <w:szCs w:val="28"/>
        </w:rPr>
      </w:pPr>
      <w:r w:rsidRPr="0060695C">
        <w:rPr>
          <w:sz w:val="28"/>
          <w:szCs w:val="28"/>
        </w:rPr>
        <w:t xml:space="preserve">          В соответствии со статьей 101 Бюджетного кодекса Российской Федерации, решением Совета депутатов муниципального образования «</w:t>
      </w:r>
      <w:r w:rsidR="00F531C3" w:rsidRPr="0060695C">
        <w:rPr>
          <w:sz w:val="28"/>
          <w:szCs w:val="28"/>
        </w:rPr>
        <w:t xml:space="preserve">Муниципальный округ </w:t>
      </w:r>
      <w:r w:rsidRPr="0060695C">
        <w:rPr>
          <w:sz w:val="28"/>
          <w:szCs w:val="28"/>
        </w:rPr>
        <w:t>Сюмсинский район</w:t>
      </w:r>
      <w:r w:rsidR="00F531C3" w:rsidRPr="0060695C">
        <w:rPr>
          <w:sz w:val="28"/>
          <w:szCs w:val="28"/>
        </w:rPr>
        <w:t xml:space="preserve"> Удмуртской Республики</w:t>
      </w:r>
      <w:r w:rsidRPr="0060695C">
        <w:rPr>
          <w:sz w:val="28"/>
          <w:szCs w:val="28"/>
        </w:rPr>
        <w:t xml:space="preserve">» от </w:t>
      </w:r>
      <w:r w:rsidR="00874EC8" w:rsidRPr="0060695C">
        <w:rPr>
          <w:sz w:val="28"/>
          <w:szCs w:val="28"/>
        </w:rPr>
        <w:t>1</w:t>
      </w:r>
      <w:r w:rsidR="004277BB" w:rsidRPr="0060695C">
        <w:rPr>
          <w:sz w:val="28"/>
          <w:szCs w:val="28"/>
        </w:rPr>
        <w:t>8</w:t>
      </w:r>
      <w:r w:rsidRPr="0060695C">
        <w:rPr>
          <w:sz w:val="28"/>
          <w:szCs w:val="28"/>
        </w:rPr>
        <w:t xml:space="preserve"> </w:t>
      </w:r>
      <w:r w:rsidR="00874EC8" w:rsidRPr="0060695C">
        <w:rPr>
          <w:sz w:val="28"/>
          <w:szCs w:val="28"/>
        </w:rPr>
        <w:t>ноября</w:t>
      </w:r>
      <w:r w:rsidRPr="0060695C">
        <w:rPr>
          <w:sz w:val="28"/>
          <w:szCs w:val="28"/>
        </w:rPr>
        <w:t xml:space="preserve"> 20</w:t>
      </w:r>
      <w:r w:rsidR="00874EC8" w:rsidRPr="0060695C">
        <w:rPr>
          <w:sz w:val="28"/>
          <w:szCs w:val="28"/>
        </w:rPr>
        <w:t>21</w:t>
      </w:r>
      <w:r w:rsidRPr="0060695C">
        <w:rPr>
          <w:sz w:val="28"/>
          <w:szCs w:val="28"/>
        </w:rPr>
        <w:t xml:space="preserve"> года </w:t>
      </w:r>
      <w:r w:rsidR="0060695C">
        <w:rPr>
          <w:sz w:val="28"/>
          <w:szCs w:val="28"/>
        </w:rPr>
        <w:t>№</w:t>
      </w:r>
      <w:r w:rsidR="00ED4722" w:rsidRPr="0060695C">
        <w:rPr>
          <w:sz w:val="28"/>
          <w:szCs w:val="28"/>
        </w:rPr>
        <w:t xml:space="preserve"> 52</w:t>
      </w:r>
      <w:r w:rsidRPr="0060695C">
        <w:rPr>
          <w:sz w:val="28"/>
          <w:szCs w:val="28"/>
        </w:rPr>
        <w:t xml:space="preserve"> «Об утверждении </w:t>
      </w:r>
      <w:r w:rsidRPr="00393B6B">
        <w:rPr>
          <w:sz w:val="28"/>
          <w:szCs w:val="28"/>
        </w:rPr>
        <w:t xml:space="preserve">Положения </w:t>
      </w:r>
      <w:r w:rsidR="00393B6B" w:rsidRPr="00393B6B">
        <w:rPr>
          <w:sz w:val="28"/>
          <w:szCs w:val="28"/>
        </w:rPr>
        <w:t>о</w:t>
      </w:r>
      <w:r w:rsidRPr="00393B6B">
        <w:rPr>
          <w:sz w:val="28"/>
          <w:szCs w:val="28"/>
        </w:rPr>
        <w:t xml:space="preserve"> бюджетном</w:t>
      </w:r>
      <w:r w:rsidRPr="0060695C">
        <w:rPr>
          <w:sz w:val="28"/>
          <w:szCs w:val="28"/>
        </w:rPr>
        <w:t xml:space="preserve"> процессе в муниципальном образовании</w:t>
      </w:r>
      <w:r w:rsidR="00874EC8" w:rsidRPr="0060695C">
        <w:rPr>
          <w:sz w:val="28"/>
          <w:szCs w:val="28"/>
        </w:rPr>
        <w:t xml:space="preserve"> </w:t>
      </w:r>
      <w:r w:rsidRPr="0060695C">
        <w:rPr>
          <w:sz w:val="28"/>
          <w:szCs w:val="28"/>
        </w:rPr>
        <w:t>«</w:t>
      </w:r>
      <w:r w:rsidR="00F531C3" w:rsidRPr="0060695C">
        <w:rPr>
          <w:sz w:val="28"/>
          <w:szCs w:val="28"/>
        </w:rPr>
        <w:t xml:space="preserve">Муниципальный округ </w:t>
      </w:r>
      <w:r w:rsidRPr="0060695C">
        <w:rPr>
          <w:sz w:val="28"/>
          <w:szCs w:val="28"/>
        </w:rPr>
        <w:t>Сюмсинский район</w:t>
      </w:r>
      <w:r w:rsidR="00F531C3" w:rsidRPr="0060695C">
        <w:rPr>
          <w:sz w:val="28"/>
          <w:szCs w:val="28"/>
        </w:rPr>
        <w:t xml:space="preserve"> Удмуртской Республики</w:t>
      </w:r>
      <w:r w:rsidRPr="0060695C">
        <w:rPr>
          <w:sz w:val="28"/>
          <w:szCs w:val="28"/>
        </w:rPr>
        <w:t>»,</w:t>
      </w:r>
      <w:r w:rsidRPr="0060695C">
        <w:rPr>
          <w:b/>
          <w:sz w:val="28"/>
          <w:szCs w:val="28"/>
        </w:rPr>
        <w:t xml:space="preserve"> </w:t>
      </w:r>
      <w:r w:rsidR="00852BF1" w:rsidRPr="0060695C">
        <w:rPr>
          <w:sz w:val="28"/>
          <w:szCs w:val="28"/>
        </w:rPr>
        <w:t>руководствуясь Уставом муниципального образования «</w:t>
      </w:r>
      <w:r w:rsidR="00F531C3" w:rsidRPr="0060695C">
        <w:rPr>
          <w:sz w:val="28"/>
          <w:szCs w:val="28"/>
        </w:rPr>
        <w:t xml:space="preserve">Муниципальный округ </w:t>
      </w:r>
      <w:r w:rsidR="00852BF1" w:rsidRPr="0060695C">
        <w:rPr>
          <w:sz w:val="28"/>
          <w:szCs w:val="28"/>
        </w:rPr>
        <w:t>Сюмсинский район</w:t>
      </w:r>
      <w:r w:rsidR="00F531C3" w:rsidRPr="0060695C">
        <w:rPr>
          <w:sz w:val="28"/>
          <w:szCs w:val="28"/>
        </w:rPr>
        <w:t xml:space="preserve"> Удмуртской Республики</w:t>
      </w:r>
      <w:r w:rsidR="00852BF1" w:rsidRPr="0060695C">
        <w:rPr>
          <w:sz w:val="28"/>
          <w:szCs w:val="28"/>
        </w:rPr>
        <w:t>»</w:t>
      </w:r>
      <w:r w:rsidR="0060695C">
        <w:rPr>
          <w:sz w:val="28"/>
          <w:szCs w:val="28"/>
        </w:rPr>
        <w:t xml:space="preserve">, </w:t>
      </w:r>
      <w:r w:rsidR="0060695C">
        <w:rPr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852BF1" w:rsidRPr="0060695C">
        <w:rPr>
          <w:b/>
          <w:spacing w:val="20"/>
          <w:sz w:val="28"/>
          <w:szCs w:val="28"/>
        </w:rPr>
        <w:t>постановля</w:t>
      </w:r>
      <w:r w:rsidR="0060695C">
        <w:rPr>
          <w:b/>
          <w:spacing w:val="20"/>
          <w:sz w:val="28"/>
          <w:szCs w:val="28"/>
        </w:rPr>
        <w:t>ет</w:t>
      </w:r>
      <w:r w:rsidR="00852BF1" w:rsidRPr="0060695C">
        <w:rPr>
          <w:b/>
          <w:spacing w:val="20"/>
          <w:sz w:val="28"/>
          <w:szCs w:val="28"/>
        </w:rPr>
        <w:t>:</w:t>
      </w:r>
    </w:p>
    <w:p w:rsidR="00863BBB" w:rsidRPr="0060695C" w:rsidRDefault="00863BBB" w:rsidP="0060695C">
      <w:pPr>
        <w:numPr>
          <w:ilvl w:val="0"/>
          <w:numId w:val="11"/>
        </w:numPr>
        <w:tabs>
          <w:tab w:val="clear" w:pos="990"/>
          <w:tab w:val="num" w:pos="0"/>
        </w:tabs>
        <w:spacing w:after="4"/>
        <w:ind w:left="0" w:right="91" w:firstLine="630"/>
        <w:jc w:val="both"/>
        <w:rPr>
          <w:sz w:val="28"/>
          <w:szCs w:val="28"/>
        </w:rPr>
      </w:pPr>
      <w:r w:rsidRPr="0060695C">
        <w:rPr>
          <w:sz w:val="28"/>
          <w:szCs w:val="28"/>
        </w:rPr>
        <w:t>Утвердить прилагаемую долговую поли</w:t>
      </w:r>
      <w:r w:rsidR="0060695C" w:rsidRPr="0060695C">
        <w:rPr>
          <w:sz w:val="28"/>
          <w:szCs w:val="28"/>
        </w:rPr>
        <w:t xml:space="preserve">тику муниципального </w:t>
      </w:r>
      <w:r w:rsidR="0060695C">
        <w:rPr>
          <w:sz w:val="28"/>
          <w:szCs w:val="28"/>
        </w:rPr>
        <w:t xml:space="preserve">образования </w:t>
      </w:r>
      <w:r w:rsidRPr="0060695C">
        <w:rPr>
          <w:sz w:val="28"/>
          <w:szCs w:val="28"/>
        </w:rPr>
        <w:t>«</w:t>
      </w:r>
      <w:r w:rsidR="00055C27" w:rsidRPr="0060695C">
        <w:rPr>
          <w:sz w:val="28"/>
          <w:szCs w:val="28"/>
        </w:rPr>
        <w:t>М</w:t>
      </w:r>
      <w:r w:rsidR="00874EC8" w:rsidRPr="0060695C">
        <w:rPr>
          <w:sz w:val="28"/>
          <w:szCs w:val="28"/>
        </w:rPr>
        <w:t xml:space="preserve">униципальный округ </w:t>
      </w:r>
      <w:r w:rsidRPr="0060695C">
        <w:rPr>
          <w:sz w:val="28"/>
          <w:szCs w:val="28"/>
        </w:rPr>
        <w:t>Сюмсинский район</w:t>
      </w:r>
      <w:r w:rsidR="00874EC8" w:rsidRPr="0060695C">
        <w:rPr>
          <w:sz w:val="28"/>
          <w:szCs w:val="28"/>
        </w:rPr>
        <w:t xml:space="preserve"> Удмуртской Респуб</w:t>
      </w:r>
      <w:r w:rsidR="0062281E" w:rsidRPr="0060695C">
        <w:rPr>
          <w:sz w:val="28"/>
          <w:szCs w:val="28"/>
        </w:rPr>
        <w:t>л</w:t>
      </w:r>
      <w:r w:rsidR="00874EC8" w:rsidRPr="0060695C">
        <w:rPr>
          <w:sz w:val="28"/>
          <w:szCs w:val="28"/>
        </w:rPr>
        <w:t>ики</w:t>
      </w:r>
      <w:r w:rsidRPr="0060695C">
        <w:rPr>
          <w:sz w:val="28"/>
          <w:szCs w:val="28"/>
        </w:rPr>
        <w:t>»</w:t>
      </w:r>
      <w:r w:rsidRPr="0060695C">
        <w:rPr>
          <w:b/>
          <w:sz w:val="28"/>
          <w:szCs w:val="28"/>
        </w:rPr>
        <w:t xml:space="preserve"> </w:t>
      </w:r>
      <w:r w:rsidRPr="0060695C">
        <w:rPr>
          <w:sz w:val="28"/>
          <w:szCs w:val="28"/>
        </w:rPr>
        <w:t>на 202</w:t>
      </w:r>
      <w:r w:rsidR="00874EC8" w:rsidRPr="0060695C">
        <w:rPr>
          <w:sz w:val="28"/>
          <w:szCs w:val="28"/>
        </w:rPr>
        <w:t>2</w:t>
      </w:r>
      <w:r w:rsidRPr="0060695C">
        <w:rPr>
          <w:sz w:val="28"/>
          <w:szCs w:val="28"/>
        </w:rPr>
        <w:t xml:space="preserve"> год и на плановый период 202</w:t>
      </w:r>
      <w:r w:rsidR="00874EC8" w:rsidRPr="0060695C">
        <w:rPr>
          <w:sz w:val="28"/>
          <w:szCs w:val="28"/>
        </w:rPr>
        <w:t>3</w:t>
      </w:r>
      <w:r w:rsidRPr="0060695C">
        <w:rPr>
          <w:sz w:val="28"/>
          <w:szCs w:val="28"/>
        </w:rPr>
        <w:t xml:space="preserve"> и 202</w:t>
      </w:r>
      <w:r w:rsidR="00874EC8" w:rsidRPr="0060695C">
        <w:rPr>
          <w:sz w:val="28"/>
          <w:szCs w:val="28"/>
        </w:rPr>
        <w:t>4</w:t>
      </w:r>
      <w:r w:rsidRPr="0060695C">
        <w:rPr>
          <w:sz w:val="28"/>
          <w:szCs w:val="28"/>
        </w:rPr>
        <w:t xml:space="preserve"> годов.</w:t>
      </w:r>
    </w:p>
    <w:p w:rsidR="00863BBB" w:rsidRPr="0060695C" w:rsidRDefault="00863BBB" w:rsidP="0060695C">
      <w:pPr>
        <w:spacing w:after="39"/>
        <w:ind w:right="91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          2. Управлению финансов Администрации муниципального образования</w:t>
      </w:r>
      <w:r w:rsidR="00FC1277">
        <w:rPr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3054350</wp:posOffset>
            </wp:positionV>
            <wp:extent cx="18415" cy="18415"/>
            <wp:effectExtent l="19050" t="0" r="635" b="0"/>
            <wp:wrapSquare wrapText="bothSides"/>
            <wp:docPr id="7" name="Picture 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277">
        <w:rPr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page">
              <wp:posOffset>999490</wp:posOffset>
            </wp:positionH>
            <wp:positionV relativeFrom="page">
              <wp:posOffset>5248910</wp:posOffset>
            </wp:positionV>
            <wp:extent cx="6350" cy="12065"/>
            <wp:effectExtent l="0" t="0" r="0" b="635"/>
            <wp:wrapSquare wrapText="bothSides"/>
            <wp:docPr id="4" name="Picture 2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69C" w:rsidRPr="0060695C">
        <w:rPr>
          <w:sz w:val="28"/>
          <w:szCs w:val="28"/>
        </w:rPr>
        <w:t xml:space="preserve"> </w:t>
      </w:r>
      <w:r w:rsidRPr="0060695C">
        <w:rPr>
          <w:sz w:val="28"/>
          <w:szCs w:val="28"/>
        </w:rPr>
        <w:t>«</w:t>
      </w:r>
      <w:r w:rsidR="00055C27" w:rsidRPr="0060695C">
        <w:rPr>
          <w:sz w:val="28"/>
          <w:szCs w:val="28"/>
        </w:rPr>
        <w:t>М</w:t>
      </w:r>
      <w:r w:rsidR="00874EC8" w:rsidRPr="0060695C">
        <w:rPr>
          <w:sz w:val="28"/>
          <w:szCs w:val="28"/>
        </w:rPr>
        <w:t xml:space="preserve">униципальный округ </w:t>
      </w:r>
      <w:r w:rsidRPr="0060695C">
        <w:rPr>
          <w:sz w:val="28"/>
          <w:szCs w:val="28"/>
        </w:rPr>
        <w:t>Сюмсинский район</w:t>
      </w:r>
      <w:r w:rsidR="00874EC8" w:rsidRPr="0060695C">
        <w:rPr>
          <w:sz w:val="28"/>
          <w:szCs w:val="28"/>
        </w:rPr>
        <w:t xml:space="preserve"> Удмуртской Республики</w:t>
      </w:r>
      <w:r w:rsidRPr="0060695C">
        <w:rPr>
          <w:sz w:val="28"/>
          <w:szCs w:val="28"/>
        </w:rPr>
        <w:t>»</w:t>
      </w:r>
      <w:r w:rsidRPr="0060695C">
        <w:rPr>
          <w:b/>
          <w:sz w:val="28"/>
          <w:szCs w:val="28"/>
        </w:rPr>
        <w:t xml:space="preserve"> </w:t>
      </w:r>
      <w:r w:rsidRPr="0060695C">
        <w:rPr>
          <w:sz w:val="28"/>
          <w:szCs w:val="28"/>
        </w:rPr>
        <w:t>при исполнении бюджета муниципального образования «</w:t>
      </w:r>
      <w:r w:rsidR="00874EC8" w:rsidRPr="0060695C">
        <w:rPr>
          <w:sz w:val="28"/>
          <w:szCs w:val="28"/>
        </w:rPr>
        <w:t xml:space="preserve">Муниципальный округ </w:t>
      </w:r>
      <w:r w:rsidRPr="0060695C">
        <w:rPr>
          <w:sz w:val="28"/>
          <w:szCs w:val="28"/>
        </w:rPr>
        <w:t>Сюмсинский район</w:t>
      </w:r>
      <w:r w:rsidR="00874EC8" w:rsidRPr="0060695C">
        <w:rPr>
          <w:sz w:val="28"/>
          <w:szCs w:val="28"/>
        </w:rPr>
        <w:t xml:space="preserve"> Удмуртской Республики</w:t>
      </w:r>
      <w:r w:rsidRPr="0060695C">
        <w:rPr>
          <w:sz w:val="28"/>
          <w:szCs w:val="28"/>
        </w:rPr>
        <w:t>»</w:t>
      </w:r>
      <w:r w:rsidRPr="0060695C">
        <w:rPr>
          <w:b/>
          <w:sz w:val="28"/>
          <w:szCs w:val="28"/>
        </w:rPr>
        <w:t xml:space="preserve"> </w:t>
      </w:r>
      <w:r w:rsidRPr="0060695C">
        <w:rPr>
          <w:sz w:val="28"/>
          <w:szCs w:val="28"/>
        </w:rPr>
        <w:t>обеспечить реализацию долгов</w:t>
      </w:r>
      <w:r w:rsidR="00874EC8" w:rsidRPr="0060695C">
        <w:rPr>
          <w:sz w:val="28"/>
          <w:szCs w:val="28"/>
        </w:rPr>
        <w:t xml:space="preserve">ой политики, указанной в пункте 1 </w:t>
      </w:r>
      <w:r w:rsidRPr="0060695C">
        <w:rPr>
          <w:sz w:val="28"/>
          <w:szCs w:val="28"/>
        </w:rPr>
        <w:t>настоящего постановления.</w:t>
      </w:r>
    </w:p>
    <w:p w:rsidR="00863BBB" w:rsidRPr="0060695C" w:rsidRDefault="00863BBB" w:rsidP="0060695C">
      <w:pPr>
        <w:spacing w:after="4"/>
        <w:ind w:left="62" w:right="91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          3. Признать утратившим силу постановление </w:t>
      </w:r>
      <w:r w:rsidR="0060695C">
        <w:rPr>
          <w:sz w:val="28"/>
          <w:szCs w:val="28"/>
        </w:rPr>
        <w:t>Администрации</w:t>
      </w:r>
      <w:r w:rsidRPr="0060695C">
        <w:rPr>
          <w:sz w:val="28"/>
          <w:szCs w:val="28"/>
        </w:rPr>
        <w:t xml:space="preserve"> </w:t>
      </w:r>
      <w:r w:rsidR="00FF6DCD" w:rsidRPr="0060695C">
        <w:rPr>
          <w:sz w:val="28"/>
          <w:szCs w:val="28"/>
        </w:rPr>
        <w:t>муниципального образования «</w:t>
      </w:r>
      <w:r w:rsidR="0060695C">
        <w:rPr>
          <w:sz w:val="28"/>
          <w:szCs w:val="28"/>
        </w:rPr>
        <w:t>С</w:t>
      </w:r>
      <w:r w:rsidR="00FF6DCD" w:rsidRPr="0060695C">
        <w:rPr>
          <w:sz w:val="28"/>
          <w:szCs w:val="28"/>
        </w:rPr>
        <w:t>юмсинский район</w:t>
      </w:r>
      <w:r w:rsidR="0060695C">
        <w:rPr>
          <w:sz w:val="28"/>
          <w:szCs w:val="28"/>
        </w:rPr>
        <w:t xml:space="preserve">» </w:t>
      </w:r>
      <w:r w:rsidRPr="0060695C">
        <w:rPr>
          <w:sz w:val="28"/>
          <w:szCs w:val="28"/>
        </w:rPr>
        <w:t xml:space="preserve"> от </w:t>
      </w:r>
      <w:r w:rsidR="00874EC8" w:rsidRPr="0060695C">
        <w:rPr>
          <w:sz w:val="28"/>
          <w:szCs w:val="28"/>
        </w:rPr>
        <w:t>11 ноября</w:t>
      </w:r>
      <w:r w:rsidRPr="0060695C">
        <w:rPr>
          <w:sz w:val="28"/>
          <w:szCs w:val="28"/>
        </w:rPr>
        <w:t xml:space="preserve"> 20</w:t>
      </w:r>
      <w:r w:rsidR="00874EC8" w:rsidRPr="0060695C">
        <w:rPr>
          <w:sz w:val="28"/>
          <w:szCs w:val="28"/>
        </w:rPr>
        <w:t>20</w:t>
      </w:r>
      <w:r w:rsidRPr="0060695C">
        <w:rPr>
          <w:sz w:val="28"/>
          <w:szCs w:val="28"/>
        </w:rPr>
        <w:t xml:space="preserve"> года № 42</w:t>
      </w:r>
      <w:r w:rsidR="00874EC8" w:rsidRPr="0060695C">
        <w:rPr>
          <w:sz w:val="28"/>
          <w:szCs w:val="28"/>
        </w:rPr>
        <w:t>2</w:t>
      </w:r>
      <w:r w:rsidRPr="0060695C">
        <w:rPr>
          <w:sz w:val="28"/>
          <w:szCs w:val="28"/>
        </w:rPr>
        <w:t xml:space="preserve"> «Об утверждении долговой полит</w:t>
      </w:r>
      <w:r w:rsidR="0060695C">
        <w:rPr>
          <w:sz w:val="28"/>
          <w:szCs w:val="28"/>
        </w:rPr>
        <w:t>ики муниципального образования «</w:t>
      </w:r>
      <w:r w:rsidR="00874EC8" w:rsidRPr="0060695C">
        <w:rPr>
          <w:sz w:val="28"/>
          <w:szCs w:val="28"/>
        </w:rPr>
        <w:t>Сюмси</w:t>
      </w:r>
      <w:r w:rsidRPr="0060695C">
        <w:rPr>
          <w:sz w:val="28"/>
          <w:szCs w:val="28"/>
        </w:rPr>
        <w:t>нский район</w:t>
      </w:r>
      <w:r w:rsidR="0060695C">
        <w:rPr>
          <w:sz w:val="28"/>
          <w:szCs w:val="28"/>
        </w:rPr>
        <w:t>»</w:t>
      </w:r>
      <w:r w:rsidRPr="0060695C">
        <w:rPr>
          <w:sz w:val="28"/>
          <w:szCs w:val="28"/>
        </w:rPr>
        <w:t xml:space="preserve"> на 20</w:t>
      </w:r>
      <w:r w:rsidR="00874EC8" w:rsidRPr="0060695C">
        <w:rPr>
          <w:sz w:val="28"/>
          <w:szCs w:val="28"/>
        </w:rPr>
        <w:t>20</w:t>
      </w:r>
      <w:r w:rsidRPr="0060695C">
        <w:rPr>
          <w:sz w:val="28"/>
          <w:szCs w:val="28"/>
        </w:rPr>
        <w:t xml:space="preserve"> год и плановый период 202</w:t>
      </w:r>
      <w:r w:rsidR="00874EC8" w:rsidRPr="0060695C">
        <w:rPr>
          <w:sz w:val="28"/>
          <w:szCs w:val="28"/>
        </w:rPr>
        <w:t>1</w:t>
      </w:r>
      <w:r w:rsidRPr="0060695C">
        <w:rPr>
          <w:sz w:val="28"/>
          <w:szCs w:val="28"/>
        </w:rPr>
        <w:t xml:space="preserve"> и 202</w:t>
      </w:r>
      <w:r w:rsidR="00874EC8" w:rsidRPr="0060695C">
        <w:rPr>
          <w:sz w:val="28"/>
          <w:szCs w:val="28"/>
        </w:rPr>
        <w:t>2</w:t>
      </w:r>
      <w:r w:rsidRPr="0060695C">
        <w:rPr>
          <w:sz w:val="28"/>
          <w:szCs w:val="28"/>
        </w:rPr>
        <w:t xml:space="preserve"> годов».</w:t>
      </w:r>
    </w:p>
    <w:p w:rsidR="00863BBB" w:rsidRPr="0060695C" w:rsidRDefault="00863BBB" w:rsidP="0060695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60695C">
        <w:rPr>
          <w:sz w:val="28"/>
          <w:szCs w:val="28"/>
        </w:rPr>
        <w:t xml:space="preserve">           4. Настоящее постановление </w:t>
      </w:r>
      <w:r w:rsidR="0060695C">
        <w:rPr>
          <w:sz w:val="28"/>
          <w:szCs w:val="28"/>
        </w:rPr>
        <w:t xml:space="preserve">подлежит опубликованию на </w:t>
      </w:r>
      <w:r w:rsidRPr="0060695C">
        <w:rPr>
          <w:sz w:val="28"/>
          <w:szCs w:val="28"/>
        </w:rPr>
        <w:t xml:space="preserve"> официально</w:t>
      </w:r>
      <w:r w:rsidR="0060695C">
        <w:rPr>
          <w:sz w:val="28"/>
          <w:szCs w:val="28"/>
        </w:rPr>
        <w:t>м сайте муниципального образования «Сюмсинский район»</w:t>
      </w:r>
      <w:r w:rsidRPr="0060695C">
        <w:rPr>
          <w:sz w:val="28"/>
          <w:szCs w:val="28"/>
        </w:rPr>
        <w:t xml:space="preserve"> и применяется к правоотношениям, возникшим с 1 января 202</w:t>
      </w:r>
      <w:r w:rsidR="00874EC8" w:rsidRPr="0060695C">
        <w:rPr>
          <w:sz w:val="28"/>
          <w:szCs w:val="28"/>
        </w:rPr>
        <w:t>2</w:t>
      </w:r>
      <w:r w:rsidRPr="0060695C">
        <w:rPr>
          <w:sz w:val="28"/>
          <w:szCs w:val="28"/>
        </w:rPr>
        <w:t xml:space="preserve"> года.</w:t>
      </w:r>
      <w:r w:rsidRPr="0060695C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</w:p>
    <w:p w:rsidR="006E1A7B" w:rsidRPr="0060695C" w:rsidRDefault="006E1A7B" w:rsidP="0060695C">
      <w:pPr>
        <w:spacing w:after="4"/>
        <w:ind w:right="91"/>
        <w:jc w:val="both"/>
        <w:rPr>
          <w:sz w:val="28"/>
          <w:szCs w:val="28"/>
        </w:rPr>
      </w:pPr>
    </w:p>
    <w:p w:rsidR="003817FA" w:rsidRPr="0060695C" w:rsidRDefault="003817FA" w:rsidP="0060695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60695C">
        <w:rPr>
          <w:sz w:val="28"/>
          <w:szCs w:val="28"/>
        </w:rPr>
        <w:t xml:space="preserve">Глава </w:t>
      </w:r>
      <w:proofErr w:type="spellStart"/>
      <w:r w:rsidRPr="0060695C">
        <w:rPr>
          <w:sz w:val="28"/>
          <w:szCs w:val="28"/>
        </w:rPr>
        <w:t>Сюмсинского</w:t>
      </w:r>
      <w:proofErr w:type="spellEnd"/>
      <w:r w:rsidRPr="0060695C">
        <w:rPr>
          <w:sz w:val="28"/>
          <w:szCs w:val="28"/>
        </w:rPr>
        <w:t xml:space="preserve"> района                                                               В.И.Семёнов</w:t>
      </w:r>
    </w:p>
    <w:p w:rsidR="003817FA" w:rsidRDefault="003817FA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60695C" w:rsidRDefault="0060695C" w:rsidP="0060695C">
      <w:pPr>
        <w:jc w:val="right"/>
        <w:rPr>
          <w:sz w:val="28"/>
          <w:szCs w:val="28"/>
        </w:rPr>
      </w:pPr>
    </w:p>
    <w:p w:rsidR="00393B6B" w:rsidRDefault="00393B6B" w:rsidP="0060695C">
      <w:pPr>
        <w:jc w:val="right"/>
        <w:rPr>
          <w:sz w:val="28"/>
          <w:szCs w:val="28"/>
        </w:rPr>
      </w:pPr>
    </w:p>
    <w:p w:rsidR="00393B6B" w:rsidRPr="0060695C" w:rsidRDefault="00393B6B" w:rsidP="0060695C">
      <w:pPr>
        <w:jc w:val="right"/>
        <w:rPr>
          <w:sz w:val="28"/>
          <w:szCs w:val="28"/>
        </w:rPr>
      </w:pPr>
    </w:p>
    <w:p w:rsidR="00B36F67" w:rsidRPr="0060695C" w:rsidRDefault="00151E1E" w:rsidP="0060695C">
      <w:pPr>
        <w:jc w:val="right"/>
        <w:rPr>
          <w:sz w:val="28"/>
          <w:szCs w:val="28"/>
        </w:rPr>
      </w:pPr>
      <w:r w:rsidRPr="0060695C">
        <w:rPr>
          <w:sz w:val="28"/>
          <w:szCs w:val="28"/>
        </w:rPr>
        <w:lastRenderedPageBreak/>
        <w:t>У</w:t>
      </w:r>
      <w:r w:rsidR="00B36F67" w:rsidRPr="0060695C">
        <w:rPr>
          <w:sz w:val="28"/>
          <w:szCs w:val="28"/>
        </w:rPr>
        <w:t>ТВЕРЖДЕНА</w:t>
      </w:r>
      <w:r w:rsidRPr="0060695C">
        <w:rPr>
          <w:sz w:val="28"/>
          <w:szCs w:val="28"/>
        </w:rPr>
        <w:t xml:space="preserve"> </w:t>
      </w:r>
    </w:p>
    <w:p w:rsidR="00B36F67" w:rsidRPr="0060695C" w:rsidRDefault="00151E1E" w:rsidP="0060695C">
      <w:pPr>
        <w:jc w:val="right"/>
        <w:rPr>
          <w:sz w:val="28"/>
          <w:szCs w:val="28"/>
        </w:rPr>
      </w:pPr>
      <w:r w:rsidRPr="0060695C">
        <w:rPr>
          <w:sz w:val="28"/>
          <w:szCs w:val="28"/>
        </w:rPr>
        <w:t xml:space="preserve">постановлением </w:t>
      </w:r>
      <w:r w:rsidR="0060695C">
        <w:rPr>
          <w:sz w:val="28"/>
          <w:szCs w:val="28"/>
        </w:rPr>
        <w:t>Администрации</w:t>
      </w:r>
      <w:r w:rsidRPr="0060695C">
        <w:rPr>
          <w:sz w:val="28"/>
          <w:szCs w:val="28"/>
        </w:rPr>
        <w:t xml:space="preserve"> </w:t>
      </w:r>
    </w:p>
    <w:p w:rsidR="00B36F67" w:rsidRPr="0060695C" w:rsidRDefault="00151E1E" w:rsidP="0060695C">
      <w:pPr>
        <w:jc w:val="right"/>
        <w:rPr>
          <w:sz w:val="28"/>
          <w:szCs w:val="28"/>
        </w:rPr>
      </w:pPr>
      <w:r w:rsidRPr="0060695C">
        <w:rPr>
          <w:sz w:val="28"/>
          <w:szCs w:val="28"/>
        </w:rPr>
        <w:t>муниципального образования</w:t>
      </w:r>
    </w:p>
    <w:p w:rsidR="00874EC8" w:rsidRPr="0060695C" w:rsidRDefault="00151E1E" w:rsidP="0060695C">
      <w:pPr>
        <w:jc w:val="right"/>
        <w:rPr>
          <w:sz w:val="28"/>
          <w:szCs w:val="28"/>
        </w:rPr>
      </w:pPr>
      <w:r w:rsidRPr="0060695C">
        <w:rPr>
          <w:sz w:val="28"/>
          <w:szCs w:val="28"/>
        </w:rPr>
        <w:t xml:space="preserve"> «</w:t>
      </w:r>
      <w:r w:rsidR="00874EC8" w:rsidRPr="0060695C">
        <w:rPr>
          <w:sz w:val="28"/>
          <w:szCs w:val="28"/>
        </w:rPr>
        <w:t xml:space="preserve">Муниципальный округ </w:t>
      </w:r>
      <w:r w:rsidR="00B36F67" w:rsidRPr="0060695C">
        <w:rPr>
          <w:sz w:val="28"/>
          <w:szCs w:val="28"/>
        </w:rPr>
        <w:t>Сюмсин</w:t>
      </w:r>
      <w:r w:rsidRPr="0060695C">
        <w:rPr>
          <w:sz w:val="28"/>
          <w:szCs w:val="28"/>
        </w:rPr>
        <w:t>ский район</w:t>
      </w:r>
    </w:p>
    <w:p w:rsidR="00B36F67" w:rsidRPr="0060695C" w:rsidRDefault="00874EC8" w:rsidP="0060695C">
      <w:pPr>
        <w:jc w:val="right"/>
        <w:rPr>
          <w:sz w:val="28"/>
          <w:szCs w:val="28"/>
        </w:rPr>
      </w:pPr>
      <w:r w:rsidRPr="0060695C">
        <w:rPr>
          <w:sz w:val="28"/>
          <w:szCs w:val="28"/>
        </w:rPr>
        <w:t xml:space="preserve">     Удмуртской Республики</w:t>
      </w:r>
      <w:r w:rsidR="00151E1E" w:rsidRPr="0060695C">
        <w:rPr>
          <w:sz w:val="28"/>
          <w:szCs w:val="28"/>
        </w:rPr>
        <w:t xml:space="preserve">» </w:t>
      </w:r>
    </w:p>
    <w:p w:rsidR="00D61450" w:rsidRPr="0060695C" w:rsidRDefault="00874EC8" w:rsidP="0060695C">
      <w:pPr>
        <w:jc w:val="right"/>
        <w:rPr>
          <w:sz w:val="28"/>
          <w:szCs w:val="28"/>
        </w:rPr>
      </w:pPr>
      <w:r w:rsidRPr="0060695C">
        <w:rPr>
          <w:sz w:val="28"/>
          <w:szCs w:val="28"/>
        </w:rPr>
        <w:t>о</w:t>
      </w:r>
      <w:r w:rsidR="00151E1E" w:rsidRPr="0060695C">
        <w:rPr>
          <w:sz w:val="28"/>
          <w:szCs w:val="28"/>
        </w:rPr>
        <w:t>т</w:t>
      </w:r>
      <w:r w:rsidR="00B36F67" w:rsidRPr="0060695C">
        <w:rPr>
          <w:sz w:val="28"/>
          <w:szCs w:val="28"/>
        </w:rPr>
        <w:t xml:space="preserve"> </w:t>
      </w:r>
      <w:r w:rsidR="003817FA" w:rsidRPr="0060695C">
        <w:rPr>
          <w:sz w:val="28"/>
          <w:szCs w:val="28"/>
        </w:rPr>
        <w:t>16</w:t>
      </w:r>
      <w:r w:rsidR="00314164">
        <w:rPr>
          <w:sz w:val="28"/>
          <w:szCs w:val="28"/>
        </w:rPr>
        <w:t xml:space="preserve"> </w:t>
      </w:r>
      <w:r w:rsidR="003817FA" w:rsidRPr="0060695C">
        <w:rPr>
          <w:sz w:val="28"/>
          <w:szCs w:val="28"/>
        </w:rPr>
        <w:t xml:space="preserve">декабря </w:t>
      </w:r>
      <w:r w:rsidR="00B36F67" w:rsidRPr="0060695C">
        <w:rPr>
          <w:sz w:val="28"/>
          <w:szCs w:val="28"/>
        </w:rPr>
        <w:t>202</w:t>
      </w:r>
      <w:r w:rsidRPr="0060695C">
        <w:rPr>
          <w:sz w:val="28"/>
          <w:szCs w:val="28"/>
        </w:rPr>
        <w:t>1</w:t>
      </w:r>
      <w:r w:rsidR="00B36F67" w:rsidRPr="0060695C">
        <w:rPr>
          <w:sz w:val="28"/>
          <w:szCs w:val="28"/>
        </w:rPr>
        <w:t xml:space="preserve"> года</w:t>
      </w:r>
      <w:r w:rsidR="00564C81">
        <w:rPr>
          <w:sz w:val="28"/>
          <w:szCs w:val="28"/>
        </w:rPr>
        <w:t xml:space="preserve"> № 6</w:t>
      </w:r>
    </w:p>
    <w:p w:rsidR="00B36F67" w:rsidRPr="0060695C" w:rsidRDefault="00B36F67" w:rsidP="0060695C">
      <w:pPr>
        <w:jc w:val="right"/>
        <w:rPr>
          <w:sz w:val="28"/>
          <w:szCs w:val="28"/>
        </w:rPr>
      </w:pPr>
    </w:p>
    <w:p w:rsidR="00B36F67" w:rsidRPr="0060695C" w:rsidRDefault="0005234D" w:rsidP="0060695C">
      <w:pPr>
        <w:ind w:right="51"/>
        <w:jc w:val="center"/>
        <w:rPr>
          <w:sz w:val="28"/>
          <w:szCs w:val="28"/>
        </w:rPr>
      </w:pPr>
      <w:r w:rsidRPr="0060695C">
        <w:rPr>
          <w:sz w:val="28"/>
          <w:szCs w:val="28"/>
        </w:rPr>
        <w:t xml:space="preserve">Долговая политика муниципального образования </w:t>
      </w:r>
      <w:r w:rsidR="00417716" w:rsidRPr="0060695C">
        <w:rPr>
          <w:sz w:val="28"/>
          <w:szCs w:val="28"/>
        </w:rPr>
        <w:t>«</w:t>
      </w:r>
      <w:r w:rsidR="00874EC8" w:rsidRPr="0060695C">
        <w:rPr>
          <w:sz w:val="28"/>
          <w:szCs w:val="28"/>
        </w:rPr>
        <w:t xml:space="preserve">Муниципальный округ </w:t>
      </w:r>
      <w:r w:rsidR="00417716" w:rsidRPr="0060695C">
        <w:rPr>
          <w:sz w:val="28"/>
          <w:szCs w:val="28"/>
        </w:rPr>
        <w:t>Сюмсинский район</w:t>
      </w:r>
      <w:r w:rsidR="00874EC8" w:rsidRPr="0060695C">
        <w:rPr>
          <w:sz w:val="28"/>
          <w:szCs w:val="28"/>
        </w:rPr>
        <w:t xml:space="preserve"> Удмуртской Республики</w:t>
      </w:r>
      <w:r w:rsidR="00417716" w:rsidRPr="0060695C">
        <w:rPr>
          <w:sz w:val="28"/>
          <w:szCs w:val="28"/>
        </w:rPr>
        <w:t>»</w:t>
      </w:r>
    </w:p>
    <w:p w:rsidR="0005234D" w:rsidRPr="0060695C" w:rsidRDefault="00417716" w:rsidP="0060695C">
      <w:pPr>
        <w:ind w:right="51"/>
        <w:jc w:val="center"/>
        <w:rPr>
          <w:sz w:val="28"/>
          <w:szCs w:val="28"/>
        </w:rPr>
      </w:pPr>
      <w:r w:rsidRPr="0060695C">
        <w:rPr>
          <w:sz w:val="28"/>
          <w:szCs w:val="28"/>
        </w:rPr>
        <w:t xml:space="preserve"> </w:t>
      </w:r>
      <w:r w:rsidR="0005234D" w:rsidRPr="0060695C">
        <w:rPr>
          <w:sz w:val="28"/>
          <w:szCs w:val="28"/>
        </w:rPr>
        <w:t>на 202</w:t>
      </w:r>
      <w:r w:rsidR="00874EC8" w:rsidRPr="0060695C">
        <w:rPr>
          <w:sz w:val="28"/>
          <w:szCs w:val="28"/>
        </w:rPr>
        <w:t>2</w:t>
      </w:r>
      <w:r w:rsidR="0005234D" w:rsidRPr="0060695C">
        <w:rPr>
          <w:sz w:val="28"/>
          <w:szCs w:val="28"/>
        </w:rPr>
        <w:t xml:space="preserve"> год и плановый период 202</w:t>
      </w:r>
      <w:r w:rsidR="00874EC8" w:rsidRPr="0060695C">
        <w:rPr>
          <w:sz w:val="28"/>
          <w:szCs w:val="28"/>
        </w:rPr>
        <w:t>3</w:t>
      </w:r>
      <w:r w:rsidR="0005234D" w:rsidRPr="0060695C">
        <w:rPr>
          <w:sz w:val="28"/>
          <w:szCs w:val="28"/>
        </w:rPr>
        <w:t xml:space="preserve"> и 202</w:t>
      </w:r>
      <w:r w:rsidR="00874EC8" w:rsidRPr="0060695C">
        <w:rPr>
          <w:sz w:val="28"/>
          <w:szCs w:val="28"/>
        </w:rPr>
        <w:t>4</w:t>
      </w:r>
      <w:r w:rsidR="0005234D" w:rsidRPr="0060695C">
        <w:rPr>
          <w:sz w:val="28"/>
          <w:szCs w:val="28"/>
        </w:rPr>
        <w:t xml:space="preserve"> годов</w:t>
      </w:r>
    </w:p>
    <w:p w:rsidR="00B36F67" w:rsidRPr="0060695C" w:rsidRDefault="00B36F67" w:rsidP="0060695C">
      <w:pPr>
        <w:ind w:right="51"/>
        <w:jc w:val="center"/>
        <w:rPr>
          <w:sz w:val="28"/>
          <w:szCs w:val="28"/>
        </w:rPr>
      </w:pPr>
    </w:p>
    <w:p w:rsidR="0005234D" w:rsidRPr="0060695C" w:rsidRDefault="00417716" w:rsidP="0060695C">
      <w:pPr>
        <w:ind w:left="33" w:right="71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           </w:t>
      </w:r>
      <w:r w:rsidR="0005234D" w:rsidRPr="0060695C">
        <w:rPr>
          <w:sz w:val="28"/>
          <w:szCs w:val="28"/>
        </w:rPr>
        <w:t xml:space="preserve">Долговая политика муниципального образования </w:t>
      </w:r>
      <w:r w:rsidRPr="0060695C">
        <w:rPr>
          <w:sz w:val="28"/>
          <w:szCs w:val="28"/>
        </w:rPr>
        <w:t>«</w:t>
      </w:r>
      <w:r w:rsidR="00FF6DCD" w:rsidRPr="0060695C">
        <w:rPr>
          <w:sz w:val="28"/>
          <w:szCs w:val="28"/>
        </w:rPr>
        <w:t xml:space="preserve">Муниципальный округ </w:t>
      </w:r>
      <w:r w:rsidRPr="0060695C">
        <w:rPr>
          <w:sz w:val="28"/>
          <w:szCs w:val="28"/>
        </w:rPr>
        <w:t>Сюмсинский район</w:t>
      </w:r>
      <w:r w:rsidR="0060695C">
        <w:rPr>
          <w:sz w:val="28"/>
          <w:szCs w:val="28"/>
        </w:rPr>
        <w:t xml:space="preserve"> Удмуртской Р</w:t>
      </w:r>
      <w:r w:rsidR="00FF6DCD" w:rsidRPr="0060695C">
        <w:rPr>
          <w:sz w:val="28"/>
          <w:szCs w:val="28"/>
        </w:rPr>
        <w:t>еспублики</w:t>
      </w:r>
      <w:r w:rsidRPr="0060695C">
        <w:rPr>
          <w:sz w:val="28"/>
          <w:szCs w:val="28"/>
        </w:rPr>
        <w:t xml:space="preserve">» </w:t>
      </w:r>
      <w:r w:rsidR="0005234D" w:rsidRPr="0060695C">
        <w:rPr>
          <w:sz w:val="28"/>
          <w:szCs w:val="28"/>
        </w:rPr>
        <w:t>на 202</w:t>
      </w:r>
      <w:r w:rsidR="00FF6DCD" w:rsidRPr="0060695C">
        <w:rPr>
          <w:sz w:val="28"/>
          <w:szCs w:val="28"/>
        </w:rPr>
        <w:t>2</w:t>
      </w:r>
      <w:r w:rsidR="0005234D" w:rsidRPr="0060695C">
        <w:rPr>
          <w:sz w:val="28"/>
          <w:szCs w:val="28"/>
        </w:rPr>
        <w:t xml:space="preserve"> год и плановый период 202</w:t>
      </w:r>
      <w:r w:rsidR="00FF6DCD" w:rsidRPr="0060695C">
        <w:rPr>
          <w:sz w:val="28"/>
          <w:szCs w:val="28"/>
        </w:rPr>
        <w:t>3</w:t>
      </w:r>
      <w:r w:rsidR="0005234D" w:rsidRPr="0060695C">
        <w:rPr>
          <w:sz w:val="28"/>
          <w:szCs w:val="28"/>
        </w:rPr>
        <w:t xml:space="preserve"> и 202</w:t>
      </w:r>
      <w:r w:rsidR="00FF6DCD" w:rsidRPr="0060695C">
        <w:rPr>
          <w:sz w:val="28"/>
          <w:szCs w:val="28"/>
        </w:rPr>
        <w:t>4</w:t>
      </w:r>
      <w:r w:rsidR="0005234D" w:rsidRPr="0060695C">
        <w:rPr>
          <w:sz w:val="28"/>
          <w:szCs w:val="28"/>
        </w:rPr>
        <w:t xml:space="preserve"> годов (далее - долговая политика </w:t>
      </w:r>
      <w:proofErr w:type="spellStart"/>
      <w:r w:rsidRPr="0060695C">
        <w:rPr>
          <w:sz w:val="28"/>
          <w:szCs w:val="28"/>
        </w:rPr>
        <w:t>Сюмсинского</w:t>
      </w:r>
      <w:proofErr w:type="spellEnd"/>
      <w:r w:rsidR="0005234D" w:rsidRPr="0060695C">
        <w:rPr>
          <w:sz w:val="28"/>
          <w:szCs w:val="28"/>
        </w:rPr>
        <w:t xml:space="preserve"> района) является составной частью бюджетной п</w:t>
      </w:r>
      <w:r w:rsidRPr="0060695C">
        <w:rPr>
          <w:sz w:val="28"/>
          <w:szCs w:val="28"/>
        </w:rPr>
        <w:t>олити</w:t>
      </w:r>
      <w:r w:rsidR="0005234D" w:rsidRPr="0060695C">
        <w:rPr>
          <w:sz w:val="28"/>
          <w:szCs w:val="28"/>
        </w:rPr>
        <w:t xml:space="preserve">ки муниципального образования </w:t>
      </w:r>
      <w:r w:rsidRPr="0060695C">
        <w:rPr>
          <w:sz w:val="28"/>
          <w:szCs w:val="28"/>
        </w:rPr>
        <w:t>«</w:t>
      </w:r>
      <w:r w:rsidR="00FF6DCD" w:rsidRPr="0060695C">
        <w:rPr>
          <w:sz w:val="28"/>
          <w:szCs w:val="28"/>
        </w:rPr>
        <w:t xml:space="preserve">Муниципальный округ </w:t>
      </w:r>
      <w:r w:rsidRPr="0060695C">
        <w:rPr>
          <w:sz w:val="28"/>
          <w:szCs w:val="28"/>
        </w:rPr>
        <w:t>Сюмсинский район</w:t>
      </w:r>
      <w:r w:rsidR="00FF6DCD" w:rsidRPr="0060695C">
        <w:rPr>
          <w:sz w:val="28"/>
          <w:szCs w:val="28"/>
        </w:rPr>
        <w:t xml:space="preserve"> Удмуртской Республики</w:t>
      </w:r>
      <w:r w:rsidRPr="0060695C">
        <w:rPr>
          <w:sz w:val="28"/>
          <w:szCs w:val="28"/>
        </w:rPr>
        <w:t xml:space="preserve">» </w:t>
      </w:r>
      <w:r w:rsidR="0005234D" w:rsidRPr="0060695C">
        <w:rPr>
          <w:sz w:val="28"/>
          <w:szCs w:val="28"/>
        </w:rPr>
        <w:t>и направлена на достижение экономически безопасного уровня муниципального долга.</w:t>
      </w:r>
    </w:p>
    <w:p w:rsidR="0005234D" w:rsidRPr="0060695C" w:rsidRDefault="00417716" w:rsidP="0060695C">
      <w:pPr>
        <w:spacing w:after="232"/>
        <w:ind w:left="33" w:right="71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           </w:t>
      </w:r>
      <w:r w:rsidR="0005234D" w:rsidRPr="0060695C">
        <w:rPr>
          <w:sz w:val="28"/>
          <w:szCs w:val="28"/>
        </w:rPr>
        <w:t xml:space="preserve">Долговая политика </w:t>
      </w:r>
      <w:proofErr w:type="spellStart"/>
      <w:r w:rsidRPr="0060695C">
        <w:rPr>
          <w:sz w:val="28"/>
          <w:szCs w:val="28"/>
        </w:rPr>
        <w:t>Сюмсинского</w:t>
      </w:r>
      <w:proofErr w:type="spellEnd"/>
      <w:r w:rsidR="0005234D" w:rsidRPr="0060695C">
        <w:rPr>
          <w:sz w:val="28"/>
          <w:szCs w:val="28"/>
        </w:rPr>
        <w:t xml:space="preserve"> района определяет цели</w:t>
      </w:r>
      <w:r w:rsidRPr="0060695C">
        <w:rPr>
          <w:sz w:val="28"/>
          <w:szCs w:val="28"/>
        </w:rPr>
        <w:t xml:space="preserve">, задачи и основные мероприятия </w:t>
      </w:r>
      <w:r w:rsidR="0005234D" w:rsidRPr="0060695C">
        <w:rPr>
          <w:sz w:val="28"/>
          <w:szCs w:val="28"/>
        </w:rPr>
        <w:t xml:space="preserve">по управлению муниципальным долгом </w:t>
      </w:r>
      <w:proofErr w:type="spellStart"/>
      <w:r w:rsidRPr="0060695C">
        <w:rPr>
          <w:sz w:val="28"/>
          <w:szCs w:val="28"/>
        </w:rPr>
        <w:t>Сюмсинского</w:t>
      </w:r>
      <w:proofErr w:type="spellEnd"/>
      <w:r w:rsidRPr="0060695C">
        <w:rPr>
          <w:sz w:val="28"/>
          <w:szCs w:val="28"/>
        </w:rPr>
        <w:t xml:space="preserve"> района на 202</w:t>
      </w:r>
      <w:r w:rsidR="00997143" w:rsidRPr="0060695C">
        <w:rPr>
          <w:sz w:val="28"/>
          <w:szCs w:val="28"/>
        </w:rPr>
        <w:t>2</w:t>
      </w:r>
      <w:r w:rsidRPr="0060695C">
        <w:rPr>
          <w:sz w:val="28"/>
          <w:szCs w:val="28"/>
        </w:rPr>
        <w:t xml:space="preserve"> год и </w:t>
      </w:r>
      <w:r w:rsidR="0005234D" w:rsidRPr="0060695C">
        <w:rPr>
          <w:sz w:val="28"/>
          <w:szCs w:val="28"/>
        </w:rPr>
        <w:t>плановый период 202</w:t>
      </w:r>
      <w:r w:rsidR="00997143" w:rsidRPr="0060695C">
        <w:rPr>
          <w:sz w:val="28"/>
          <w:szCs w:val="28"/>
        </w:rPr>
        <w:t>3</w:t>
      </w:r>
      <w:r w:rsidR="0005234D" w:rsidRPr="0060695C">
        <w:rPr>
          <w:sz w:val="28"/>
          <w:szCs w:val="28"/>
        </w:rPr>
        <w:t xml:space="preserve"> и 202</w:t>
      </w:r>
      <w:r w:rsidR="00997143" w:rsidRPr="0060695C">
        <w:rPr>
          <w:sz w:val="28"/>
          <w:szCs w:val="28"/>
        </w:rPr>
        <w:t>4</w:t>
      </w:r>
      <w:r w:rsidR="0005234D" w:rsidRPr="0060695C">
        <w:rPr>
          <w:sz w:val="28"/>
          <w:szCs w:val="28"/>
        </w:rPr>
        <w:t xml:space="preserve"> годов.</w:t>
      </w:r>
    </w:p>
    <w:p w:rsidR="004277BB" w:rsidRPr="0060695C" w:rsidRDefault="004277BB" w:rsidP="0060695C">
      <w:pPr>
        <w:jc w:val="center"/>
        <w:rPr>
          <w:sz w:val="28"/>
          <w:szCs w:val="28"/>
        </w:rPr>
      </w:pPr>
      <w:r w:rsidRPr="0060695C">
        <w:rPr>
          <w:sz w:val="28"/>
          <w:szCs w:val="28"/>
        </w:rPr>
        <w:t>1. Итоги реализации долговой политики и текущее состояние</w:t>
      </w:r>
    </w:p>
    <w:p w:rsidR="004277BB" w:rsidRPr="0060695C" w:rsidRDefault="004277BB" w:rsidP="0060695C">
      <w:pPr>
        <w:jc w:val="both"/>
        <w:rPr>
          <w:sz w:val="28"/>
          <w:szCs w:val="28"/>
        </w:rPr>
      </w:pPr>
    </w:p>
    <w:p w:rsidR="004277BB" w:rsidRPr="0060695C" w:rsidRDefault="001A7256" w:rsidP="0060695C">
      <w:pPr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           </w:t>
      </w:r>
      <w:r w:rsidR="004277BB" w:rsidRPr="0060695C">
        <w:rPr>
          <w:sz w:val="28"/>
          <w:szCs w:val="28"/>
        </w:rPr>
        <w:t>По состоянию на 1 января 202</w:t>
      </w:r>
      <w:r w:rsidR="0025132C" w:rsidRPr="0060695C">
        <w:rPr>
          <w:sz w:val="28"/>
          <w:szCs w:val="28"/>
        </w:rPr>
        <w:t>1</w:t>
      </w:r>
      <w:r w:rsidR="004277BB" w:rsidRPr="0060695C">
        <w:rPr>
          <w:sz w:val="28"/>
          <w:szCs w:val="28"/>
        </w:rPr>
        <w:t xml:space="preserve"> года муниципальный долг составил 47548,5 </w:t>
      </w:r>
      <w:proofErr w:type="spellStart"/>
      <w:proofErr w:type="gramStart"/>
      <w:r w:rsidR="004277BB" w:rsidRPr="0060695C">
        <w:rPr>
          <w:sz w:val="28"/>
          <w:szCs w:val="28"/>
        </w:rPr>
        <w:t>тыс</w:t>
      </w:r>
      <w:proofErr w:type="spellEnd"/>
      <w:proofErr w:type="gramEnd"/>
      <w:r w:rsidR="004277BB" w:rsidRPr="0060695C">
        <w:rPr>
          <w:sz w:val="28"/>
          <w:szCs w:val="28"/>
        </w:rPr>
        <w:t xml:space="preserve"> руб. или 43,1 % от фактического объема налоговых и неналоговых доходов бюджета муниципального образования "Сюмсинский район". Объем муниципального долга составляют кредиты от кредитных организаций.</w:t>
      </w:r>
    </w:p>
    <w:p w:rsidR="004277BB" w:rsidRPr="0060695C" w:rsidRDefault="001A7256" w:rsidP="0060695C">
      <w:pPr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           </w:t>
      </w:r>
      <w:r w:rsidR="004277BB" w:rsidRPr="0060695C">
        <w:rPr>
          <w:sz w:val="28"/>
          <w:szCs w:val="28"/>
        </w:rPr>
        <w:t xml:space="preserve">Расходы на обслуживание муниципального долга в 2020 году составили 3619,1 или 1,5 % от общего объема расходов бюджета (без учета расходов, осуществляемых за счет субвенций, предоставляемых из бюджетов бюджетной системы Российской Федерации), в 2021 году прогнозируются в сумме 3448,8 </w:t>
      </w:r>
      <w:proofErr w:type="spellStart"/>
      <w:r w:rsidR="004277BB" w:rsidRPr="0060695C">
        <w:rPr>
          <w:sz w:val="28"/>
          <w:szCs w:val="28"/>
        </w:rPr>
        <w:t>тыс</w:t>
      </w:r>
      <w:proofErr w:type="gramStart"/>
      <w:r w:rsidR="004277BB" w:rsidRPr="0060695C">
        <w:rPr>
          <w:sz w:val="28"/>
          <w:szCs w:val="28"/>
        </w:rPr>
        <w:t>.р</w:t>
      </w:r>
      <w:proofErr w:type="gramEnd"/>
      <w:r w:rsidR="004277BB" w:rsidRPr="0060695C">
        <w:rPr>
          <w:sz w:val="28"/>
          <w:szCs w:val="28"/>
        </w:rPr>
        <w:t>уб</w:t>
      </w:r>
      <w:proofErr w:type="spellEnd"/>
      <w:r w:rsidR="004277BB" w:rsidRPr="0060695C">
        <w:rPr>
          <w:sz w:val="28"/>
          <w:szCs w:val="28"/>
        </w:rPr>
        <w:t xml:space="preserve"> или 1,3%.</w:t>
      </w:r>
    </w:p>
    <w:p w:rsidR="004277BB" w:rsidRPr="0060695C" w:rsidRDefault="004277BB" w:rsidP="0060695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60695C">
        <w:rPr>
          <w:color w:val="444444"/>
          <w:sz w:val="28"/>
          <w:szCs w:val="28"/>
        </w:rPr>
        <w:t xml:space="preserve">  </w:t>
      </w:r>
      <w:r w:rsidR="001A7256" w:rsidRPr="0060695C">
        <w:rPr>
          <w:color w:val="444444"/>
          <w:sz w:val="28"/>
          <w:szCs w:val="28"/>
        </w:rPr>
        <w:t xml:space="preserve">   </w:t>
      </w:r>
      <w:r w:rsidRPr="0060695C">
        <w:rPr>
          <w:color w:val="444444"/>
          <w:sz w:val="28"/>
          <w:szCs w:val="28"/>
        </w:rPr>
        <w:t xml:space="preserve">  </w:t>
      </w:r>
    </w:p>
    <w:p w:rsidR="004277BB" w:rsidRPr="0060695C" w:rsidRDefault="004277BB" w:rsidP="0060695C">
      <w:pPr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                   Основные показатели, характеризующие муниципальный долг</w:t>
      </w:r>
    </w:p>
    <w:p w:rsidR="004277BB" w:rsidRPr="0060695C" w:rsidRDefault="004277BB" w:rsidP="0060695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1"/>
        <w:gridCol w:w="1417"/>
        <w:gridCol w:w="1276"/>
        <w:gridCol w:w="1241"/>
      </w:tblGrid>
      <w:tr w:rsidR="004277BB" w:rsidRPr="0060695C" w:rsidTr="004277BB">
        <w:tc>
          <w:tcPr>
            <w:tcW w:w="675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69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695C">
              <w:rPr>
                <w:sz w:val="28"/>
                <w:szCs w:val="28"/>
              </w:rPr>
              <w:t>/</w:t>
            </w:r>
            <w:proofErr w:type="spellStart"/>
            <w:r w:rsidRPr="006069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2020</w:t>
            </w:r>
          </w:p>
        </w:tc>
        <w:tc>
          <w:tcPr>
            <w:tcW w:w="1241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2021 (оценка)</w:t>
            </w:r>
          </w:p>
        </w:tc>
      </w:tr>
      <w:tr w:rsidR="004277BB" w:rsidRPr="0060695C" w:rsidTr="004277BB">
        <w:tc>
          <w:tcPr>
            <w:tcW w:w="675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Объем муниципального долга, тыс</w:t>
            </w:r>
            <w:proofErr w:type="gramStart"/>
            <w:r w:rsidRPr="0060695C">
              <w:rPr>
                <w:sz w:val="28"/>
                <w:szCs w:val="28"/>
              </w:rPr>
              <w:t>.р</w:t>
            </w:r>
            <w:proofErr w:type="gramEnd"/>
            <w:r w:rsidRPr="0060695C">
              <w:rPr>
                <w:sz w:val="28"/>
                <w:szCs w:val="28"/>
              </w:rPr>
              <w:t>уб. (на начало периода)</w:t>
            </w:r>
          </w:p>
        </w:tc>
        <w:tc>
          <w:tcPr>
            <w:tcW w:w="1417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47548,5</w:t>
            </w:r>
          </w:p>
        </w:tc>
        <w:tc>
          <w:tcPr>
            <w:tcW w:w="1276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47548,5</w:t>
            </w:r>
          </w:p>
        </w:tc>
        <w:tc>
          <w:tcPr>
            <w:tcW w:w="1241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47548,5</w:t>
            </w:r>
          </w:p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</w:p>
        </w:tc>
      </w:tr>
      <w:tr w:rsidR="004277BB" w:rsidRPr="0060695C" w:rsidTr="004277BB">
        <w:tc>
          <w:tcPr>
            <w:tcW w:w="675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Расходы га обслуживание муниципального долга, тыс</w:t>
            </w:r>
            <w:proofErr w:type="gramStart"/>
            <w:r w:rsidRPr="0060695C">
              <w:rPr>
                <w:sz w:val="28"/>
                <w:szCs w:val="28"/>
              </w:rPr>
              <w:t>.р</w:t>
            </w:r>
            <w:proofErr w:type="gramEnd"/>
            <w:r w:rsidRPr="0060695C">
              <w:rPr>
                <w:sz w:val="28"/>
                <w:szCs w:val="28"/>
              </w:rPr>
              <w:t>уб.</w:t>
            </w:r>
          </w:p>
        </w:tc>
        <w:tc>
          <w:tcPr>
            <w:tcW w:w="1417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1648,7</w:t>
            </w:r>
          </w:p>
        </w:tc>
        <w:tc>
          <w:tcPr>
            <w:tcW w:w="1276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3619,1</w:t>
            </w:r>
          </w:p>
        </w:tc>
        <w:tc>
          <w:tcPr>
            <w:tcW w:w="1241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3448,8</w:t>
            </w:r>
          </w:p>
        </w:tc>
      </w:tr>
      <w:tr w:rsidR="004277BB" w:rsidRPr="0060695C" w:rsidTr="004277BB">
        <w:tc>
          <w:tcPr>
            <w:tcW w:w="675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Долговая нагрузка, %</w:t>
            </w:r>
          </w:p>
        </w:tc>
        <w:tc>
          <w:tcPr>
            <w:tcW w:w="1417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50,8</w:t>
            </w:r>
          </w:p>
        </w:tc>
        <w:tc>
          <w:tcPr>
            <w:tcW w:w="1276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50,4</w:t>
            </w:r>
          </w:p>
        </w:tc>
        <w:tc>
          <w:tcPr>
            <w:tcW w:w="1241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43,1</w:t>
            </w:r>
          </w:p>
        </w:tc>
      </w:tr>
    </w:tbl>
    <w:p w:rsidR="004277BB" w:rsidRDefault="004277BB" w:rsidP="0060695C">
      <w:pPr>
        <w:jc w:val="both"/>
        <w:rPr>
          <w:sz w:val="28"/>
          <w:szCs w:val="28"/>
        </w:rPr>
      </w:pPr>
    </w:p>
    <w:p w:rsidR="00393B6B" w:rsidRDefault="00E135B8" w:rsidP="0060695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6" style="position:absolute;left:0;text-align:left;margin-left:216.95pt;margin-top:-4.25pt;width:1in;height:25.5pt;z-index:251664384" strokecolor="white [3212]">
            <v:textbox>
              <w:txbxContent>
                <w:p w:rsidR="00393B6B" w:rsidRDefault="00393B6B">
                  <w:r>
                    <w:t>2</w:t>
                  </w:r>
                </w:p>
              </w:txbxContent>
            </v:textbox>
          </v:rect>
        </w:pict>
      </w:r>
    </w:p>
    <w:p w:rsidR="00393B6B" w:rsidRPr="0060695C" w:rsidRDefault="00393B6B" w:rsidP="0060695C">
      <w:pPr>
        <w:jc w:val="both"/>
        <w:rPr>
          <w:sz w:val="28"/>
          <w:szCs w:val="28"/>
        </w:rPr>
      </w:pPr>
    </w:p>
    <w:p w:rsidR="004277BB" w:rsidRPr="0060695C" w:rsidRDefault="004277BB" w:rsidP="0060695C">
      <w:pPr>
        <w:jc w:val="center"/>
        <w:rPr>
          <w:sz w:val="28"/>
          <w:szCs w:val="28"/>
        </w:rPr>
      </w:pPr>
      <w:r w:rsidRPr="0060695C">
        <w:rPr>
          <w:sz w:val="28"/>
          <w:szCs w:val="28"/>
        </w:rPr>
        <w:t>Структура муниципального долга</w:t>
      </w:r>
    </w:p>
    <w:p w:rsidR="004277BB" w:rsidRPr="0060695C" w:rsidRDefault="004277BB" w:rsidP="0060695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1"/>
        <w:gridCol w:w="1417"/>
        <w:gridCol w:w="1276"/>
        <w:gridCol w:w="1241"/>
      </w:tblGrid>
      <w:tr w:rsidR="004277BB" w:rsidRPr="0060695C" w:rsidTr="004277BB">
        <w:tc>
          <w:tcPr>
            <w:tcW w:w="675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69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695C">
              <w:rPr>
                <w:sz w:val="28"/>
                <w:szCs w:val="28"/>
              </w:rPr>
              <w:t>/</w:t>
            </w:r>
            <w:proofErr w:type="spellStart"/>
            <w:r w:rsidRPr="006069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2020</w:t>
            </w:r>
          </w:p>
        </w:tc>
        <w:tc>
          <w:tcPr>
            <w:tcW w:w="1241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2021 (оценка)</w:t>
            </w:r>
          </w:p>
        </w:tc>
      </w:tr>
      <w:tr w:rsidR="004277BB" w:rsidRPr="0060695C" w:rsidTr="004277BB">
        <w:tc>
          <w:tcPr>
            <w:tcW w:w="675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Кредиты, привлеченные от кредитных организаций, тыс</w:t>
            </w:r>
            <w:proofErr w:type="gramStart"/>
            <w:r w:rsidRPr="0060695C">
              <w:rPr>
                <w:sz w:val="28"/>
                <w:szCs w:val="28"/>
              </w:rPr>
              <w:t>.р</w:t>
            </w:r>
            <w:proofErr w:type="gramEnd"/>
            <w:r w:rsidRPr="0060695C">
              <w:rPr>
                <w:sz w:val="28"/>
                <w:szCs w:val="28"/>
              </w:rPr>
              <w:t>уб.</w:t>
            </w:r>
          </w:p>
        </w:tc>
        <w:tc>
          <w:tcPr>
            <w:tcW w:w="1417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47548,5</w:t>
            </w:r>
          </w:p>
        </w:tc>
        <w:tc>
          <w:tcPr>
            <w:tcW w:w="1276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47548,5</w:t>
            </w:r>
          </w:p>
        </w:tc>
        <w:tc>
          <w:tcPr>
            <w:tcW w:w="1241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47548,5</w:t>
            </w:r>
          </w:p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</w:p>
        </w:tc>
      </w:tr>
      <w:tr w:rsidR="004277BB" w:rsidRPr="0060695C" w:rsidTr="004277BB">
        <w:tc>
          <w:tcPr>
            <w:tcW w:w="675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Муниципальные гарантии, тыс</w:t>
            </w:r>
            <w:proofErr w:type="gramStart"/>
            <w:r w:rsidRPr="0060695C">
              <w:rPr>
                <w:sz w:val="28"/>
                <w:szCs w:val="28"/>
              </w:rPr>
              <w:t>.р</w:t>
            </w:r>
            <w:proofErr w:type="gramEnd"/>
            <w:r w:rsidRPr="0060695C">
              <w:rPr>
                <w:sz w:val="28"/>
                <w:szCs w:val="28"/>
              </w:rPr>
              <w:t>уб.</w:t>
            </w:r>
          </w:p>
        </w:tc>
        <w:tc>
          <w:tcPr>
            <w:tcW w:w="1417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0</w:t>
            </w:r>
          </w:p>
        </w:tc>
      </w:tr>
      <w:tr w:rsidR="004277BB" w:rsidRPr="0060695C" w:rsidTr="004277BB">
        <w:tc>
          <w:tcPr>
            <w:tcW w:w="675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 xml:space="preserve">Муниципальные ценные бумаги, </w:t>
            </w:r>
            <w:proofErr w:type="spellStart"/>
            <w:r w:rsidRPr="0060695C">
              <w:rPr>
                <w:sz w:val="28"/>
                <w:szCs w:val="28"/>
              </w:rPr>
              <w:t>тыс</w:t>
            </w:r>
            <w:proofErr w:type="gramStart"/>
            <w:r w:rsidRPr="0060695C">
              <w:rPr>
                <w:sz w:val="28"/>
                <w:szCs w:val="28"/>
              </w:rPr>
              <w:t>.р</w:t>
            </w:r>
            <w:proofErr w:type="gramEnd"/>
            <w:r w:rsidRPr="0060695C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417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0</w:t>
            </w:r>
          </w:p>
        </w:tc>
      </w:tr>
      <w:tr w:rsidR="004277BB" w:rsidRPr="0060695C" w:rsidTr="004277BB">
        <w:tc>
          <w:tcPr>
            <w:tcW w:w="675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4277BB" w:rsidRPr="0060695C" w:rsidRDefault="004277BB" w:rsidP="0060695C">
            <w:pPr>
              <w:jc w:val="both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Итого муниципальный долг, тыс</w:t>
            </w:r>
            <w:proofErr w:type="gramStart"/>
            <w:r w:rsidRPr="0060695C">
              <w:rPr>
                <w:sz w:val="28"/>
                <w:szCs w:val="28"/>
              </w:rPr>
              <w:t>.р</w:t>
            </w:r>
            <w:proofErr w:type="gramEnd"/>
            <w:r w:rsidRPr="0060695C">
              <w:rPr>
                <w:sz w:val="28"/>
                <w:szCs w:val="28"/>
              </w:rPr>
              <w:t>уб. (на конец периода)</w:t>
            </w:r>
          </w:p>
        </w:tc>
        <w:tc>
          <w:tcPr>
            <w:tcW w:w="1417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47548,5</w:t>
            </w:r>
          </w:p>
        </w:tc>
        <w:tc>
          <w:tcPr>
            <w:tcW w:w="1276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47548,5</w:t>
            </w:r>
          </w:p>
        </w:tc>
        <w:tc>
          <w:tcPr>
            <w:tcW w:w="1241" w:type="dxa"/>
          </w:tcPr>
          <w:p w:rsidR="004277BB" w:rsidRPr="0060695C" w:rsidRDefault="004277BB" w:rsidP="0060695C">
            <w:pPr>
              <w:jc w:val="center"/>
              <w:rPr>
                <w:sz w:val="28"/>
                <w:szCs w:val="28"/>
              </w:rPr>
            </w:pPr>
            <w:r w:rsidRPr="0060695C">
              <w:rPr>
                <w:sz w:val="28"/>
                <w:szCs w:val="28"/>
              </w:rPr>
              <w:t>47548,5</w:t>
            </w:r>
          </w:p>
        </w:tc>
      </w:tr>
    </w:tbl>
    <w:p w:rsidR="001A7256" w:rsidRPr="0060695C" w:rsidRDefault="004277BB" w:rsidP="0060695C">
      <w:pPr>
        <w:spacing w:after="4"/>
        <w:ind w:right="71"/>
        <w:jc w:val="both"/>
        <w:rPr>
          <w:color w:val="000000"/>
          <w:sz w:val="28"/>
          <w:szCs w:val="28"/>
        </w:rPr>
      </w:pPr>
      <w:r w:rsidRPr="0060695C">
        <w:rPr>
          <w:color w:val="000000"/>
          <w:sz w:val="28"/>
          <w:szCs w:val="28"/>
        </w:rPr>
        <w:t xml:space="preserve">        </w:t>
      </w:r>
    </w:p>
    <w:p w:rsidR="001A7256" w:rsidRPr="0060695C" w:rsidRDefault="001A7256" w:rsidP="0060695C">
      <w:pPr>
        <w:spacing w:after="4"/>
        <w:ind w:right="71"/>
        <w:jc w:val="both"/>
        <w:rPr>
          <w:sz w:val="28"/>
          <w:szCs w:val="28"/>
        </w:rPr>
      </w:pPr>
      <w:r w:rsidRPr="0060695C">
        <w:rPr>
          <w:color w:val="000000"/>
          <w:sz w:val="28"/>
          <w:szCs w:val="28"/>
        </w:rPr>
        <w:t xml:space="preserve">         </w:t>
      </w:r>
      <w:r w:rsidR="004277BB" w:rsidRPr="0060695C">
        <w:rPr>
          <w:color w:val="000000"/>
          <w:sz w:val="28"/>
          <w:szCs w:val="28"/>
        </w:rPr>
        <w:t xml:space="preserve">В течение </w:t>
      </w:r>
      <w:r w:rsidR="0025132C" w:rsidRPr="0060695C">
        <w:rPr>
          <w:color w:val="000000"/>
          <w:sz w:val="28"/>
          <w:szCs w:val="28"/>
        </w:rPr>
        <w:t>2019-</w:t>
      </w:r>
      <w:r w:rsidR="004277BB" w:rsidRPr="0060695C">
        <w:rPr>
          <w:color w:val="000000"/>
          <w:sz w:val="28"/>
          <w:szCs w:val="28"/>
        </w:rPr>
        <w:t>202</w:t>
      </w:r>
      <w:r w:rsidR="0025132C" w:rsidRPr="0060695C">
        <w:rPr>
          <w:color w:val="000000"/>
          <w:sz w:val="28"/>
          <w:szCs w:val="28"/>
        </w:rPr>
        <w:t>1</w:t>
      </w:r>
      <w:r w:rsidR="004277BB" w:rsidRPr="0060695C">
        <w:rPr>
          <w:color w:val="000000"/>
          <w:sz w:val="28"/>
          <w:szCs w:val="28"/>
        </w:rPr>
        <w:t xml:space="preserve"> год</w:t>
      </w:r>
      <w:r w:rsidR="0025132C" w:rsidRPr="0060695C">
        <w:rPr>
          <w:color w:val="000000"/>
          <w:sz w:val="28"/>
          <w:szCs w:val="28"/>
        </w:rPr>
        <w:t>ов</w:t>
      </w:r>
      <w:r w:rsidR="004277BB" w:rsidRPr="0060695C">
        <w:rPr>
          <w:color w:val="000000"/>
          <w:sz w:val="28"/>
          <w:szCs w:val="28"/>
        </w:rPr>
        <w:t xml:space="preserve"> </w:t>
      </w:r>
      <w:r w:rsidRPr="0060695C">
        <w:rPr>
          <w:color w:val="000000"/>
          <w:sz w:val="28"/>
          <w:szCs w:val="28"/>
        </w:rPr>
        <w:t>проводилась</w:t>
      </w:r>
      <w:r w:rsidRPr="0060695C">
        <w:rPr>
          <w:sz w:val="28"/>
          <w:szCs w:val="28"/>
        </w:rPr>
        <w:t xml:space="preserve"> работа по пересмотру условий заключенного ранее муниципального контракта с кредитной организацией в целях снижения процентных ставок по</w:t>
      </w:r>
      <w:r w:rsidR="00FC127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1017905</wp:posOffset>
            </wp:positionH>
            <wp:positionV relativeFrom="page">
              <wp:posOffset>1078865</wp:posOffset>
            </wp:positionV>
            <wp:extent cx="6350" cy="12065"/>
            <wp:effectExtent l="0" t="635" r="635" b="0"/>
            <wp:wrapSquare wrapText="bothSides"/>
            <wp:docPr id="24" name="Picture 1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2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999490</wp:posOffset>
            </wp:positionH>
            <wp:positionV relativeFrom="page">
              <wp:posOffset>4377055</wp:posOffset>
            </wp:positionV>
            <wp:extent cx="12065" cy="12065"/>
            <wp:effectExtent l="19050" t="0" r="6985" b="0"/>
            <wp:wrapTopAndBottom/>
            <wp:docPr id="25" name="Picture 1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277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993775</wp:posOffset>
            </wp:positionH>
            <wp:positionV relativeFrom="page">
              <wp:posOffset>8754110</wp:posOffset>
            </wp:positionV>
            <wp:extent cx="12065" cy="12065"/>
            <wp:effectExtent l="19050" t="0" r="6985" b="0"/>
            <wp:wrapTopAndBottom/>
            <wp:docPr id="26" name="Picture 1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27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1029970</wp:posOffset>
            </wp:positionH>
            <wp:positionV relativeFrom="page">
              <wp:posOffset>9729470</wp:posOffset>
            </wp:positionV>
            <wp:extent cx="6350" cy="6350"/>
            <wp:effectExtent l="0" t="0" r="0" b="0"/>
            <wp:wrapSquare wrapText="bothSides"/>
            <wp:docPr id="27" name="Picture 1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695C">
        <w:rPr>
          <w:sz w:val="28"/>
          <w:szCs w:val="28"/>
        </w:rPr>
        <w:t xml:space="preserve"> привлеченному кредиту. </w:t>
      </w:r>
    </w:p>
    <w:p w:rsidR="001A7256" w:rsidRPr="0060695C" w:rsidRDefault="001A7256" w:rsidP="0060695C">
      <w:pPr>
        <w:spacing w:after="4"/>
        <w:ind w:right="71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         Р</w:t>
      </w:r>
      <w:r w:rsidR="004277BB" w:rsidRPr="0060695C">
        <w:rPr>
          <w:color w:val="000000"/>
          <w:sz w:val="28"/>
          <w:szCs w:val="28"/>
        </w:rPr>
        <w:t xml:space="preserve">асчеты по долговым обязательствам муниципального образования </w:t>
      </w:r>
      <w:r w:rsidRPr="0060695C">
        <w:rPr>
          <w:color w:val="000000"/>
          <w:sz w:val="28"/>
          <w:szCs w:val="28"/>
        </w:rPr>
        <w:t>в</w:t>
      </w:r>
      <w:r w:rsidR="0025132C" w:rsidRPr="0060695C">
        <w:rPr>
          <w:color w:val="000000"/>
          <w:sz w:val="28"/>
          <w:szCs w:val="28"/>
        </w:rPr>
        <w:t xml:space="preserve"> 2019-</w:t>
      </w:r>
      <w:r w:rsidRPr="0060695C">
        <w:rPr>
          <w:color w:val="000000"/>
          <w:sz w:val="28"/>
          <w:szCs w:val="28"/>
        </w:rPr>
        <w:t>2020</w:t>
      </w:r>
      <w:r w:rsidR="004277BB" w:rsidRPr="0060695C">
        <w:rPr>
          <w:color w:val="000000"/>
          <w:sz w:val="28"/>
          <w:szCs w:val="28"/>
        </w:rPr>
        <w:t xml:space="preserve"> </w:t>
      </w:r>
      <w:r w:rsidR="0025132C" w:rsidRPr="0060695C">
        <w:rPr>
          <w:color w:val="000000"/>
          <w:sz w:val="28"/>
          <w:szCs w:val="28"/>
        </w:rPr>
        <w:t xml:space="preserve">г.г. </w:t>
      </w:r>
      <w:r w:rsidR="004277BB" w:rsidRPr="0060695C">
        <w:rPr>
          <w:color w:val="000000"/>
          <w:sz w:val="28"/>
          <w:szCs w:val="28"/>
        </w:rPr>
        <w:t>производились своевременно и в полном объеме. Возникновение просроченных долговых обязательств не допускалось.</w:t>
      </w:r>
      <w:r w:rsidRPr="0060695C">
        <w:rPr>
          <w:sz w:val="28"/>
          <w:szCs w:val="28"/>
        </w:rPr>
        <w:t xml:space="preserve"> </w:t>
      </w:r>
    </w:p>
    <w:p w:rsidR="001A7256" w:rsidRPr="0060695C" w:rsidRDefault="001A7256" w:rsidP="0060695C">
      <w:pPr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         </w:t>
      </w:r>
      <w:r w:rsidR="004277BB" w:rsidRPr="0060695C">
        <w:rPr>
          <w:sz w:val="28"/>
          <w:szCs w:val="28"/>
        </w:rPr>
        <w:t xml:space="preserve">Задолженность по состоянию на 01.01.2021 года по </w:t>
      </w:r>
      <w:proofErr w:type="gramStart"/>
      <w:r w:rsidR="004277BB" w:rsidRPr="0060695C">
        <w:rPr>
          <w:sz w:val="28"/>
          <w:szCs w:val="28"/>
        </w:rPr>
        <w:t>кредитам</w:t>
      </w:r>
      <w:proofErr w:type="gramEnd"/>
      <w:r w:rsidR="004277BB" w:rsidRPr="0060695C">
        <w:rPr>
          <w:sz w:val="28"/>
          <w:szCs w:val="28"/>
        </w:rPr>
        <w:t xml:space="preserve"> полученным от кредитных организаций отсутствует.</w:t>
      </w:r>
    </w:p>
    <w:p w:rsidR="004277BB" w:rsidRPr="0060695C" w:rsidRDefault="001A7256" w:rsidP="0060695C">
      <w:pPr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         Муниципальные гарантии в период  с 2019 года по 2021 год не предоставлялись.</w:t>
      </w:r>
    </w:p>
    <w:p w:rsidR="004277BB" w:rsidRPr="0060695C" w:rsidRDefault="004277BB" w:rsidP="0060695C">
      <w:pPr>
        <w:pStyle w:val="af"/>
        <w:spacing w:line="240" w:lineRule="auto"/>
        <w:rPr>
          <w:rFonts w:ascii="Times New Roman" w:hAnsi="Times New Roman"/>
          <w:sz w:val="28"/>
          <w:szCs w:val="28"/>
        </w:rPr>
      </w:pPr>
    </w:p>
    <w:p w:rsidR="0005234D" w:rsidRPr="0060695C" w:rsidRDefault="00997143" w:rsidP="0060695C">
      <w:pPr>
        <w:spacing w:after="300"/>
        <w:ind w:left="173" w:right="211" w:hanging="10"/>
        <w:jc w:val="center"/>
        <w:rPr>
          <w:sz w:val="28"/>
          <w:szCs w:val="28"/>
        </w:rPr>
      </w:pPr>
      <w:r w:rsidRPr="0060695C">
        <w:rPr>
          <w:sz w:val="28"/>
          <w:szCs w:val="28"/>
        </w:rPr>
        <w:t>2</w:t>
      </w:r>
      <w:r w:rsidR="0005234D" w:rsidRPr="0060695C">
        <w:rPr>
          <w:sz w:val="28"/>
          <w:szCs w:val="28"/>
        </w:rPr>
        <w:t xml:space="preserve">. Цели и принципы долговой политики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="0005234D" w:rsidRPr="0060695C">
        <w:rPr>
          <w:sz w:val="28"/>
          <w:szCs w:val="28"/>
        </w:rPr>
        <w:t xml:space="preserve"> района</w:t>
      </w:r>
    </w:p>
    <w:p w:rsidR="0005234D" w:rsidRPr="0060695C" w:rsidRDefault="00D61450" w:rsidP="0060695C">
      <w:pPr>
        <w:ind w:left="33" w:right="71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           </w:t>
      </w:r>
      <w:proofErr w:type="gramStart"/>
      <w:r w:rsidR="0005234D" w:rsidRPr="0060695C">
        <w:rPr>
          <w:sz w:val="28"/>
          <w:szCs w:val="28"/>
        </w:rPr>
        <w:t xml:space="preserve">Основной целью долговой политики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="0005234D" w:rsidRPr="0060695C">
        <w:rPr>
          <w:sz w:val="28"/>
          <w:szCs w:val="28"/>
        </w:rPr>
        <w:t xml:space="preserve"> района является эффективное управление муниципальным долгом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="00FF6DCD" w:rsidRPr="0060695C">
        <w:rPr>
          <w:sz w:val="28"/>
          <w:szCs w:val="28"/>
        </w:rPr>
        <w:t xml:space="preserve"> района, направленное на дости</w:t>
      </w:r>
      <w:r w:rsidR="0005234D" w:rsidRPr="0060695C">
        <w:rPr>
          <w:sz w:val="28"/>
          <w:szCs w:val="28"/>
        </w:rPr>
        <w:t xml:space="preserve">жение экономически безопасного уровня муниципального долга при полном и своевременном исполнении всех обязательств по его погашению и обслуживанию, недопущение увеличения долговой нагрузки при условии сохранения финансовой устойчивости и сбалансированности бюджета </w:t>
      </w:r>
      <w:r w:rsidR="00FF6DCD" w:rsidRPr="0060695C">
        <w:rPr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05234D" w:rsidRPr="0060695C">
        <w:rPr>
          <w:sz w:val="28"/>
          <w:szCs w:val="28"/>
        </w:rPr>
        <w:t>.</w:t>
      </w:r>
      <w:proofErr w:type="gramEnd"/>
    </w:p>
    <w:p w:rsidR="0005234D" w:rsidRPr="0060695C" w:rsidRDefault="0005234D" w:rsidP="0060695C">
      <w:pPr>
        <w:ind w:left="682" w:right="71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Принципы долговой политики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Pr="0060695C">
        <w:rPr>
          <w:sz w:val="28"/>
          <w:szCs w:val="28"/>
        </w:rPr>
        <w:t xml:space="preserve"> района:</w:t>
      </w:r>
    </w:p>
    <w:p w:rsidR="00A43A56" w:rsidRDefault="00D61450" w:rsidP="00A43A56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исполнение и обслуживание долговых обязательств </w:t>
      </w:r>
      <w:r w:rsidR="00FF6DCD" w:rsidRPr="0060695C">
        <w:rPr>
          <w:sz w:val="28"/>
          <w:szCs w:val="28"/>
        </w:rPr>
        <w:t>муниципального</w:t>
      </w:r>
      <w:r w:rsidR="00A43A56">
        <w:rPr>
          <w:sz w:val="28"/>
          <w:szCs w:val="28"/>
        </w:rPr>
        <w:t xml:space="preserve"> о</w:t>
      </w:r>
      <w:r w:rsidR="00FF6DCD" w:rsidRPr="0060695C">
        <w:rPr>
          <w:sz w:val="28"/>
          <w:szCs w:val="28"/>
        </w:rPr>
        <w:t>бразования «Муниципальный округ Сюмсинский район Удмуртской</w:t>
      </w:r>
      <w:r w:rsidR="005B3830">
        <w:rPr>
          <w:sz w:val="28"/>
          <w:szCs w:val="28"/>
        </w:rPr>
        <w:t xml:space="preserve"> </w:t>
      </w:r>
      <w:r w:rsidR="00FF6DCD" w:rsidRPr="0060695C">
        <w:rPr>
          <w:sz w:val="28"/>
          <w:szCs w:val="28"/>
        </w:rPr>
        <w:t>Республики»</w:t>
      </w:r>
      <w:r w:rsidR="0005234D" w:rsidRPr="0060695C">
        <w:rPr>
          <w:sz w:val="28"/>
          <w:szCs w:val="28"/>
        </w:rPr>
        <w:t xml:space="preserve"> в условиях любой, в том числе самой неблагоприятной, макроэкономической и бюджетной ситуации, резкого ухудшения конъюнктуры на финансовом рынке;</w:t>
      </w:r>
    </w:p>
    <w:p w:rsidR="0005234D" w:rsidRPr="0060695C" w:rsidRDefault="00D61450" w:rsidP="00A43A56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оптимизация структуры муниципального долга </w:t>
      </w:r>
      <w:r w:rsidR="00FF6DCD" w:rsidRPr="0060695C">
        <w:rPr>
          <w:sz w:val="28"/>
          <w:szCs w:val="28"/>
        </w:rPr>
        <w:t xml:space="preserve">муниципального образования «Муниципальный округ Сюмсинский район Удмуртской </w:t>
      </w:r>
      <w:r w:rsidR="00FF6DCD" w:rsidRPr="0060695C">
        <w:rPr>
          <w:sz w:val="28"/>
          <w:szCs w:val="28"/>
        </w:rPr>
        <w:lastRenderedPageBreak/>
        <w:t>Республики»</w:t>
      </w:r>
      <w:r w:rsidR="0005234D" w:rsidRPr="0060695C">
        <w:rPr>
          <w:sz w:val="28"/>
          <w:szCs w:val="28"/>
        </w:rPr>
        <w:t xml:space="preserve"> в целях сокращения расходов на его обслуживание; </w:t>
      </w:r>
      <w:r w:rsidR="00FC1277">
        <w:rPr>
          <w:noProof/>
          <w:sz w:val="28"/>
          <w:szCs w:val="28"/>
        </w:rPr>
        <w:drawing>
          <wp:inline distT="0" distB="0" distL="0" distR="0">
            <wp:extent cx="38100" cy="28575"/>
            <wp:effectExtent l="19050" t="0" r="0" b="0"/>
            <wp:docPr id="2" name="Picture 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34D" w:rsidRPr="0060695C">
        <w:rPr>
          <w:sz w:val="28"/>
          <w:szCs w:val="28"/>
        </w:rPr>
        <w:t xml:space="preserve"> соблюдение ограничений, установленных Бюджетным кодексом Российской Федерации;</w:t>
      </w:r>
    </w:p>
    <w:p w:rsidR="0005234D" w:rsidRDefault="00E135B8" w:rsidP="005B38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05.2pt;margin-top:-74.3pt;width:1in;height:24.75pt;z-index:251665408" strokecolor="white [3212]">
            <v:textbox>
              <w:txbxContent>
                <w:p w:rsidR="00393B6B" w:rsidRDefault="00393B6B">
                  <w:r>
                    <w:t>3</w:t>
                  </w:r>
                </w:p>
              </w:txbxContent>
            </v:textbox>
          </v:rect>
        </w:pict>
      </w:r>
      <w:r w:rsidR="00FC1277"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page">
              <wp:posOffset>7125970</wp:posOffset>
            </wp:positionH>
            <wp:positionV relativeFrom="page">
              <wp:posOffset>8179435</wp:posOffset>
            </wp:positionV>
            <wp:extent cx="24130" cy="18415"/>
            <wp:effectExtent l="19050" t="0" r="0" b="0"/>
            <wp:wrapSquare wrapText="bothSides"/>
            <wp:docPr id="13" name="Picture 7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450"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доступность информации о муниципальном долге </w:t>
      </w:r>
      <w:r w:rsidR="00FF6DCD" w:rsidRPr="0060695C">
        <w:rPr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05234D" w:rsidRPr="0060695C">
        <w:rPr>
          <w:sz w:val="28"/>
          <w:szCs w:val="28"/>
        </w:rPr>
        <w:t>.</w:t>
      </w:r>
    </w:p>
    <w:p w:rsidR="00FC1277" w:rsidRPr="0060695C" w:rsidRDefault="00FC1277" w:rsidP="005B3830">
      <w:pPr>
        <w:ind w:firstLine="709"/>
        <w:jc w:val="both"/>
        <w:rPr>
          <w:sz w:val="28"/>
          <w:szCs w:val="28"/>
        </w:rPr>
      </w:pPr>
    </w:p>
    <w:p w:rsidR="0005234D" w:rsidRDefault="0005234D" w:rsidP="00FC1277">
      <w:pPr>
        <w:numPr>
          <w:ilvl w:val="0"/>
          <w:numId w:val="11"/>
        </w:numPr>
        <w:jc w:val="center"/>
        <w:rPr>
          <w:sz w:val="28"/>
          <w:szCs w:val="28"/>
        </w:rPr>
      </w:pPr>
      <w:r w:rsidRPr="0060695C">
        <w:rPr>
          <w:sz w:val="28"/>
          <w:szCs w:val="28"/>
        </w:rPr>
        <w:t xml:space="preserve">Основные задачи долговой политики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Pr="0060695C">
        <w:rPr>
          <w:sz w:val="28"/>
          <w:szCs w:val="28"/>
        </w:rPr>
        <w:t xml:space="preserve"> района</w:t>
      </w:r>
    </w:p>
    <w:p w:rsidR="00FC1277" w:rsidRPr="0060695C" w:rsidRDefault="00FC1277" w:rsidP="00393B6B">
      <w:pPr>
        <w:ind w:left="990"/>
        <w:rPr>
          <w:sz w:val="28"/>
          <w:szCs w:val="28"/>
        </w:rPr>
      </w:pPr>
    </w:p>
    <w:p w:rsidR="0005234D" w:rsidRPr="0060695C" w:rsidRDefault="0005234D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В процессе управления муниципальным долгом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Pr="0060695C">
        <w:rPr>
          <w:sz w:val="28"/>
          <w:szCs w:val="28"/>
        </w:rPr>
        <w:t xml:space="preserve"> района решаются</w:t>
      </w:r>
      <w:r w:rsidR="00D61450" w:rsidRPr="0060695C">
        <w:rPr>
          <w:sz w:val="28"/>
          <w:szCs w:val="28"/>
        </w:rPr>
        <w:t xml:space="preserve"> </w:t>
      </w:r>
      <w:r w:rsidRPr="0060695C">
        <w:rPr>
          <w:sz w:val="28"/>
          <w:szCs w:val="28"/>
        </w:rPr>
        <w:t>следующие задачи:</w:t>
      </w:r>
    </w:p>
    <w:p w:rsidR="00741BD8" w:rsidRPr="0060695C" w:rsidRDefault="00D61450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обеспечение выполнения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="0005234D" w:rsidRPr="0060695C">
        <w:rPr>
          <w:sz w:val="28"/>
          <w:szCs w:val="28"/>
        </w:rPr>
        <w:t xml:space="preserve"> района</w:t>
      </w:r>
      <w:r w:rsidR="00BB6B27" w:rsidRPr="0060695C">
        <w:rPr>
          <w:sz w:val="28"/>
          <w:szCs w:val="28"/>
        </w:rPr>
        <w:t>;</w:t>
      </w:r>
    </w:p>
    <w:p w:rsidR="0005234D" w:rsidRPr="0060695C" w:rsidRDefault="00FC1277" w:rsidP="005B38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" cy="28575"/>
            <wp:effectExtent l="19050" t="0" r="9525" b="0"/>
            <wp:docPr id="3" name="Picture 7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34D" w:rsidRPr="0060695C">
        <w:rPr>
          <w:sz w:val="28"/>
          <w:szCs w:val="28"/>
        </w:rPr>
        <w:t xml:space="preserve"> удержание объема муниципального долга </w:t>
      </w:r>
      <w:r w:rsidR="00FF6DCD" w:rsidRPr="0060695C">
        <w:rPr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05234D" w:rsidRPr="0060695C">
        <w:rPr>
          <w:sz w:val="28"/>
          <w:szCs w:val="28"/>
        </w:rPr>
        <w:t xml:space="preserve"> на экономически безопасном уровне;</w:t>
      </w:r>
    </w:p>
    <w:p w:rsidR="0005234D" w:rsidRPr="0060695C" w:rsidRDefault="00741BD8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минимизация расходов на обслуживание муниципального долга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="0005234D" w:rsidRPr="0060695C">
        <w:rPr>
          <w:sz w:val="28"/>
          <w:szCs w:val="28"/>
        </w:rPr>
        <w:t xml:space="preserve"> района;</w:t>
      </w:r>
    </w:p>
    <w:p w:rsidR="0005234D" w:rsidRPr="0060695C" w:rsidRDefault="00741BD8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повышение эффективности операций по управлению остатками средств на едином счете по учету средств бюджета </w:t>
      </w:r>
      <w:r w:rsidR="00FF6DCD" w:rsidRPr="0060695C">
        <w:rPr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05234D" w:rsidRPr="0060695C">
        <w:rPr>
          <w:sz w:val="28"/>
          <w:szCs w:val="28"/>
        </w:rPr>
        <w:t>;</w:t>
      </w:r>
    </w:p>
    <w:p w:rsidR="00741BD8" w:rsidRPr="0060695C" w:rsidRDefault="00741BD8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недопущение принятия и исполнения расходных обязательств, не отнесенных к полномочиям органов местного самоуправления Российской Федерации; </w:t>
      </w:r>
    </w:p>
    <w:p w:rsidR="00741BD8" w:rsidRPr="0060695C" w:rsidRDefault="00A43A56" w:rsidP="005B38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05234D" w:rsidRPr="0060695C">
        <w:rPr>
          <w:sz w:val="28"/>
          <w:szCs w:val="28"/>
        </w:rPr>
        <w:t xml:space="preserve"> обеспечение дефицита бюджета </w:t>
      </w:r>
      <w:r w:rsidR="00FF6DCD" w:rsidRPr="0060695C">
        <w:rPr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05234D" w:rsidRPr="0060695C">
        <w:rPr>
          <w:sz w:val="28"/>
          <w:szCs w:val="28"/>
        </w:rPr>
        <w:t xml:space="preserve"> в 202</w:t>
      </w:r>
      <w:r w:rsidR="008C3F3E" w:rsidRPr="0060695C">
        <w:rPr>
          <w:sz w:val="28"/>
          <w:szCs w:val="28"/>
        </w:rPr>
        <w:t>2</w:t>
      </w:r>
      <w:r w:rsidR="0005234D" w:rsidRPr="0060695C">
        <w:rPr>
          <w:sz w:val="28"/>
          <w:szCs w:val="28"/>
        </w:rPr>
        <w:t>, 202</w:t>
      </w:r>
      <w:r w:rsidR="008C3F3E" w:rsidRPr="0060695C">
        <w:rPr>
          <w:sz w:val="28"/>
          <w:szCs w:val="28"/>
        </w:rPr>
        <w:t>3</w:t>
      </w:r>
      <w:r w:rsidR="0005234D" w:rsidRPr="0060695C">
        <w:rPr>
          <w:sz w:val="28"/>
          <w:szCs w:val="28"/>
        </w:rPr>
        <w:t xml:space="preserve"> и 202</w:t>
      </w:r>
      <w:r w:rsidR="008C3F3E" w:rsidRPr="0060695C">
        <w:rPr>
          <w:sz w:val="28"/>
          <w:szCs w:val="28"/>
        </w:rPr>
        <w:t>4</w:t>
      </w:r>
      <w:r w:rsidR="0005234D" w:rsidRPr="0060695C">
        <w:rPr>
          <w:sz w:val="28"/>
          <w:szCs w:val="28"/>
        </w:rPr>
        <w:t xml:space="preserve"> годах на уровне не более 10 процентов суммы доходов бюджета без учета безвозмездных поступлений за соответствующий финансовый год;</w:t>
      </w:r>
    </w:p>
    <w:p w:rsidR="0005234D" w:rsidRPr="0060695C" w:rsidRDefault="00A43A56" w:rsidP="005B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1BD8" w:rsidRPr="0060695C">
        <w:rPr>
          <w:noProof/>
          <w:sz w:val="28"/>
          <w:szCs w:val="28"/>
        </w:rPr>
        <w:t xml:space="preserve"> </w:t>
      </w:r>
      <w:r w:rsidR="0005234D" w:rsidRPr="0060695C">
        <w:rPr>
          <w:sz w:val="28"/>
          <w:szCs w:val="28"/>
        </w:rPr>
        <w:t>не</w:t>
      </w:r>
      <w:r w:rsidR="00741BD8" w:rsidRPr="0060695C">
        <w:rPr>
          <w:sz w:val="28"/>
          <w:szCs w:val="28"/>
        </w:rPr>
        <w:t xml:space="preserve"> </w:t>
      </w:r>
      <w:r w:rsidR="0005234D" w:rsidRPr="0060695C">
        <w:rPr>
          <w:sz w:val="28"/>
          <w:szCs w:val="28"/>
        </w:rPr>
        <w:t>установление новых расходных обязательств, не связанных с решением вопросов, отнесенных Конституцией Российской Федерации, региональными и федеральными законами к полномочиям органов местного самоуправления;</w:t>
      </w:r>
    </w:p>
    <w:p w:rsidR="0005234D" w:rsidRPr="0060695C" w:rsidRDefault="00741BD8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>соблюдение установленных Правительством Удмуртской Республики нормативов формирования расходов на содержание органов местного самоуправления;</w:t>
      </w:r>
    </w:p>
    <w:p w:rsidR="00741BD8" w:rsidRPr="0060695C" w:rsidRDefault="00FC1277" w:rsidP="005B38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6004560</wp:posOffset>
            </wp:positionH>
            <wp:positionV relativeFrom="paragraph">
              <wp:posOffset>488950</wp:posOffset>
            </wp:positionV>
            <wp:extent cx="6350" cy="6350"/>
            <wp:effectExtent l="0" t="0" r="635" b="0"/>
            <wp:wrapSquare wrapText="bothSides"/>
            <wp:docPr id="14" name="Picture 1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A56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обеспечение выполнения условий соглашения, заключаемого с Правительством Удмуртской Республики об условиях предоставления бюджету </w:t>
      </w:r>
      <w:r w:rsidR="00FF6DCD" w:rsidRPr="0060695C">
        <w:rPr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05234D" w:rsidRPr="0060695C">
        <w:rPr>
          <w:sz w:val="28"/>
          <w:szCs w:val="28"/>
        </w:rPr>
        <w:t xml:space="preserve"> дополнительной финансовой помощи из бюджета Удмуртско</w:t>
      </w:r>
      <w:r>
        <w:rPr>
          <w:sz w:val="28"/>
          <w:szCs w:val="28"/>
        </w:rPr>
        <w:t xml:space="preserve">й Республики на соответствующий </w:t>
      </w:r>
      <w:r w:rsidR="0005234D" w:rsidRPr="0060695C">
        <w:rPr>
          <w:sz w:val="28"/>
          <w:szCs w:val="28"/>
        </w:rPr>
        <w:t>финансовый год;</w:t>
      </w:r>
    </w:p>
    <w:p w:rsidR="0005234D" w:rsidRDefault="00E135B8" w:rsidP="00FC127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8" style="position:absolute;left:0;text-align:left;margin-left:243.8pt;margin-top:-26pt;width:1in;height:22.5pt;z-index:251666432" strokecolor="white [3212]">
            <v:textbox>
              <w:txbxContent>
                <w:p w:rsidR="00393B6B" w:rsidRDefault="00393B6B">
                  <w:r>
                    <w:t>4</w:t>
                  </w:r>
                </w:p>
              </w:txbxContent>
            </v:textbox>
          </v:rect>
        </w:pict>
      </w:r>
      <w:r w:rsidR="008C3F3E"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сохранение благоприятной кредитной истории </w:t>
      </w:r>
      <w:r w:rsidR="00A43A56">
        <w:rPr>
          <w:sz w:val="28"/>
          <w:szCs w:val="28"/>
        </w:rPr>
        <w:t>муниципального</w:t>
      </w:r>
      <w:r w:rsidR="00393B6B">
        <w:rPr>
          <w:sz w:val="28"/>
          <w:szCs w:val="28"/>
        </w:rPr>
        <w:t xml:space="preserve"> </w:t>
      </w:r>
      <w:r w:rsidR="00FF6DCD" w:rsidRPr="0060695C">
        <w:rPr>
          <w:sz w:val="28"/>
          <w:szCs w:val="28"/>
        </w:rPr>
        <w:t>образования «Муниципальный округ Сюмсинский район Удмуртской Республики»</w:t>
      </w:r>
      <w:r w:rsidR="00741BD8" w:rsidRPr="0060695C">
        <w:rPr>
          <w:sz w:val="28"/>
          <w:szCs w:val="28"/>
        </w:rPr>
        <w:t xml:space="preserve"> </w:t>
      </w:r>
      <w:r w:rsidR="0005234D" w:rsidRPr="0060695C">
        <w:rPr>
          <w:sz w:val="28"/>
          <w:szCs w:val="28"/>
        </w:rPr>
        <w:t>как надежного заемщика, безупречно и своевременно выполняющего свои финансовые обязательства, что создает предпосылки для снижения стоимости заимствований и улучшения структуры долга.</w:t>
      </w:r>
    </w:p>
    <w:p w:rsidR="00FC1277" w:rsidRPr="0060695C" w:rsidRDefault="00FC1277" w:rsidP="00FC1277">
      <w:pPr>
        <w:ind w:firstLine="709"/>
        <w:jc w:val="both"/>
        <w:rPr>
          <w:sz w:val="28"/>
          <w:szCs w:val="28"/>
        </w:rPr>
      </w:pPr>
    </w:p>
    <w:p w:rsidR="0005234D" w:rsidRDefault="0005234D" w:rsidP="00FC1277">
      <w:pPr>
        <w:numPr>
          <w:ilvl w:val="0"/>
          <w:numId w:val="16"/>
        </w:numPr>
        <w:ind w:left="0" w:firstLine="709"/>
        <w:jc w:val="center"/>
        <w:rPr>
          <w:sz w:val="28"/>
          <w:szCs w:val="28"/>
        </w:rPr>
      </w:pPr>
      <w:r w:rsidRPr="0060695C">
        <w:rPr>
          <w:sz w:val="28"/>
          <w:szCs w:val="28"/>
        </w:rPr>
        <w:t xml:space="preserve">Основные направления долговой политики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Pr="0060695C">
        <w:rPr>
          <w:sz w:val="28"/>
          <w:szCs w:val="28"/>
        </w:rPr>
        <w:t xml:space="preserve"> района</w:t>
      </w:r>
      <w:r w:rsidR="00FC1277">
        <w:rPr>
          <w:sz w:val="28"/>
          <w:szCs w:val="28"/>
        </w:rPr>
        <w:t xml:space="preserve"> </w:t>
      </w:r>
      <w:r w:rsidRPr="0060695C">
        <w:rPr>
          <w:sz w:val="28"/>
          <w:szCs w:val="28"/>
        </w:rPr>
        <w:t>на 202</w:t>
      </w:r>
      <w:r w:rsidR="00997143" w:rsidRPr="0060695C">
        <w:rPr>
          <w:sz w:val="28"/>
          <w:szCs w:val="28"/>
        </w:rPr>
        <w:t>2</w:t>
      </w:r>
      <w:r w:rsidRPr="0060695C">
        <w:rPr>
          <w:sz w:val="28"/>
          <w:szCs w:val="28"/>
        </w:rPr>
        <w:t xml:space="preserve"> год и на плановый период 202</w:t>
      </w:r>
      <w:r w:rsidR="00997143" w:rsidRPr="0060695C">
        <w:rPr>
          <w:sz w:val="28"/>
          <w:szCs w:val="28"/>
        </w:rPr>
        <w:t>3</w:t>
      </w:r>
      <w:r w:rsidRPr="0060695C">
        <w:rPr>
          <w:sz w:val="28"/>
          <w:szCs w:val="28"/>
        </w:rPr>
        <w:t xml:space="preserve"> и 202</w:t>
      </w:r>
      <w:r w:rsidR="00997143" w:rsidRPr="0060695C">
        <w:rPr>
          <w:sz w:val="28"/>
          <w:szCs w:val="28"/>
        </w:rPr>
        <w:t>4</w:t>
      </w:r>
      <w:r w:rsidRPr="0060695C">
        <w:rPr>
          <w:sz w:val="28"/>
          <w:szCs w:val="28"/>
        </w:rPr>
        <w:t xml:space="preserve"> годов</w:t>
      </w:r>
    </w:p>
    <w:p w:rsidR="00FC1277" w:rsidRPr="0060695C" w:rsidRDefault="00FC1277" w:rsidP="00FC1277">
      <w:pPr>
        <w:ind w:left="709"/>
        <w:rPr>
          <w:sz w:val="28"/>
          <w:szCs w:val="28"/>
        </w:rPr>
      </w:pPr>
    </w:p>
    <w:p w:rsidR="0005234D" w:rsidRPr="0060695C" w:rsidRDefault="0005234D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Основными направлениями долговой политики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Pr="0060695C">
        <w:rPr>
          <w:sz w:val="28"/>
          <w:szCs w:val="28"/>
        </w:rPr>
        <w:t xml:space="preserve"> района являются:</w:t>
      </w:r>
    </w:p>
    <w:p w:rsidR="0082514E" w:rsidRPr="0060695C" w:rsidRDefault="0082514E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>повышение качества бюджетного планирования и исполнения бюджета;</w:t>
      </w:r>
    </w:p>
    <w:p w:rsidR="00151E1E" w:rsidRPr="0060695C" w:rsidRDefault="00FC1277" w:rsidP="005B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234D" w:rsidRPr="0060695C">
        <w:rPr>
          <w:sz w:val="28"/>
          <w:szCs w:val="28"/>
        </w:rPr>
        <w:t xml:space="preserve"> проведение мероприятий, направленных на увеличение поступлений доходов и оптимизацию расходов бюджета и приводящих к сокращению дефицита бюджета и муниципального долга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="0005234D" w:rsidRPr="0060695C">
        <w:rPr>
          <w:sz w:val="28"/>
          <w:szCs w:val="28"/>
        </w:rPr>
        <w:t xml:space="preserve"> района;</w:t>
      </w:r>
    </w:p>
    <w:p w:rsidR="00084877" w:rsidRPr="0060695C" w:rsidRDefault="00151E1E" w:rsidP="005B3830">
      <w:pPr>
        <w:ind w:firstLine="709"/>
        <w:jc w:val="both"/>
        <w:rPr>
          <w:sz w:val="28"/>
          <w:szCs w:val="28"/>
        </w:rPr>
      </w:pPr>
      <w:r w:rsidRPr="0060695C">
        <w:rPr>
          <w:noProof/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>недопущение принятия новых расходны</w:t>
      </w:r>
      <w:r w:rsidR="00084877" w:rsidRPr="0060695C">
        <w:rPr>
          <w:sz w:val="28"/>
          <w:szCs w:val="28"/>
        </w:rPr>
        <w:t xml:space="preserve">х обязательств, не обеспеченных </w:t>
      </w:r>
      <w:r w:rsidR="0005234D" w:rsidRPr="0060695C">
        <w:rPr>
          <w:sz w:val="28"/>
          <w:szCs w:val="28"/>
        </w:rPr>
        <w:t>стабильными источниками доходов;</w:t>
      </w:r>
    </w:p>
    <w:p w:rsidR="00151E1E" w:rsidRPr="0060695C" w:rsidRDefault="00FC1277" w:rsidP="005B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4877" w:rsidRPr="0060695C">
        <w:rPr>
          <w:sz w:val="28"/>
          <w:szCs w:val="28"/>
        </w:rPr>
        <w:t xml:space="preserve"> </w:t>
      </w:r>
      <w:r w:rsidR="0005234D" w:rsidRPr="0060695C">
        <w:rPr>
          <w:sz w:val="28"/>
          <w:szCs w:val="28"/>
        </w:rPr>
        <w:t>проведение работы по пересмотру условий за</w:t>
      </w:r>
      <w:r w:rsidR="00084877" w:rsidRPr="0060695C">
        <w:rPr>
          <w:sz w:val="28"/>
          <w:szCs w:val="28"/>
        </w:rPr>
        <w:t xml:space="preserve">ключенного ранее муниципального    </w:t>
      </w:r>
      <w:r w:rsidR="0005234D" w:rsidRPr="0060695C">
        <w:rPr>
          <w:sz w:val="28"/>
          <w:szCs w:val="28"/>
        </w:rPr>
        <w:t>контракта с кредитной организацией в целях снижения процентных ставок по</w:t>
      </w:r>
      <w:r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1017905</wp:posOffset>
            </wp:positionH>
            <wp:positionV relativeFrom="page">
              <wp:posOffset>1078865</wp:posOffset>
            </wp:positionV>
            <wp:extent cx="6350" cy="12065"/>
            <wp:effectExtent l="0" t="635" r="635" b="0"/>
            <wp:wrapSquare wrapText="bothSides"/>
            <wp:docPr id="15" name="Picture 1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999490</wp:posOffset>
            </wp:positionH>
            <wp:positionV relativeFrom="page">
              <wp:posOffset>4377055</wp:posOffset>
            </wp:positionV>
            <wp:extent cx="12065" cy="12065"/>
            <wp:effectExtent l="19050" t="0" r="6985" b="0"/>
            <wp:wrapTopAndBottom/>
            <wp:docPr id="16" name="Picture 1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993775</wp:posOffset>
            </wp:positionH>
            <wp:positionV relativeFrom="page">
              <wp:posOffset>8754110</wp:posOffset>
            </wp:positionV>
            <wp:extent cx="12065" cy="12065"/>
            <wp:effectExtent l="19050" t="0" r="6985" b="0"/>
            <wp:wrapTopAndBottom/>
            <wp:docPr id="17" name="Picture 1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1029970</wp:posOffset>
            </wp:positionH>
            <wp:positionV relativeFrom="page">
              <wp:posOffset>9729470</wp:posOffset>
            </wp:positionV>
            <wp:extent cx="6350" cy="6350"/>
            <wp:effectExtent l="0" t="0" r="0" b="0"/>
            <wp:wrapSquare wrapText="bothSides"/>
            <wp:docPr id="18" name="Picture 1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E1E" w:rsidRPr="0060695C">
        <w:rPr>
          <w:sz w:val="28"/>
          <w:szCs w:val="28"/>
        </w:rPr>
        <w:t xml:space="preserve"> </w:t>
      </w:r>
      <w:r w:rsidR="0005234D" w:rsidRPr="0060695C">
        <w:rPr>
          <w:sz w:val="28"/>
          <w:szCs w:val="28"/>
        </w:rPr>
        <w:t>привлеченному кредиту;</w:t>
      </w:r>
    </w:p>
    <w:p w:rsidR="00151E1E" w:rsidRPr="0060695C" w:rsidRDefault="00084877" w:rsidP="005B3830">
      <w:pPr>
        <w:ind w:firstLine="709"/>
        <w:jc w:val="both"/>
        <w:rPr>
          <w:sz w:val="28"/>
          <w:szCs w:val="28"/>
        </w:rPr>
      </w:pPr>
      <w:r w:rsidRPr="0060695C">
        <w:rPr>
          <w:noProof/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осуществление регулярного мониторинга рынка кредитных ресурсов для оптимизации структуры муниципального долга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="0005234D" w:rsidRPr="0060695C">
        <w:rPr>
          <w:sz w:val="28"/>
          <w:szCs w:val="28"/>
        </w:rPr>
        <w:t xml:space="preserve"> района с целью сокращения стоимости обслуживания долговых обязательств и при наличии благоприятной рыночной конъюнктуры проведение работы по замещению ранее привлеченных кредитов на кредиты под более низкие процентные ставки; </w:t>
      </w:r>
    </w:p>
    <w:p w:rsidR="0005234D" w:rsidRPr="0060695C" w:rsidRDefault="00151E1E" w:rsidP="005B3830">
      <w:pPr>
        <w:ind w:firstLine="709"/>
        <w:jc w:val="both"/>
        <w:rPr>
          <w:sz w:val="28"/>
          <w:szCs w:val="28"/>
        </w:rPr>
      </w:pPr>
      <w:r w:rsidRPr="0060695C">
        <w:rPr>
          <w:noProof/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осуществление мероприятий по привлечению долговых обязательств в целях рефинансирования существующей задолженности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="0005234D" w:rsidRPr="0060695C">
        <w:rPr>
          <w:sz w:val="28"/>
          <w:szCs w:val="28"/>
        </w:rPr>
        <w:t xml:space="preserve"> района;</w:t>
      </w:r>
      <w:r w:rsidR="00FC1277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8" name="Picture 1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F3E" w:rsidRPr="0060695C" w:rsidRDefault="00151E1E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осуществление среднесрочных (от одного года до пяти лет) муниципальных заимствований. Привлечение краткосрочных заимствований (менее одного года) </w:t>
      </w:r>
      <w:r w:rsidR="00FC1277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9" name="Picture 1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34D" w:rsidRPr="0060695C">
        <w:rPr>
          <w:sz w:val="28"/>
          <w:szCs w:val="28"/>
        </w:rPr>
        <w:t>возможно только для поддержания текущей ликвидности бюджета муниципального образования «</w:t>
      </w:r>
      <w:r w:rsidR="008C3F3E" w:rsidRPr="0060695C">
        <w:rPr>
          <w:sz w:val="28"/>
          <w:szCs w:val="28"/>
        </w:rPr>
        <w:t xml:space="preserve">Муниципальный округ Сюмсинский </w:t>
      </w:r>
      <w:r w:rsidR="0005234D" w:rsidRPr="0060695C">
        <w:rPr>
          <w:sz w:val="28"/>
          <w:szCs w:val="28"/>
        </w:rPr>
        <w:t>район</w:t>
      </w:r>
      <w:r w:rsidR="008C3F3E" w:rsidRPr="0060695C">
        <w:rPr>
          <w:sz w:val="28"/>
          <w:szCs w:val="28"/>
        </w:rPr>
        <w:t xml:space="preserve"> </w:t>
      </w:r>
      <w:r w:rsidR="0062281E" w:rsidRPr="0060695C">
        <w:rPr>
          <w:sz w:val="28"/>
          <w:szCs w:val="28"/>
        </w:rPr>
        <w:t>Удмуртской</w:t>
      </w:r>
      <w:r w:rsidR="008C3F3E" w:rsidRPr="0060695C">
        <w:rPr>
          <w:sz w:val="28"/>
          <w:szCs w:val="28"/>
        </w:rPr>
        <w:t xml:space="preserve"> Республики»;</w:t>
      </w:r>
    </w:p>
    <w:p w:rsidR="0005234D" w:rsidRPr="0060695C" w:rsidRDefault="00FC1277" w:rsidP="005B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234D" w:rsidRPr="0060695C">
        <w:rPr>
          <w:sz w:val="28"/>
          <w:szCs w:val="28"/>
        </w:rPr>
        <w:t xml:space="preserve"> не предоставление муниципальных гарантий </w:t>
      </w:r>
      <w:r w:rsidR="00FF6DCD" w:rsidRPr="0060695C">
        <w:rPr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05234D" w:rsidRPr="0060695C">
        <w:rPr>
          <w:sz w:val="28"/>
          <w:szCs w:val="28"/>
        </w:rPr>
        <w:t xml:space="preserve"> на период 202</w:t>
      </w:r>
      <w:r w:rsidR="00997143" w:rsidRPr="0060695C">
        <w:rPr>
          <w:sz w:val="28"/>
          <w:szCs w:val="28"/>
        </w:rPr>
        <w:t>2</w:t>
      </w:r>
      <w:r w:rsidR="0005234D" w:rsidRPr="0060695C">
        <w:rPr>
          <w:sz w:val="28"/>
          <w:szCs w:val="28"/>
        </w:rPr>
        <w:t xml:space="preserve"> - 202</w:t>
      </w:r>
      <w:r w:rsidR="008C3F3E" w:rsidRPr="0060695C">
        <w:rPr>
          <w:sz w:val="28"/>
          <w:szCs w:val="28"/>
        </w:rPr>
        <w:t>4</w:t>
      </w:r>
      <w:r w:rsidR="0005234D" w:rsidRPr="0060695C">
        <w:rPr>
          <w:sz w:val="28"/>
          <w:szCs w:val="28"/>
        </w:rPr>
        <w:t xml:space="preserve"> годов;</w:t>
      </w:r>
    </w:p>
    <w:p w:rsidR="00151E1E" w:rsidRPr="0060695C" w:rsidRDefault="00151E1E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взаимодействие с органами государственной власти УР по привлечению кредитов на сбалансированность бюджета муниципального образования </w:t>
      </w:r>
      <w:r w:rsidR="00417716" w:rsidRPr="0060695C">
        <w:rPr>
          <w:sz w:val="28"/>
          <w:szCs w:val="28"/>
        </w:rPr>
        <w:t>«</w:t>
      </w:r>
      <w:r w:rsidR="008C3F3E" w:rsidRPr="0060695C">
        <w:rPr>
          <w:sz w:val="28"/>
          <w:szCs w:val="28"/>
        </w:rPr>
        <w:t xml:space="preserve">Муниципальный округ Сюмсинский район </w:t>
      </w:r>
      <w:r w:rsidR="0062281E" w:rsidRPr="0060695C">
        <w:rPr>
          <w:sz w:val="28"/>
          <w:szCs w:val="28"/>
        </w:rPr>
        <w:t>Удмуртской</w:t>
      </w:r>
      <w:r w:rsidR="008C3F3E" w:rsidRPr="0060695C">
        <w:rPr>
          <w:sz w:val="28"/>
          <w:szCs w:val="28"/>
        </w:rPr>
        <w:t xml:space="preserve"> Республики</w:t>
      </w:r>
      <w:r w:rsidR="00417716" w:rsidRPr="0060695C">
        <w:rPr>
          <w:sz w:val="28"/>
          <w:szCs w:val="28"/>
        </w:rPr>
        <w:t>»</w:t>
      </w:r>
      <w:r w:rsidR="0005234D" w:rsidRPr="0060695C">
        <w:rPr>
          <w:sz w:val="28"/>
          <w:szCs w:val="28"/>
        </w:rPr>
        <w:t>, финансирование дефицита бюджета;</w:t>
      </w:r>
    </w:p>
    <w:p w:rsidR="00745F6C" w:rsidRDefault="00151E1E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обеспечение своевременного и полного учета долговых обязательств; </w:t>
      </w:r>
    </w:p>
    <w:p w:rsidR="00393B6B" w:rsidRPr="0060695C" w:rsidRDefault="00393B6B" w:rsidP="005B3830">
      <w:pPr>
        <w:ind w:firstLine="709"/>
        <w:jc w:val="both"/>
        <w:rPr>
          <w:sz w:val="28"/>
          <w:szCs w:val="28"/>
        </w:rPr>
      </w:pPr>
    </w:p>
    <w:p w:rsidR="0005234D" w:rsidRPr="0060695C" w:rsidRDefault="00E135B8" w:rsidP="005B38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9" style="position:absolute;left:0;text-align:left;margin-left:202.95pt;margin-top:-31.25pt;width:1in;height:19.5pt;z-index:251667456" strokecolor="white [3212]">
            <v:textbox>
              <w:txbxContent>
                <w:p w:rsidR="00393B6B" w:rsidRDefault="00393B6B">
                  <w:r>
                    <w:t>5</w:t>
                  </w:r>
                </w:p>
              </w:txbxContent>
            </v:textbox>
          </v:rect>
        </w:pict>
      </w:r>
      <w:r w:rsidR="00745F6C" w:rsidRPr="0060695C">
        <w:rPr>
          <w:noProof/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обеспечение раскрытия информации о состоянии муниципального долга муниципального образования </w:t>
      </w:r>
      <w:r w:rsidR="00151E1E" w:rsidRPr="0060695C">
        <w:rPr>
          <w:sz w:val="28"/>
          <w:szCs w:val="28"/>
        </w:rPr>
        <w:t>«</w:t>
      </w:r>
      <w:r w:rsidR="00745F6C" w:rsidRPr="0060695C">
        <w:rPr>
          <w:sz w:val="28"/>
          <w:szCs w:val="28"/>
        </w:rPr>
        <w:t>Муниципальный округ Сюмсинский район Уд</w:t>
      </w:r>
      <w:r w:rsidR="0062281E" w:rsidRPr="0060695C">
        <w:rPr>
          <w:sz w:val="28"/>
          <w:szCs w:val="28"/>
        </w:rPr>
        <w:t>м</w:t>
      </w:r>
      <w:r w:rsidR="00745F6C" w:rsidRPr="0060695C">
        <w:rPr>
          <w:sz w:val="28"/>
          <w:szCs w:val="28"/>
        </w:rPr>
        <w:t>уртской Республики</w:t>
      </w:r>
      <w:r w:rsidR="00151E1E" w:rsidRPr="0060695C">
        <w:rPr>
          <w:sz w:val="28"/>
          <w:szCs w:val="28"/>
        </w:rPr>
        <w:t>».</w:t>
      </w:r>
    </w:p>
    <w:p w:rsidR="00151E1E" w:rsidRPr="0060695C" w:rsidRDefault="00151E1E" w:rsidP="005B3830">
      <w:pPr>
        <w:ind w:firstLine="709"/>
        <w:jc w:val="both"/>
        <w:rPr>
          <w:sz w:val="28"/>
          <w:szCs w:val="28"/>
        </w:rPr>
      </w:pPr>
    </w:p>
    <w:p w:rsidR="0005234D" w:rsidRPr="0060695C" w:rsidRDefault="0005234D" w:rsidP="005B3830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Риски при реализации долговой политики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Pr="0060695C">
        <w:rPr>
          <w:sz w:val="28"/>
          <w:szCs w:val="28"/>
        </w:rPr>
        <w:t xml:space="preserve"> района</w:t>
      </w:r>
    </w:p>
    <w:p w:rsidR="00FC1277" w:rsidRDefault="00FC1277" w:rsidP="005B3830">
      <w:pPr>
        <w:ind w:firstLine="709"/>
        <w:jc w:val="both"/>
        <w:rPr>
          <w:sz w:val="28"/>
          <w:szCs w:val="28"/>
        </w:rPr>
      </w:pPr>
    </w:p>
    <w:p w:rsidR="0005234D" w:rsidRPr="0060695C" w:rsidRDefault="0005234D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Основными рисками при реализации долговой политики </w:t>
      </w:r>
      <w:proofErr w:type="spellStart"/>
      <w:r w:rsidR="00417716" w:rsidRPr="0060695C">
        <w:rPr>
          <w:sz w:val="28"/>
          <w:szCs w:val="28"/>
        </w:rPr>
        <w:t>Сюмсинского</w:t>
      </w:r>
      <w:proofErr w:type="spellEnd"/>
      <w:r w:rsidRPr="0060695C">
        <w:rPr>
          <w:sz w:val="28"/>
          <w:szCs w:val="28"/>
        </w:rPr>
        <w:t xml:space="preserve"> района на 202</w:t>
      </w:r>
      <w:r w:rsidR="003F7934" w:rsidRPr="0060695C">
        <w:rPr>
          <w:sz w:val="28"/>
          <w:szCs w:val="28"/>
        </w:rPr>
        <w:t>2</w:t>
      </w:r>
      <w:r w:rsidRPr="0060695C">
        <w:rPr>
          <w:sz w:val="28"/>
          <w:szCs w:val="28"/>
        </w:rPr>
        <w:t xml:space="preserve"> год и на плановый период 202</w:t>
      </w:r>
      <w:r w:rsidR="00151E1E" w:rsidRPr="0060695C">
        <w:rPr>
          <w:sz w:val="28"/>
          <w:szCs w:val="28"/>
        </w:rPr>
        <w:t>2</w:t>
      </w:r>
      <w:r w:rsidRPr="0060695C">
        <w:rPr>
          <w:sz w:val="28"/>
          <w:szCs w:val="28"/>
        </w:rPr>
        <w:t xml:space="preserve"> и 202</w:t>
      </w:r>
      <w:r w:rsidR="003F7934" w:rsidRPr="0060695C">
        <w:rPr>
          <w:sz w:val="28"/>
          <w:szCs w:val="28"/>
        </w:rPr>
        <w:t>4</w:t>
      </w:r>
      <w:r w:rsidRPr="0060695C">
        <w:rPr>
          <w:sz w:val="28"/>
          <w:szCs w:val="28"/>
        </w:rPr>
        <w:t xml:space="preserve"> годов являются:</w:t>
      </w:r>
    </w:p>
    <w:p w:rsidR="0005234D" w:rsidRPr="0060695C" w:rsidRDefault="00151E1E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>риск недостаточного поступления доходов в бюджет муниципального образования</w:t>
      </w:r>
      <w:r w:rsidR="00FC1277">
        <w:rPr>
          <w:sz w:val="28"/>
          <w:szCs w:val="28"/>
        </w:rPr>
        <w:t xml:space="preserve"> </w:t>
      </w:r>
      <w:r w:rsidR="00417716" w:rsidRPr="0060695C">
        <w:rPr>
          <w:sz w:val="28"/>
          <w:szCs w:val="28"/>
        </w:rPr>
        <w:t>«</w:t>
      </w:r>
      <w:r w:rsidR="00745F6C" w:rsidRPr="0060695C">
        <w:rPr>
          <w:sz w:val="28"/>
          <w:szCs w:val="28"/>
        </w:rPr>
        <w:t xml:space="preserve">Муниципальный округ Сюмсинский район </w:t>
      </w:r>
      <w:r w:rsidR="0062281E" w:rsidRPr="0060695C">
        <w:rPr>
          <w:sz w:val="28"/>
          <w:szCs w:val="28"/>
        </w:rPr>
        <w:t>Удмуртской</w:t>
      </w:r>
      <w:r w:rsidR="00745F6C" w:rsidRPr="0060695C">
        <w:rPr>
          <w:sz w:val="28"/>
          <w:szCs w:val="28"/>
        </w:rPr>
        <w:t xml:space="preserve"> Республики</w:t>
      </w:r>
      <w:r w:rsidR="00417716" w:rsidRPr="0060695C">
        <w:rPr>
          <w:sz w:val="28"/>
          <w:szCs w:val="28"/>
        </w:rPr>
        <w:t xml:space="preserve">» </w:t>
      </w:r>
      <w:r w:rsidR="0005234D" w:rsidRPr="0060695C">
        <w:rPr>
          <w:sz w:val="28"/>
          <w:szCs w:val="28"/>
        </w:rPr>
        <w:t xml:space="preserve"> на финансирование расходов;</w:t>
      </w:r>
    </w:p>
    <w:p w:rsidR="0005234D" w:rsidRPr="0060695C" w:rsidRDefault="00151E1E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риск рефинансирования вероятность того, что муниципальное образование </w:t>
      </w:r>
      <w:r w:rsidR="00417716" w:rsidRPr="0060695C">
        <w:rPr>
          <w:sz w:val="28"/>
          <w:szCs w:val="28"/>
        </w:rPr>
        <w:t>«</w:t>
      </w:r>
      <w:r w:rsidR="00745F6C" w:rsidRPr="0060695C">
        <w:rPr>
          <w:sz w:val="28"/>
          <w:szCs w:val="28"/>
        </w:rPr>
        <w:t>Муниципальный округ Сюмсинский район Уд</w:t>
      </w:r>
      <w:r w:rsidR="0062281E" w:rsidRPr="0060695C">
        <w:rPr>
          <w:sz w:val="28"/>
          <w:szCs w:val="28"/>
        </w:rPr>
        <w:t>м</w:t>
      </w:r>
      <w:r w:rsidR="00745F6C" w:rsidRPr="0060695C">
        <w:rPr>
          <w:sz w:val="28"/>
          <w:szCs w:val="28"/>
        </w:rPr>
        <w:t>уртской Республики</w:t>
      </w:r>
      <w:r w:rsidR="00417716" w:rsidRPr="0060695C">
        <w:rPr>
          <w:sz w:val="28"/>
          <w:szCs w:val="28"/>
        </w:rPr>
        <w:t xml:space="preserve">» </w:t>
      </w:r>
      <w:r w:rsidR="0005234D" w:rsidRPr="0060695C">
        <w:rPr>
          <w:sz w:val="28"/>
          <w:szCs w:val="28"/>
        </w:rPr>
        <w:t xml:space="preserve"> не сможет провести рефинансирование накопленных долговых обязательств по приемлемым процентным ставкам (текущим либо более низким), или невозможность рефинансировать текущие обязательства;</w:t>
      </w:r>
    </w:p>
    <w:p w:rsidR="0005234D" w:rsidRPr="0060695C" w:rsidRDefault="00151E1E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>процентный риск - риск увеличения объема расходов на обслуживание долга вследствие изменения процентных ставок.</w:t>
      </w:r>
    </w:p>
    <w:p w:rsidR="0005234D" w:rsidRPr="0060695C" w:rsidRDefault="0005234D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>С целью снижения указанных выше рисков реализация долговой политики осуществляется на основе прогнозов поступления доходов, финансирования расходов и привлечения муниципальных заимствований, анализа исполнения бюджета предыдущих лет с соблюдением следующих требований:</w:t>
      </w:r>
    </w:p>
    <w:p w:rsidR="0005234D" w:rsidRPr="0060695C" w:rsidRDefault="00151E1E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>при планировании муниципальных заимствований должны учитываться экономические возможности по привлечению ресурсов, текущая и ожидаемая конъюнктура на рынках заимствований;</w:t>
      </w:r>
    </w:p>
    <w:p w:rsidR="0005234D" w:rsidRPr="0060695C" w:rsidRDefault="00151E1E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- </w:t>
      </w:r>
      <w:r w:rsidR="0005234D" w:rsidRPr="0060695C">
        <w:rPr>
          <w:sz w:val="28"/>
          <w:szCs w:val="28"/>
        </w:rPr>
        <w:t xml:space="preserve">муниципальные заимствования </w:t>
      </w:r>
      <w:r w:rsidRPr="0060695C">
        <w:rPr>
          <w:sz w:val="28"/>
          <w:szCs w:val="28"/>
        </w:rPr>
        <w:t>должны</w:t>
      </w:r>
      <w:r w:rsidR="0005234D" w:rsidRPr="0060695C">
        <w:rPr>
          <w:sz w:val="28"/>
          <w:szCs w:val="28"/>
        </w:rPr>
        <w:t xml:space="preserve"> носить планомерный характер, при этом объемы заимствований должны распределяться таким образом, чтобы снизить риск ухудшения условий заимствований.</w:t>
      </w:r>
    </w:p>
    <w:p w:rsidR="0005234D" w:rsidRPr="0060695C" w:rsidRDefault="0005234D" w:rsidP="005B3830">
      <w:pPr>
        <w:ind w:firstLine="709"/>
        <w:jc w:val="both"/>
        <w:rPr>
          <w:sz w:val="28"/>
          <w:szCs w:val="28"/>
        </w:rPr>
      </w:pPr>
      <w:r w:rsidRPr="0060695C">
        <w:rPr>
          <w:sz w:val="28"/>
          <w:szCs w:val="28"/>
        </w:rPr>
        <w:t xml:space="preserve">Реализация предусмотренных настоящей долговой политикой мер позволит снизить уровень долговой нагрузки, уменьшить стоимость заимствований и будет способствовать социально-экономическому развитию муниципального образования </w:t>
      </w:r>
      <w:r w:rsidR="00417716" w:rsidRPr="0060695C">
        <w:rPr>
          <w:sz w:val="28"/>
          <w:szCs w:val="28"/>
        </w:rPr>
        <w:t>«</w:t>
      </w:r>
      <w:r w:rsidR="00745F6C" w:rsidRPr="0060695C">
        <w:rPr>
          <w:sz w:val="28"/>
          <w:szCs w:val="28"/>
        </w:rPr>
        <w:t xml:space="preserve">Муниципальный округ Сюмсинский район </w:t>
      </w:r>
      <w:r w:rsidR="0062281E" w:rsidRPr="0060695C">
        <w:rPr>
          <w:sz w:val="28"/>
          <w:szCs w:val="28"/>
        </w:rPr>
        <w:t>Удмуртской</w:t>
      </w:r>
      <w:r w:rsidR="00745F6C" w:rsidRPr="0060695C">
        <w:rPr>
          <w:sz w:val="28"/>
          <w:szCs w:val="28"/>
        </w:rPr>
        <w:t xml:space="preserve"> Республики</w:t>
      </w:r>
      <w:r w:rsidR="00417716" w:rsidRPr="0060695C">
        <w:rPr>
          <w:sz w:val="28"/>
          <w:szCs w:val="28"/>
        </w:rPr>
        <w:t>»</w:t>
      </w:r>
      <w:r w:rsidRPr="0060695C">
        <w:rPr>
          <w:sz w:val="28"/>
          <w:szCs w:val="28"/>
        </w:rPr>
        <w:t>.</w:t>
      </w:r>
    </w:p>
    <w:p w:rsidR="0005234D" w:rsidRPr="0060695C" w:rsidRDefault="00FC1277" w:rsidP="00FC12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05234D" w:rsidRPr="0060695C" w:rsidSect="00393B6B">
      <w:headerReference w:type="even" r:id="rId19"/>
      <w:headerReference w:type="default" r:id="rId2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17" w:rsidRDefault="006C3317">
      <w:r>
        <w:separator/>
      </w:r>
    </w:p>
  </w:endnote>
  <w:endnote w:type="continuationSeparator" w:id="0">
    <w:p w:rsidR="006C3317" w:rsidRDefault="006C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17" w:rsidRDefault="006C3317">
      <w:r>
        <w:separator/>
      </w:r>
    </w:p>
  </w:footnote>
  <w:footnote w:type="continuationSeparator" w:id="0">
    <w:p w:rsidR="006C3317" w:rsidRDefault="006C3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C3" w:rsidRDefault="00E135B8" w:rsidP="006E5EA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1FC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1FC3" w:rsidRDefault="00E61FC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C3" w:rsidRDefault="00E61FC3" w:rsidP="005B3830">
    <w:pPr>
      <w:pStyle w:val="a8"/>
      <w:tabs>
        <w:tab w:val="clear" w:pos="4677"/>
        <w:tab w:val="clear" w:pos="9355"/>
        <w:tab w:val="left" w:pos="6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21E"/>
    <w:multiLevelType w:val="singleLevel"/>
    <w:tmpl w:val="62D88A42"/>
    <w:lvl w:ilvl="0">
      <w:start w:val="5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1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1392E"/>
    <w:multiLevelType w:val="hybridMultilevel"/>
    <w:tmpl w:val="B39A8AA0"/>
    <w:lvl w:ilvl="0" w:tplc="86641858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E871F0">
      <w:start w:val="1"/>
      <w:numFmt w:val="bullet"/>
      <w:lvlText w:val="o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825EF6">
      <w:start w:val="1"/>
      <w:numFmt w:val="bullet"/>
      <w:lvlText w:val="▪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5A846E">
      <w:start w:val="1"/>
      <w:numFmt w:val="bullet"/>
      <w:lvlText w:val="•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697E0">
      <w:start w:val="1"/>
      <w:numFmt w:val="bullet"/>
      <w:lvlText w:val="o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4C318">
      <w:start w:val="1"/>
      <w:numFmt w:val="bullet"/>
      <w:lvlText w:val="▪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2027C">
      <w:start w:val="1"/>
      <w:numFmt w:val="bullet"/>
      <w:lvlText w:val="•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3C7C6A">
      <w:start w:val="1"/>
      <w:numFmt w:val="bullet"/>
      <w:lvlText w:val="o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85E8C">
      <w:start w:val="1"/>
      <w:numFmt w:val="bullet"/>
      <w:lvlText w:val="▪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5D0E2E"/>
    <w:multiLevelType w:val="hybridMultilevel"/>
    <w:tmpl w:val="DD86F9D8"/>
    <w:lvl w:ilvl="0" w:tplc="89004570">
      <w:start w:val="1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398E4B2E"/>
    <w:multiLevelType w:val="singleLevel"/>
    <w:tmpl w:val="DE04BD34"/>
    <w:lvl w:ilvl="0">
      <w:start w:val="7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6">
    <w:nsid w:val="435264C2"/>
    <w:multiLevelType w:val="singleLevel"/>
    <w:tmpl w:val="7048DEA6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7">
    <w:nsid w:val="50260F56"/>
    <w:multiLevelType w:val="hybridMultilevel"/>
    <w:tmpl w:val="970E9C86"/>
    <w:lvl w:ilvl="0" w:tplc="38FEC560">
      <w:start w:val="4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62A5171E"/>
    <w:multiLevelType w:val="hybridMultilevel"/>
    <w:tmpl w:val="93827496"/>
    <w:lvl w:ilvl="0" w:tplc="388CBDB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670577A8"/>
    <w:multiLevelType w:val="hybridMultilevel"/>
    <w:tmpl w:val="6FD0D72C"/>
    <w:lvl w:ilvl="0" w:tplc="620E1C9C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B11C">
      <w:start w:val="1"/>
      <w:numFmt w:val="bullet"/>
      <w:lvlText w:val="o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7AF1C6">
      <w:start w:val="1"/>
      <w:numFmt w:val="bullet"/>
      <w:lvlText w:val="▪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529F6E">
      <w:start w:val="1"/>
      <w:numFmt w:val="bullet"/>
      <w:lvlText w:val="•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A2D316">
      <w:start w:val="1"/>
      <w:numFmt w:val="bullet"/>
      <w:lvlText w:val="o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04B450">
      <w:start w:val="1"/>
      <w:numFmt w:val="bullet"/>
      <w:lvlText w:val="▪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C83DB4">
      <w:start w:val="1"/>
      <w:numFmt w:val="bullet"/>
      <w:lvlText w:val="•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BCE8C8">
      <w:start w:val="1"/>
      <w:numFmt w:val="bullet"/>
      <w:lvlText w:val="o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188E3A">
      <w:start w:val="1"/>
      <w:numFmt w:val="bullet"/>
      <w:lvlText w:val="▪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775C4C"/>
    <w:multiLevelType w:val="singleLevel"/>
    <w:tmpl w:val="1618E7F6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70E12841"/>
    <w:multiLevelType w:val="hybridMultilevel"/>
    <w:tmpl w:val="1FC63F48"/>
    <w:lvl w:ilvl="0" w:tplc="06EE15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AB6D0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6787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2FD9A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44188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2F30C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886E4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AD6B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6B798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DE3FC3"/>
    <w:multiLevelType w:val="hybridMultilevel"/>
    <w:tmpl w:val="CD82A0C8"/>
    <w:lvl w:ilvl="0" w:tplc="1360C7F6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754769CE"/>
    <w:multiLevelType w:val="singleLevel"/>
    <w:tmpl w:val="C62AB4A6"/>
    <w:lvl w:ilvl="0">
      <w:start w:val="1"/>
      <w:numFmt w:val="decimal"/>
      <w:lvlText w:val="%1.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14">
    <w:nsid w:val="75C8481B"/>
    <w:multiLevelType w:val="hybridMultilevel"/>
    <w:tmpl w:val="D638AA90"/>
    <w:lvl w:ilvl="0" w:tplc="CEF400D8">
      <w:start w:val="4"/>
      <w:numFmt w:val="upperRoman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6609A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27EDC">
      <w:start w:val="1"/>
      <w:numFmt w:val="bullet"/>
      <w:lvlText w:val="▪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85448">
      <w:start w:val="1"/>
      <w:numFmt w:val="bullet"/>
      <w:lvlText w:val="•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2A774">
      <w:start w:val="1"/>
      <w:numFmt w:val="bullet"/>
      <w:lvlText w:val="o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10899A">
      <w:start w:val="1"/>
      <w:numFmt w:val="bullet"/>
      <w:lvlText w:val="▪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AD476">
      <w:start w:val="1"/>
      <w:numFmt w:val="bullet"/>
      <w:lvlText w:val="•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C1EA8">
      <w:start w:val="1"/>
      <w:numFmt w:val="bullet"/>
      <w:lvlText w:val="o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628080">
      <w:start w:val="1"/>
      <w:numFmt w:val="bullet"/>
      <w:lvlText w:val="▪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7F0C"/>
    <w:rsid w:val="000160C8"/>
    <w:rsid w:val="00020C3A"/>
    <w:rsid w:val="00023A74"/>
    <w:rsid w:val="00027D2C"/>
    <w:rsid w:val="000305C9"/>
    <w:rsid w:val="0003267C"/>
    <w:rsid w:val="00033B6D"/>
    <w:rsid w:val="000359EE"/>
    <w:rsid w:val="00037737"/>
    <w:rsid w:val="00045B37"/>
    <w:rsid w:val="00047746"/>
    <w:rsid w:val="00047DD8"/>
    <w:rsid w:val="00051CAB"/>
    <w:rsid w:val="0005234D"/>
    <w:rsid w:val="00052776"/>
    <w:rsid w:val="00054479"/>
    <w:rsid w:val="00055C27"/>
    <w:rsid w:val="00064970"/>
    <w:rsid w:val="00073C3E"/>
    <w:rsid w:val="0007635A"/>
    <w:rsid w:val="000835E5"/>
    <w:rsid w:val="00084877"/>
    <w:rsid w:val="00086031"/>
    <w:rsid w:val="00086985"/>
    <w:rsid w:val="000905AD"/>
    <w:rsid w:val="00092247"/>
    <w:rsid w:val="000A0C1A"/>
    <w:rsid w:val="000A3915"/>
    <w:rsid w:val="000A4F6E"/>
    <w:rsid w:val="000A601B"/>
    <w:rsid w:val="000A7074"/>
    <w:rsid w:val="000A710A"/>
    <w:rsid w:val="000B0CDF"/>
    <w:rsid w:val="000C1609"/>
    <w:rsid w:val="000C4A48"/>
    <w:rsid w:val="000C4ABF"/>
    <w:rsid w:val="000C7F6D"/>
    <w:rsid w:val="000D0FE1"/>
    <w:rsid w:val="000D27E9"/>
    <w:rsid w:val="000E1712"/>
    <w:rsid w:val="000E28C4"/>
    <w:rsid w:val="000E5A0A"/>
    <w:rsid w:val="000F0092"/>
    <w:rsid w:val="000F7501"/>
    <w:rsid w:val="001016B4"/>
    <w:rsid w:val="00102822"/>
    <w:rsid w:val="00104DF1"/>
    <w:rsid w:val="00106D75"/>
    <w:rsid w:val="0011196F"/>
    <w:rsid w:val="00112CEB"/>
    <w:rsid w:val="00114C96"/>
    <w:rsid w:val="0011761C"/>
    <w:rsid w:val="001210BA"/>
    <w:rsid w:val="00131EF9"/>
    <w:rsid w:val="0013340F"/>
    <w:rsid w:val="00140A1B"/>
    <w:rsid w:val="00141E67"/>
    <w:rsid w:val="00141FF4"/>
    <w:rsid w:val="00145162"/>
    <w:rsid w:val="00145FE8"/>
    <w:rsid w:val="00150118"/>
    <w:rsid w:val="00151DC1"/>
    <w:rsid w:val="00151E1E"/>
    <w:rsid w:val="00153C9F"/>
    <w:rsid w:val="00153E54"/>
    <w:rsid w:val="0015571D"/>
    <w:rsid w:val="001558E4"/>
    <w:rsid w:val="00156119"/>
    <w:rsid w:val="001561F6"/>
    <w:rsid w:val="00157105"/>
    <w:rsid w:val="00163170"/>
    <w:rsid w:val="00163939"/>
    <w:rsid w:val="001649D6"/>
    <w:rsid w:val="001668AF"/>
    <w:rsid w:val="00172ECA"/>
    <w:rsid w:val="0017335F"/>
    <w:rsid w:val="00173BF7"/>
    <w:rsid w:val="001742F2"/>
    <w:rsid w:val="0017557E"/>
    <w:rsid w:val="00177219"/>
    <w:rsid w:val="00184777"/>
    <w:rsid w:val="00186D11"/>
    <w:rsid w:val="001878D3"/>
    <w:rsid w:val="00193700"/>
    <w:rsid w:val="00193DF0"/>
    <w:rsid w:val="001A1BC4"/>
    <w:rsid w:val="001A3650"/>
    <w:rsid w:val="001A7256"/>
    <w:rsid w:val="001B144B"/>
    <w:rsid w:val="001B21D3"/>
    <w:rsid w:val="001B32A8"/>
    <w:rsid w:val="001B43AD"/>
    <w:rsid w:val="001B486E"/>
    <w:rsid w:val="001B4BC4"/>
    <w:rsid w:val="001B75FF"/>
    <w:rsid w:val="001C0E26"/>
    <w:rsid w:val="001C2DCE"/>
    <w:rsid w:val="001C2DE8"/>
    <w:rsid w:val="001C7CFB"/>
    <w:rsid w:val="001D0383"/>
    <w:rsid w:val="001D0581"/>
    <w:rsid w:val="001D230A"/>
    <w:rsid w:val="001E067C"/>
    <w:rsid w:val="001E1277"/>
    <w:rsid w:val="001E135C"/>
    <w:rsid w:val="001E5203"/>
    <w:rsid w:val="001F0E98"/>
    <w:rsid w:val="001F146C"/>
    <w:rsid w:val="001F167E"/>
    <w:rsid w:val="001F1768"/>
    <w:rsid w:val="001F3D35"/>
    <w:rsid w:val="001F41F4"/>
    <w:rsid w:val="001F42C3"/>
    <w:rsid w:val="001F70D4"/>
    <w:rsid w:val="00200F57"/>
    <w:rsid w:val="00201DC9"/>
    <w:rsid w:val="00205B07"/>
    <w:rsid w:val="002125B9"/>
    <w:rsid w:val="00213E42"/>
    <w:rsid w:val="002222BB"/>
    <w:rsid w:val="0022509E"/>
    <w:rsid w:val="00225250"/>
    <w:rsid w:val="00231874"/>
    <w:rsid w:val="00235E76"/>
    <w:rsid w:val="00242BD3"/>
    <w:rsid w:val="00243755"/>
    <w:rsid w:val="00246277"/>
    <w:rsid w:val="00246A7E"/>
    <w:rsid w:val="00247775"/>
    <w:rsid w:val="0025132C"/>
    <w:rsid w:val="002621EC"/>
    <w:rsid w:val="0027095F"/>
    <w:rsid w:val="00275FDC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3E1D"/>
    <w:rsid w:val="002A4DF1"/>
    <w:rsid w:val="002A66F5"/>
    <w:rsid w:val="002A6762"/>
    <w:rsid w:val="002B36F0"/>
    <w:rsid w:val="002B4973"/>
    <w:rsid w:val="002B552A"/>
    <w:rsid w:val="002B71C3"/>
    <w:rsid w:val="002C064D"/>
    <w:rsid w:val="002C1A4A"/>
    <w:rsid w:val="002C232D"/>
    <w:rsid w:val="002C236D"/>
    <w:rsid w:val="002C3DC9"/>
    <w:rsid w:val="002C5CCE"/>
    <w:rsid w:val="002C6644"/>
    <w:rsid w:val="002C77FD"/>
    <w:rsid w:val="002D236B"/>
    <w:rsid w:val="002D4760"/>
    <w:rsid w:val="002D537D"/>
    <w:rsid w:val="002D7A39"/>
    <w:rsid w:val="002E119A"/>
    <w:rsid w:val="002E49B5"/>
    <w:rsid w:val="002E511E"/>
    <w:rsid w:val="002E54B6"/>
    <w:rsid w:val="002E6162"/>
    <w:rsid w:val="002F024D"/>
    <w:rsid w:val="002F178C"/>
    <w:rsid w:val="002F1AF3"/>
    <w:rsid w:val="002F1F01"/>
    <w:rsid w:val="002F381A"/>
    <w:rsid w:val="002F6210"/>
    <w:rsid w:val="002F65D6"/>
    <w:rsid w:val="002F66D1"/>
    <w:rsid w:val="00301E61"/>
    <w:rsid w:val="00313A62"/>
    <w:rsid w:val="00313AFA"/>
    <w:rsid w:val="00314164"/>
    <w:rsid w:val="00316602"/>
    <w:rsid w:val="003174C2"/>
    <w:rsid w:val="0032453B"/>
    <w:rsid w:val="0032615C"/>
    <w:rsid w:val="00326AD7"/>
    <w:rsid w:val="00331A95"/>
    <w:rsid w:val="003344F1"/>
    <w:rsid w:val="0033576E"/>
    <w:rsid w:val="0033582F"/>
    <w:rsid w:val="003364AA"/>
    <w:rsid w:val="00343EA9"/>
    <w:rsid w:val="00344F3C"/>
    <w:rsid w:val="00350716"/>
    <w:rsid w:val="00351E1C"/>
    <w:rsid w:val="0035297F"/>
    <w:rsid w:val="00352A71"/>
    <w:rsid w:val="003550F0"/>
    <w:rsid w:val="0035510D"/>
    <w:rsid w:val="0037322B"/>
    <w:rsid w:val="00374227"/>
    <w:rsid w:val="00376D9B"/>
    <w:rsid w:val="00377A57"/>
    <w:rsid w:val="003817FA"/>
    <w:rsid w:val="00386E01"/>
    <w:rsid w:val="00386F66"/>
    <w:rsid w:val="00387AC6"/>
    <w:rsid w:val="0039133F"/>
    <w:rsid w:val="003921C0"/>
    <w:rsid w:val="0039391E"/>
    <w:rsid w:val="00393B6B"/>
    <w:rsid w:val="003A138A"/>
    <w:rsid w:val="003A2E49"/>
    <w:rsid w:val="003A6B32"/>
    <w:rsid w:val="003B1274"/>
    <w:rsid w:val="003B2E0F"/>
    <w:rsid w:val="003B35F9"/>
    <w:rsid w:val="003B3D80"/>
    <w:rsid w:val="003B581C"/>
    <w:rsid w:val="003B71D6"/>
    <w:rsid w:val="003C0C3B"/>
    <w:rsid w:val="003C2B9D"/>
    <w:rsid w:val="003C60F0"/>
    <w:rsid w:val="003D033F"/>
    <w:rsid w:val="003D1B62"/>
    <w:rsid w:val="003D640C"/>
    <w:rsid w:val="003D7014"/>
    <w:rsid w:val="003E165F"/>
    <w:rsid w:val="003E6C6F"/>
    <w:rsid w:val="003E7523"/>
    <w:rsid w:val="003F5176"/>
    <w:rsid w:val="003F531E"/>
    <w:rsid w:val="003F7807"/>
    <w:rsid w:val="003F7934"/>
    <w:rsid w:val="0040208B"/>
    <w:rsid w:val="00402CA7"/>
    <w:rsid w:val="0040401C"/>
    <w:rsid w:val="00406EDF"/>
    <w:rsid w:val="00411586"/>
    <w:rsid w:val="0041183A"/>
    <w:rsid w:val="00411FD3"/>
    <w:rsid w:val="00417716"/>
    <w:rsid w:val="00420C9B"/>
    <w:rsid w:val="00423C0F"/>
    <w:rsid w:val="00423FB1"/>
    <w:rsid w:val="00425062"/>
    <w:rsid w:val="00427682"/>
    <w:rsid w:val="004277BB"/>
    <w:rsid w:val="00431DC4"/>
    <w:rsid w:val="004351C2"/>
    <w:rsid w:val="004355E5"/>
    <w:rsid w:val="004537DF"/>
    <w:rsid w:val="00453C57"/>
    <w:rsid w:val="00454A53"/>
    <w:rsid w:val="00456238"/>
    <w:rsid w:val="004624AD"/>
    <w:rsid w:val="00462823"/>
    <w:rsid w:val="004647A8"/>
    <w:rsid w:val="00467D79"/>
    <w:rsid w:val="00471EA6"/>
    <w:rsid w:val="00472576"/>
    <w:rsid w:val="00473C92"/>
    <w:rsid w:val="004748E0"/>
    <w:rsid w:val="004764A8"/>
    <w:rsid w:val="004778C6"/>
    <w:rsid w:val="00484596"/>
    <w:rsid w:val="00485924"/>
    <w:rsid w:val="00493ED0"/>
    <w:rsid w:val="004952D7"/>
    <w:rsid w:val="00495BE6"/>
    <w:rsid w:val="00496C0B"/>
    <w:rsid w:val="004A0F8B"/>
    <w:rsid w:val="004A249F"/>
    <w:rsid w:val="004A27B5"/>
    <w:rsid w:val="004A4645"/>
    <w:rsid w:val="004A5917"/>
    <w:rsid w:val="004A60B4"/>
    <w:rsid w:val="004A65EA"/>
    <w:rsid w:val="004B1B21"/>
    <w:rsid w:val="004B224D"/>
    <w:rsid w:val="004B2C02"/>
    <w:rsid w:val="004B3A35"/>
    <w:rsid w:val="004B52C2"/>
    <w:rsid w:val="004D33DC"/>
    <w:rsid w:val="004D583F"/>
    <w:rsid w:val="004D670B"/>
    <w:rsid w:val="004E173C"/>
    <w:rsid w:val="004E2022"/>
    <w:rsid w:val="004E2E23"/>
    <w:rsid w:val="004E3604"/>
    <w:rsid w:val="004E73CC"/>
    <w:rsid w:val="004E7577"/>
    <w:rsid w:val="005049D2"/>
    <w:rsid w:val="00504B69"/>
    <w:rsid w:val="00505882"/>
    <w:rsid w:val="0050649A"/>
    <w:rsid w:val="00512211"/>
    <w:rsid w:val="005124C6"/>
    <w:rsid w:val="005154A7"/>
    <w:rsid w:val="00517249"/>
    <w:rsid w:val="005270A5"/>
    <w:rsid w:val="00527B14"/>
    <w:rsid w:val="00543389"/>
    <w:rsid w:val="00543830"/>
    <w:rsid w:val="0055334A"/>
    <w:rsid w:val="0055526C"/>
    <w:rsid w:val="005559FE"/>
    <w:rsid w:val="00555D7B"/>
    <w:rsid w:val="0055795C"/>
    <w:rsid w:val="00560115"/>
    <w:rsid w:val="005604D4"/>
    <w:rsid w:val="00564C81"/>
    <w:rsid w:val="00566944"/>
    <w:rsid w:val="00566FF8"/>
    <w:rsid w:val="005703E1"/>
    <w:rsid w:val="005707E1"/>
    <w:rsid w:val="0057158B"/>
    <w:rsid w:val="00576695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547D"/>
    <w:rsid w:val="005A647E"/>
    <w:rsid w:val="005B3830"/>
    <w:rsid w:val="005B692D"/>
    <w:rsid w:val="005C01AA"/>
    <w:rsid w:val="005C3614"/>
    <w:rsid w:val="005D41C9"/>
    <w:rsid w:val="005D5A3D"/>
    <w:rsid w:val="005D7001"/>
    <w:rsid w:val="005E27D4"/>
    <w:rsid w:val="005E2D56"/>
    <w:rsid w:val="005E30CF"/>
    <w:rsid w:val="005F4991"/>
    <w:rsid w:val="006017F5"/>
    <w:rsid w:val="0060695C"/>
    <w:rsid w:val="00606B10"/>
    <w:rsid w:val="00613560"/>
    <w:rsid w:val="00613E8B"/>
    <w:rsid w:val="00616055"/>
    <w:rsid w:val="006224D4"/>
    <w:rsid w:val="0062281E"/>
    <w:rsid w:val="00622BD3"/>
    <w:rsid w:val="006238CD"/>
    <w:rsid w:val="00624DC9"/>
    <w:rsid w:val="006276AB"/>
    <w:rsid w:val="00627E86"/>
    <w:rsid w:val="00630314"/>
    <w:rsid w:val="00630D00"/>
    <w:rsid w:val="00630FA8"/>
    <w:rsid w:val="00633974"/>
    <w:rsid w:val="00633D94"/>
    <w:rsid w:val="00637585"/>
    <w:rsid w:val="00640FAA"/>
    <w:rsid w:val="00641C9C"/>
    <w:rsid w:val="00646A9B"/>
    <w:rsid w:val="0065177B"/>
    <w:rsid w:val="00655F00"/>
    <w:rsid w:val="006565DE"/>
    <w:rsid w:val="006568DE"/>
    <w:rsid w:val="00657F24"/>
    <w:rsid w:val="006610CD"/>
    <w:rsid w:val="00661E99"/>
    <w:rsid w:val="00663D30"/>
    <w:rsid w:val="00666BF6"/>
    <w:rsid w:val="006723D4"/>
    <w:rsid w:val="00675841"/>
    <w:rsid w:val="006825FF"/>
    <w:rsid w:val="00682DC5"/>
    <w:rsid w:val="00687E22"/>
    <w:rsid w:val="006965B4"/>
    <w:rsid w:val="006A07FA"/>
    <w:rsid w:val="006A1541"/>
    <w:rsid w:val="006A2BDB"/>
    <w:rsid w:val="006B0935"/>
    <w:rsid w:val="006B69B5"/>
    <w:rsid w:val="006B77FD"/>
    <w:rsid w:val="006C18FA"/>
    <w:rsid w:val="006C1AD7"/>
    <w:rsid w:val="006C3317"/>
    <w:rsid w:val="006C3B20"/>
    <w:rsid w:val="006C4A3B"/>
    <w:rsid w:val="006D50EF"/>
    <w:rsid w:val="006D55E5"/>
    <w:rsid w:val="006E0F73"/>
    <w:rsid w:val="006E1A7B"/>
    <w:rsid w:val="006E1B9E"/>
    <w:rsid w:val="006E5EA9"/>
    <w:rsid w:val="006F7926"/>
    <w:rsid w:val="00700109"/>
    <w:rsid w:val="007028C7"/>
    <w:rsid w:val="00703040"/>
    <w:rsid w:val="0070501A"/>
    <w:rsid w:val="00710C80"/>
    <w:rsid w:val="0071152A"/>
    <w:rsid w:val="00711551"/>
    <w:rsid w:val="00717F63"/>
    <w:rsid w:val="00731C7E"/>
    <w:rsid w:val="007377B3"/>
    <w:rsid w:val="007378FC"/>
    <w:rsid w:val="007402A0"/>
    <w:rsid w:val="00741BD8"/>
    <w:rsid w:val="00745F6C"/>
    <w:rsid w:val="007471F8"/>
    <w:rsid w:val="007500B4"/>
    <w:rsid w:val="007573B9"/>
    <w:rsid w:val="00762FA3"/>
    <w:rsid w:val="00770204"/>
    <w:rsid w:val="00771AAC"/>
    <w:rsid w:val="007720A1"/>
    <w:rsid w:val="00772B27"/>
    <w:rsid w:val="00777AEB"/>
    <w:rsid w:val="00780B16"/>
    <w:rsid w:val="00782A3B"/>
    <w:rsid w:val="00784757"/>
    <w:rsid w:val="00795083"/>
    <w:rsid w:val="00796A44"/>
    <w:rsid w:val="0079733E"/>
    <w:rsid w:val="007A2A6E"/>
    <w:rsid w:val="007A38F2"/>
    <w:rsid w:val="007A5323"/>
    <w:rsid w:val="007A56E2"/>
    <w:rsid w:val="007B4667"/>
    <w:rsid w:val="007B5851"/>
    <w:rsid w:val="007C0087"/>
    <w:rsid w:val="007C336B"/>
    <w:rsid w:val="007C7BC2"/>
    <w:rsid w:val="007E2D86"/>
    <w:rsid w:val="007E44E1"/>
    <w:rsid w:val="007E4C93"/>
    <w:rsid w:val="007E5322"/>
    <w:rsid w:val="007E651E"/>
    <w:rsid w:val="007F1379"/>
    <w:rsid w:val="007F186E"/>
    <w:rsid w:val="007F1DDB"/>
    <w:rsid w:val="007F3011"/>
    <w:rsid w:val="007F5AED"/>
    <w:rsid w:val="007F60C1"/>
    <w:rsid w:val="008004AE"/>
    <w:rsid w:val="00800DEC"/>
    <w:rsid w:val="00802132"/>
    <w:rsid w:val="0081164E"/>
    <w:rsid w:val="00811829"/>
    <w:rsid w:val="00812D5F"/>
    <w:rsid w:val="0082269F"/>
    <w:rsid w:val="00823D1E"/>
    <w:rsid w:val="0082514E"/>
    <w:rsid w:val="00826752"/>
    <w:rsid w:val="00827ED2"/>
    <w:rsid w:val="00830BA4"/>
    <w:rsid w:val="00831B97"/>
    <w:rsid w:val="008331FE"/>
    <w:rsid w:val="0083447E"/>
    <w:rsid w:val="00835D4C"/>
    <w:rsid w:val="0084133F"/>
    <w:rsid w:val="0084170C"/>
    <w:rsid w:val="00843011"/>
    <w:rsid w:val="00843D19"/>
    <w:rsid w:val="00844E20"/>
    <w:rsid w:val="008462F0"/>
    <w:rsid w:val="00847D4F"/>
    <w:rsid w:val="00851DB9"/>
    <w:rsid w:val="0085299D"/>
    <w:rsid w:val="00852BF1"/>
    <w:rsid w:val="00856B0E"/>
    <w:rsid w:val="0086105F"/>
    <w:rsid w:val="00862ED2"/>
    <w:rsid w:val="00863BBB"/>
    <w:rsid w:val="00874EC8"/>
    <w:rsid w:val="008800BC"/>
    <w:rsid w:val="00885D84"/>
    <w:rsid w:val="0089193D"/>
    <w:rsid w:val="00893370"/>
    <w:rsid w:val="00893B58"/>
    <w:rsid w:val="008944AE"/>
    <w:rsid w:val="00895EEA"/>
    <w:rsid w:val="0089678E"/>
    <w:rsid w:val="008A1162"/>
    <w:rsid w:val="008A284F"/>
    <w:rsid w:val="008B3D99"/>
    <w:rsid w:val="008B5F4D"/>
    <w:rsid w:val="008B619D"/>
    <w:rsid w:val="008C0EF0"/>
    <w:rsid w:val="008C24FE"/>
    <w:rsid w:val="008C32B1"/>
    <w:rsid w:val="008C3F3E"/>
    <w:rsid w:val="008C46F5"/>
    <w:rsid w:val="008C6AE7"/>
    <w:rsid w:val="008E0A85"/>
    <w:rsid w:val="008E2008"/>
    <w:rsid w:val="008E23FF"/>
    <w:rsid w:val="008E542E"/>
    <w:rsid w:val="008F2230"/>
    <w:rsid w:val="008F6496"/>
    <w:rsid w:val="009111EC"/>
    <w:rsid w:val="009153D6"/>
    <w:rsid w:val="0091589D"/>
    <w:rsid w:val="00921A0B"/>
    <w:rsid w:val="00922528"/>
    <w:rsid w:val="00933935"/>
    <w:rsid w:val="009413C6"/>
    <w:rsid w:val="00942BFB"/>
    <w:rsid w:val="00950D31"/>
    <w:rsid w:val="00952DBF"/>
    <w:rsid w:val="00954BC9"/>
    <w:rsid w:val="0095649C"/>
    <w:rsid w:val="00972388"/>
    <w:rsid w:val="00974CF9"/>
    <w:rsid w:val="009817DC"/>
    <w:rsid w:val="00981928"/>
    <w:rsid w:val="009827F5"/>
    <w:rsid w:val="00986E1B"/>
    <w:rsid w:val="00997143"/>
    <w:rsid w:val="009A0C59"/>
    <w:rsid w:val="009A1267"/>
    <w:rsid w:val="009A14A7"/>
    <w:rsid w:val="009A61E1"/>
    <w:rsid w:val="009B110B"/>
    <w:rsid w:val="009B231B"/>
    <w:rsid w:val="009B2787"/>
    <w:rsid w:val="009B301D"/>
    <w:rsid w:val="009B4B24"/>
    <w:rsid w:val="009C20F6"/>
    <w:rsid w:val="009C6B85"/>
    <w:rsid w:val="009C6F94"/>
    <w:rsid w:val="009D3433"/>
    <w:rsid w:val="009D4B60"/>
    <w:rsid w:val="009E16A0"/>
    <w:rsid w:val="009E6088"/>
    <w:rsid w:val="009F569F"/>
    <w:rsid w:val="009F7566"/>
    <w:rsid w:val="00A001A6"/>
    <w:rsid w:val="00A03FA9"/>
    <w:rsid w:val="00A054BC"/>
    <w:rsid w:val="00A11CF6"/>
    <w:rsid w:val="00A1201A"/>
    <w:rsid w:val="00A16309"/>
    <w:rsid w:val="00A16BB5"/>
    <w:rsid w:val="00A2220B"/>
    <w:rsid w:val="00A24ECF"/>
    <w:rsid w:val="00A30F93"/>
    <w:rsid w:val="00A335D5"/>
    <w:rsid w:val="00A4169C"/>
    <w:rsid w:val="00A43A56"/>
    <w:rsid w:val="00A47381"/>
    <w:rsid w:val="00A476A3"/>
    <w:rsid w:val="00A504C2"/>
    <w:rsid w:val="00A5181A"/>
    <w:rsid w:val="00A539DE"/>
    <w:rsid w:val="00A55705"/>
    <w:rsid w:val="00A601E2"/>
    <w:rsid w:val="00A64389"/>
    <w:rsid w:val="00A721BE"/>
    <w:rsid w:val="00A76798"/>
    <w:rsid w:val="00A77E4C"/>
    <w:rsid w:val="00A80A9D"/>
    <w:rsid w:val="00A92CEA"/>
    <w:rsid w:val="00A94020"/>
    <w:rsid w:val="00A94BDD"/>
    <w:rsid w:val="00A954AD"/>
    <w:rsid w:val="00A9603B"/>
    <w:rsid w:val="00AA230C"/>
    <w:rsid w:val="00AA2DEA"/>
    <w:rsid w:val="00AA3A15"/>
    <w:rsid w:val="00AA696E"/>
    <w:rsid w:val="00AB1F02"/>
    <w:rsid w:val="00AC0C7C"/>
    <w:rsid w:val="00AC2250"/>
    <w:rsid w:val="00AC7952"/>
    <w:rsid w:val="00AD22ED"/>
    <w:rsid w:val="00AD2A32"/>
    <w:rsid w:val="00AE0A33"/>
    <w:rsid w:val="00AF05D0"/>
    <w:rsid w:val="00AF2D34"/>
    <w:rsid w:val="00B01D2A"/>
    <w:rsid w:val="00B14060"/>
    <w:rsid w:val="00B1462C"/>
    <w:rsid w:val="00B14F7E"/>
    <w:rsid w:val="00B22359"/>
    <w:rsid w:val="00B23E54"/>
    <w:rsid w:val="00B3405C"/>
    <w:rsid w:val="00B364DC"/>
    <w:rsid w:val="00B36F67"/>
    <w:rsid w:val="00B4206F"/>
    <w:rsid w:val="00B474AE"/>
    <w:rsid w:val="00B501B7"/>
    <w:rsid w:val="00B51178"/>
    <w:rsid w:val="00B56C03"/>
    <w:rsid w:val="00B61D8D"/>
    <w:rsid w:val="00B6207A"/>
    <w:rsid w:val="00B650EE"/>
    <w:rsid w:val="00B65A7E"/>
    <w:rsid w:val="00B67F1C"/>
    <w:rsid w:val="00B72A90"/>
    <w:rsid w:val="00B75196"/>
    <w:rsid w:val="00B75332"/>
    <w:rsid w:val="00B77573"/>
    <w:rsid w:val="00B91184"/>
    <w:rsid w:val="00B91E08"/>
    <w:rsid w:val="00B949C8"/>
    <w:rsid w:val="00BA4BBA"/>
    <w:rsid w:val="00BB3687"/>
    <w:rsid w:val="00BB4284"/>
    <w:rsid w:val="00BB6204"/>
    <w:rsid w:val="00BB6B27"/>
    <w:rsid w:val="00BC0777"/>
    <w:rsid w:val="00BC50B9"/>
    <w:rsid w:val="00BD2E75"/>
    <w:rsid w:val="00BD58B8"/>
    <w:rsid w:val="00BD7D83"/>
    <w:rsid w:val="00BE0A24"/>
    <w:rsid w:val="00BE722C"/>
    <w:rsid w:val="00BF1088"/>
    <w:rsid w:val="00BF12FA"/>
    <w:rsid w:val="00BF162E"/>
    <w:rsid w:val="00BF1FD8"/>
    <w:rsid w:val="00BF631A"/>
    <w:rsid w:val="00BF6DF6"/>
    <w:rsid w:val="00C02CFA"/>
    <w:rsid w:val="00C03A09"/>
    <w:rsid w:val="00C055B2"/>
    <w:rsid w:val="00C0664A"/>
    <w:rsid w:val="00C07653"/>
    <w:rsid w:val="00C119A7"/>
    <w:rsid w:val="00C16769"/>
    <w:rsid w:val="00C20649"/>
    <w:rsid w:val="00C24E18"/>
    <w:rsid w:val="00C273CF"/>
    <w:rsid w:val="00C3096C"/>
    <w:rsid w:val="00C353DB"/>
    <w:rsid w:val="00C37608"/>
    <w:rsid w:val="00C40B3C"/>
    <w:rsid w:val="00C42164"/>
    <w:rsid w:val="00C42F23"/>
    <w:rsid w:val="00C45861"/>
    <w:rsid w:val="00C46F82"/>
    <w:rsid w:val="00C4738F"/>
    <w:rsid w:val="00C53737"/>
    <w:rsid w:val="00C5713C"/>
    <w:rsid w:val="00C708E8"/>
    <w:rsid w:val="00C74B32"/>
    <w:rsid w:val="00C821FD"/>
    <w:rsid w:val="00C831A4"/>
    <w:rsid w:val="00C83767"/>
    <w:rsid w:val="00C93097"/>
    <w:rsid w:val="00CA284D"/>
    <w:rsid w:val="00CA2BE8"/>
    <w:rsid w:val="00CA3ED1"/>
    <w:rsid w:val="00CA4D7A"/>
    <w:rsid w:val="00CA56EB"/>
    <w:rsid w:val="00CA62C9"/>
    <w:rsid w:val="00CB086A"/>
    <w:rsid w:val="00CB4411"/>
    <w:rsid w:val="00CB4BAB"/>
    <w:rsid w:val="00CB5440"/>
    <w:rsid w:val="00CB6D75"/>
    <w:rsid w:val="00CC3C4E"/>
    <w:rsid w:val="00CD199A"/>
    <w:rsid w:val="00CE008D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BC0"/>
    <w:rsid w:val="00D10D32"/>
    <w:rsid w:val="00D15E0E"/>
    <w:rsid w:val="00D161CA"/>
    <w:rsid w:val="00D210B6"/>
    <w:rsid w:val="00D32C40"/>
    <w:rsid w:val="00D349DB"/>
    <w:rsid w:val="00D355D8"/>
    <w:rsid w:val="00D37589"/>
    <w:rsid w:val="00D43FCE"/>
    <w:rsid w:val="00D474DD"/>
    <w:rsid w:val="00D51AD1"/>
    <w:rsid w:val="00D5664B"/>
    <w:rsid w:val="00D6059B"/>
    <w:rsid w:val="00D61450"/>
    <w:rsid w:val="00D641FB"/>
    <w:rsid w:val="00D64F58"/>
    <w:rsid w:val="00D71653"/>
    <w:rsid w:val="00D726EE"/>
    <w:rsid w:val="00D73B2E"/>
    <w:rsid w:val="00D74B20"/>
    <w:rsid w:val="00D758E4"/>
    <w:rsid w:val="00D8512D"/>
    <w:rsid w:val="00D853E8"/>
    <w:rsid w:val="00D86A1E"/>
    <w:rsid w:val="00D90296"/>
    <w:rsid w:val="00D9393A"/>
    <w:rsid w:val="00D97069"/>
    <w:rsid w:val="00D972DC"/>
    <w:rsid w:val="00DA6AEE"/>
    <w:rsid w:val="00DA71A7"/>
    <w:rsid w:val="00DD04FC"/>
    <w:rsid w:val="00DD7E7F"/>
    <w:rsid w:val="00DE0500"/>
    <w:rsid w:val="00DE2279"/>
    <w:rsid w:val="00DE4F67"/>
    <w:rsid w:val="00DE5837"/>
    <w:rsid w:val="00DE74BB"/>
    <w:rsid w:val="00DF4CA8"/>
    <w:rsid w:val="00DF5D6E"/>
    <w:rsid w:val="00E00228"/>
    <w:rsid w:val="00E023FB"/>
    <w:rsid w:val="00E0631C"/>
    <w:rsid w:val="00E07FD3"/>
    <w:rsid w:val="00E135B8"/>
    <w:rsid w:val="00E22001"/>
    <w:rsid w:val="00E27B57"/>
    <w:rsid w:val="00E300CC"/>
    <w:rsid w:val="00E34EF4"/>
    <w:rsid w:val="00E371F5"/>
    <w:rsid w:val="00E40478"/>
    <w:rsid w:val="00E43AEF"/>
    <w:rsid w:val="00E47F9C"/>
    <w:rsid w:val="00E51AA1"/>
    <w:rsid w:val="00E52734"/>
    <w:rsid w:val="00E539E6"/>
    <w:rsid w:val="00E60395"/>
    <w:rsid w:val="00E61FC3"/>
    <w:rsid w:val="00E6399A"/>
    <w:rsid w:val="00E63BD9"/>
    <w:rsid w:val="00E64A60"/>
    <w:rsid w:val="00E64F25"/>
    <w:rsid w:val="00E73A38"/>
    <w:rsid w:val="00E77061"/>
    <w:rsid w:val="00E81A6A"/>
    <w:rsid w:val="00E83BD3"/>
    <w:rsid w:val="00E854E0"/>
    <w:rsid w:val="00E92E81"/>
    <w:rsid w:val="00EA1BC9"/>
    <w:rsid w:val="00EB19E5"/>
    <w:rsid w:val="00EB3A6E"/>
    <w:rsid w:val="00EB64AE"/>
    <w:rsid w:val="00EB7E0F"/>
    <w:rsid w:val="00EB7F2F"/>
    <w:rsid w:val="00EC72F3"/>
    <w:rsid w:val="00ED0D02"/>
    <w:rsid w:val="00ED2691"/>
    <w:rsid w:val="00ED4722"/>
    <w:rsid w:val="00ED4EF9"/>
    <w:rsid w:val="00EE088C"/>
    <w:rsid w:val="00EE2E7C"/>
    <w:rsid w:val="00EE44FE"/>
    <w:rsid w:val="00EE5D46"/>
    <w:rsid w:val="00EF2EB7"/>
    <w:rsid w:val="00EF35F6"/>
    <w:rsid w:val="00EF4F8B"/>
    <w:rsid w:val="00EF5ABD"/>
    <w:rsid w:val="00EF5D24"/>
    <w:rsid w:val="00F00C1D"/>
    <w:rsid w:val="00F01755"/>
    <w:rsid w:val="00F0388E"/>
    <w:rsid w:val="00F07B94"/>
    <w:rsid w:val="00F2035E"/>
    <w:rsid w:val="00F2124E"/>
    <w:rsid w:val="00F3065F"/>
    <w:rsid w:val="00F30E8D"/>
    <w:rsid w:val="00F37A1F"/>
    <w:rsid w:val="00F4085E"/>
    <w:rsid w:val="00F42BFD"/>
    <w:rsid w:val="00F500FD"/>
    <w:rsid w:val="00F5105C"/>
    <w:rsid w:val="00F531C3"/>
    <w:rsid w:val="00F56D6A"/>
    <w:rsid w:val="00F65C3C"/>
    <w:rsid w:val="00F72055"/>
    <w:rsid w:val="00F72BA9"/>
    <w:rsid w:val="00F72FCA"/>
    <w:rsid w:val="00F77EAD"/>
    <w:rsid w:val="00F80589"/>
    <w:rsid w:val="00F84240"/>
    <w:rsid w:val="00F8450C"/>
    <w:rsid w:val="00F850BE"/>
    <w:rsid w:val="00F86403"/>
    <w:rsid w:val="00F865F2"/>
    <w:rsid w:val="00F8689F"/>
    <w:rsid w:val="00F91F64"/>
    <w:rsid w:val="00F93392"/>
    <w:rsid w:val="00F940A0"/>
    <w:rsid w:val="00FA23FA"/>
    <w:rsid w:val="00FA2ADA"/>
    <w:rsid w:val="00FA5E05"/>
    <w:rsid w:val="00FA68B7"/>
    <w:rsid w:val="00FB12E4"/>
    <w:rsid w:val="00FB6B65"/>
    <w:rsid w:val="00FC1277"/>
    <w:rsid w:val="00FC6803"/>
    <w:rsid w:val="00FD68C4"/>
    <w:rsid w:val="00FD7947"/>
    <w:rsid w:val="00FE1F2E"/>
    <w:rsid w:val="00FE35B8"/>
    <w:rsid w:val="00FE5322"/>
    <w:rsid w:val="00FE611D"/>
    <w:rsid w:val="00FE64CA"/>
    <w:rsid w:val="00FE747B"/>
    <w:rsid w:val="00FF1468"/>
    <w:rsid w:val="00FF3C86"/>
    <w:rsid w:val="00FF4F1B"/>
    <w:rsid w:val="00FF6DCD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uiPriority w:val="59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A721BE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3A2E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F05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35510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510D"/>
  </w:style>
  <w:style w:type="paragraph" w:customStyle="1" w:styleId="Style6">
    <w:name w:val="Style6"/>
    <w:basedOn w:val="a"/>
    <w:rsid w:val="00646A9B"/>
    <w:pPr>
      <w:widowControl w:val="0"/>
      <w:autoSpaceDE w:val="0"/>
      <w:autoSpaceDN w:val="0"/>
      <w:adjustRightInd w:val="0"/>
      <w:spacing w:line="311" w:lineRule="exact"/>
      <w:ind w:firstLine="504"/>
      <w:jc w:val="both"/>
    </w:pPr>
    <w:rPr>
      <w:rFonts w:ascii="Arial" w:hAnsi="Arial"/>
    </w:rPr>
  </w:style>
  <w:style w:type="paragraph" w:customStyle="1" w:styleId="Style7">
    <w:name w:val="Style7"/>
    <w:basedOn w:val="a"/>
    <w:rsid w:val="00646A9B"/>
    <w:pPr>
      <w:widowControl w:val="0"/>
      <w:autoSpaceDE w:val="0"/>
      <w:autoSpaceDN w:val="0"/>
      <w:adjustRightInd w:val="0"/>
      <w:spacing w:line="310" w:lineRule="exact"/>
      <w:ind w:firstLine="514"/>
      <w:jc w:val="both"/>
    </w:pPr>
    <w:rPr>
      <w:rFonts w:ascii="Arial" w:hAnsi="Arial"/>
    </w:rPr>
  </w:style>
  <w:style w:type="character" w:customStyle="1" w:styleId="FontStyle62">
    <w:name w:val="Font Style62"/>
    <w:basedOn w:val="a0"/>
    <w:rsid w:val="00646A9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46A9B"/>
    <w:pPr>
      <w:widowControl w:val="0"/>
      <w:autoSpaceDE w:val="0"/>
      <w:autoSpaceDN w:val="0"/>
      <w:adjustRightInd w:val="0"/>
      <w:spacing w:line="312" w:lineRule="exact"/>
    </w:pPr>
    <w:rPr>
      <w:rFonts w:ascii="Arial" w:hAnsi="Arial"/>
    </w:rPr>
  </w:style>
  <w:style w:type="paragraph" w:customStyle="1" w:styleId="Style8">
    <w:name w:val="Style8"/>
    <w:basedOn w:val="a"/>
    <w:rsid w:val="00646A9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11">
    <w:name w:val="Style11"/>
    <w:basedOn w:val="a"/>
    <w:rsid w:val="00646A9B"/>
    <w:pPr>
      <w:widowControl w:val="0"/>
      <w:autoSpaceDE w:val="0"/>
      <w:autoSpaceDN w:val="0"/>
      <w:adjustRightInd w:val="0"/>
      <w:spacing w:line="306" w:lineRule="exact"/>
      <w:jc w:val="center"/>
    </w:pPr>
    <w:rPr>
      <w:rFonts w:ascii="Arial" w:hAnsi="Arial"/>
    </w:rPr>
  </w:style>
  <w:style w:type="paragraph" w:customStyle="1" w:styleId="Style13">
    <w:name w:val="Style13"/>
    <w:basedOn w:val="a"/>
    <w:rsid w:val="002D4760"/>
    <w:pPr>
      <w:widowControl w:val="0"/>
      <w:autoSpaceDE w:val="0"/>
      <w:autoSpaceDN w:val="0"/>
      <w:adjustRightInd w:val="0"/>
      <w:spacing w:line="307" w:lineRule="exact"/>
      <w:ind w:firstLine="509"/>
    </w:pPr>
    <w:rPr>
      <w:rFonts w:ascii="Arial" w:hAnsi="Arial"/>
    </w:rPr>
  </w:style>
  <w:style w:type="paragraph" w:customStyle="1" w:styleId="Style16">
    <w:name w:val="Style16"/>
    <w:basedOn w:val="a"/>
    <w:rsid w:val="002D4760"/>
    <w:pPr>
      <w:widowControl w:val="0"/>
      <w:autoSpaceDE w:val="0"/>
      <w:autoSpaceDN w:val="0"/>
      <w:adjustRightInd w:val="0"/>
      <w:spacing w:line="312" w:lineRule="exact"/>
      <w:ind w:firstLine="514"/>
      <w:jc w:val="both"/>
    </w:pPr>
    <w:rPr>
      <w:rFonts w:ascii="Arial" w:hAnsi="Arial"/>
    </w:rPr>
  </w:style>
  <w:style w:type="character" w:customStyle="1" w:styleId="FontStyle60">
    <w:name w:val="Font Style60"/>
    <w:basedOn w:val="a0"/>
    <w:rsid w:val="002D4760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2D4760"/>
    <w:pPr>
      <w:widowControl w:val="0"/>
      <w:autoSpaceDE w:val="0"/>
      <w:autoSpaceDN w:val="0"/>
      <w:adjustRightInd w:val="0"/>
      <w:spacing w:line="307" w:lineRule="exact"/>
      <w:ind w:firstLine="679"/>
      <w:jc w:val="both"/>
    </w:pPr>
    <w:rPr>
      <w:rFonts w:ascii="Arial" w:hAnsi="Arial"/>
    </w:rPr>
  </w:style>
  <w:style w:type="character" w:customStyle="1" w:styleId="FontStyle57">
    <w:name w:val="Font Style57"/>
    <w:basedOn w:val="a0"/>
    <w:rsid w:val="002D4760"/>
    <w:rPr>
      <w:rFonts w:ascii="Arial" w:hAnsi="Arial" w:cs="Arial"/>
      <w:b/>
      <w:bCs/>
      <w:sz w:val="22"/>
      <w:szCs w:val="22"/>
    </w:rPr>
  </w:style>
  <w:style w:type="character" w:customStyle="1" w:styleId="FontStyle63">
    <w:name w:val="Font Style63"/>
    <w:basedOn w:val="a0"/>
    <w:rsid w:val="002D4760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61">
    <w:name w:val="Font Style61"/>
    <w:basedOn w:val="a0"/>
    <w:rsid w:val="00473C92"/>
    <w:rPr>
      <w:rFonts w:ascii="Arial" w:hAnsi="Arial" w:cs="Arial" w:hint="default"/>
      <w:sz w:val="16"/>
      <w:szCs w:val="16"/>
    </w:rPr>
  </w:style>
  <w:style w:type="character" w:customStyle="1" w:styleId="FontStyle64">
    <w:name w:val="Font Style64"/>
    <w:basedOn w:val="a0"/>
    <w:rsid w:val="00473C92"/>
    <w:rPr>
      <w:rFonts w:ascii="Times New Roman" w:hAnsi="Times New Roman" w:cs="Times New Roman" w:hint="default"/>
      <w:sz w:val="16"/>
      <w:szCs w:val="16"/>
    </w:rPr>
  </w:style>
  <w:style w:type="character" w:customStyle="1" w:styleId="FontStyle65">
    <w:name w:val="Font Style65"/>
    <w:basedOn w:val="a0"/>
    <w:rsid w:val="00473C92"/>
    <w:rPr>
      <w:rFonts w:ascii="Times New Roman" w:hAnsi="Times New Roman" w:cs="Times New Roman" w:hint="default"/>
      <w:sz w:val="22"/>
      <w:szCs w:val="22"/>
    </w:rPr>
  </w:style>
  <w:style w:type="character" w:customStyle="1" w:styleId="FontStyle66">
    <w:name w:val="Font Style66"/>
    <w:basedOn w:val="a0"/>
    <w:rsid w:val="00473C9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5">
    <w:name w:val="Style5"/>
    <w:basedOn w:val="a"/>
    <w:rsid w:val="00473C92"/>
    <w:pPr>
      <w:widowControl w:val="0"/>
      <w:autoSpaceDE w:val="0"/>
      <w:autoSpaceDN w:val="0"/>
      <w:adjustRightInd w:val="0"/>
      <w:spacing w:line="266" w:lineRule="exact"/>
    </w:pPr>
    <w:rPr>
      <w:rFonts w:ascii="Arial" w:hAnsi="Arial"/>
    </w:rPr>
  </w:style>
  <w:style w:type="character" w:customStyle="1" w:styleId="FontStyle67">
    <w:name w:val="Font Style67"/>
    <w:basedOn w:val="a0"/>
    <w:rsid w:val="00473C92"/>
    <w:rPr>
      <w:rFonts w:ascii="Times New Roman" w:hAnsi="Times New Roman" w:cs="Times New Roman" w:hint="default"/>
      <w:sz w:val="16"/>
      <w:szCs w:val="16"/>
    </w:rPr>
  </w:style>
  <w:style w:type="character" w:customStyle="1" w:styleId="FontStyle69">
    <w:name w:val="Font Style69"/>
    <w:basedOn w:val="a0"/>
    <w:rsid w:val="00473C92"/>
    <w:rPr>
      <w:rFonts w:ascii="Times New Roman" w:hAnsi="Times New Roman" w:cs="Times New Roman" w:hint="default"/>
      <w:sz w:val="20"/>
      <w:szCs w:val="20"/>
    </w:rPr>
  </w:style>
  <w:style w:type="paragraph" w:customStyle="1" w:styleId="Style31">
    <w:name w:val="Style31"/>
    <w:basedOn w:val="a"/>
    <w:rsid w:val="00473C9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2">
    <w:name w:val="Style32"/>
    <w:basedOn w:val="a"/>
    <w:rsid w:val="00473C9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a"/>
    <w:rsid w:val="00473C92"/>
    <w:pPr>
      <w:widowControl w:val="0"/>
      <w:autoSpaceDE w:val="0"/>
      <w:autoSpaceDN w:val="0"/>
      <w:adjustRightInd w:val="0"/>
      <w:spacing w:line="289" w:lineRule="exact"/>
      <w:jc w:val="center"/>
    </w:pPr>
    <w:rPr>
      <w:rFonts w:ascii="Arial" w:hAnsi="Arial"/>
    </w:rPr>
  </w:style>
  <w:style w:type="paragraph" w:customStyle="1" w:styleId="Style30">
    <w:name w:val="Style30"/>
    <w:basedOn w:val="a"/>
    <w:rsid w:val="00473C9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29">
    <w:name w:val="Style29"/>
    <w:basedOn w:val="a"/>
    <w:rsid w:val="001649D6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styleId="ab">
    <w:name w:val="footer"/>
    <w:basedOn w:val="a"/>
    <w:link w:val="ac"/>
    <w:rsid w:val="001649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49D6"/>
    <w:rPr>
      <w:sz w:val="24"/>
      <w:szCs w:val="24"/>
    </w:rPr>
  </w:style>
  <w:style w:type="paragraph" w:customStyle="1" w:styleId="Style45">
    <w:name w:val="Style45"/>
    <w:basedOn w:val="a"/>
    <w:rsid w:val="009B110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68">
    <w:name w:val="Font Style68"/>
    <w:basedOn w:val="a0"/>
    <w:rsid w:val="009B110B"/>
    <w:rPr>
      <w:rFonts w:ascii="Times New Roman" w:hAnsi="Times New Roman" w:cs="Times New Roman"/>
      <w:sz w:val="16"/>
      <w:szCs w:val="16"/>
    </w:rPr>
  </w:style>
  <w:style w:type="paragraph" w:customStyle="1" w:styleId="Style48">
    <w:name w:val="Style48"/>
    <w:basedOn w:val="a"/>
    <w:rsid w:val="009B110B"/>
    <w:pPr>
      <w:widowControl w:val="0"/>
      <w:autoSpaceDE w:val="0"/>
      <w:autoSpaceDN w:val="0"/>
      <w:adjustRightInd w:val="0"/>
      <w:spacing w:line="216" w:lineRule="exact"/>
    </w:pPr>
    <w:rPr>
      <w:rFonts w:ascii="Arial" w:hAnsi="Arial"/>
    </w:rPr>
  </w:style>
  <w:style w:type="paragraph" w:customStyle="1" w:styleId="Style50">
    <w:name w:val="Style50"/>
    <w:basedOn w:val="a"/>
    <w:rsid w:val="009B110B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Arial" w:hAnsi="Arial"/>
    </w:rPr>
  </w:style>
  <w:style w:type="paragraph" w:customStyle="1" w:styleId="Style38">
    <w:name w:val="Style38"/>
    <w:basedOn w:val="a"/>
    <w:rsid w:val="007F186E"/>
    <w:pPr>
      <w:widowControl w:val="0"/>
      <w:autoSpaceDE w:val="0"/>
      <w:autoSpaceDN w:val="0"/>
      <w:adjustRightInd w:val="0"/>
      <w:spacing w:line="288" w:lineRule="exact"/>
    </w:pPr>
    <w:rPr>
      <w:rFonts w:ascii="Arial" w:hAnsi="Arial"/>
    </w:rPr>
  </w:style>
  <w:style w:type="paragraph" w:customStyle="1" w:styleId="Style20">
    <w:name w:val="Style20"/>
    <w:basedOn w:val="a"/>
    <w:rsid w:val="00D161CA"/>
    <w:pPr>
      <w:widowControl w:val="0"/>
      <w:autoSpaceDE w:val="0"/>
      <w:autoSpaceDN w:val="0"/>
      <w:adjustRightInd w:val="0"/>
      <w:spacing w:line="151" w:lineRule="exact"/>
      <w:jc w:val="center"/>
    </w:pPr>
    <w:rPr>
      <w:rFonts w:ascii="Arial" w:hAnsi="Arial"/>
    </w:rPr>
  </w:style>
  <w:style w:type="paragraph" w:customStyle="1" w:styleId="Style35">
    <w:name w:val="Style35"/>
    <w:basedOn w:val="a"/>
    <w:rsid w:val="00D161C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71">
    <w:name w:val="Font Style71"/>
    <w:basedOn w:val="a0"/>
    <w:rsid w:val="00D161CA"/>
    <w:rPr>
      <w:rFonts w:ascii="Book Antiqua" w:hAnsi="Book Antiqua" w:cs="Book Antiqua"/>
      <w:b/>
      <w:bCs/>
      <w:sz w:val="8"/>
      <w:szCs w:val="8"/>
    </w:rPr>
  </w:style>
  <w:style w:type="character" w:customStyle="1" w:styleId="FontStyle72">
    <w:name w:val="Font Style72"/>
    <w:basedOn w:val="a0"/>
    <w:rsid w:val="00D161C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5">
    <w:name w:val="Style25"/>
    <w:basedOn w:val="a"/>
    <w:rsid w:val="008E0A8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3">
    <w:name w:val="Style53"/>
    <w:basedOn w:val="a"/>
    <w:rsid w:val="008E0A8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73">
    <w:name w:val="Font Style73"/>
    <w:basedOn w:val="a0"/>
    <w:rsid w:val="008E0A8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8E0A85"/>
    <w:pPr>
      <w:widowControl w:val="0"/>
      <w:autoSpaceDE w:val="0"/>
      <w:autoSpaceDN w:val="0"/>
      <w:adjustRightInd w:val="0"/>
      <w:spacing w:line="133" w:lineRule="exact"/>
    </w:pPr>
    <w:rPr>
      <w:rFonts w:ascii="Arial" w:hAnsi="Arial"/>
    </w:rPr>
  </w:style>
  <w:style w:type="paragraph" w:customStyle="1" w:styleId="Style22">
    <w:name w:val="Style22"/>
    <w:basedOn w:val="a"/>
    <w:rsid w:val="008E0A85"/>
    <w:pPr>
      <w:widowControl w:val="0"/>
      <w:autoSpaceDE w:val="0"/>
      <w:autoSpaceDN w:val="0"/>
      <w:adjustRightInd w:val="0"/>
      <w:spacing w:line="133" w:lineRule="exact"/>
      <w:jc w:val="center"/>
    </w:pPr>
    <w:rPr>
      <w:rFonts w:ascii="Arial" w:hAnsi="Arial"/>
    </w:rPr>
  </w:style>
  <w:style w:type="paragraph" w:customStyle="1" w:styleId="Style27">
    <w:name w:val="Style27"/>
    <w:basedOn w:val="a"/>
    <w:rsid w:val="008E0A8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8">
    <w:name w:val="Style28"/>
    <w:basedOn w:val="a"/>
    <w:rsid w:val="008E0A8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4">
    <w:name w:val="Style44"/>
    <w:basedOn w:val="a"/>
    <w:rsid w:val="008E0A85"/>
    <w:pPr>
      <w:widowControl w:val="0"/>
      <w:autoSpaceDE w:val="0"/>
      <w:autoSpaceDN w:val="0"/>
      <w:adjustRightInd w:val="0"/>
      <w:spacing w:line="76" w:lineRule="exact"/>
    </w:pPr>
    <w:rPr>
      <w:rFonts w:ascii="Arial" w:hAnsi="Arial"/>
    </w:rPr>
  </w:style>
  <w:style w:type="paragraph" w:customStyle="1" w:styleId="Style55">
    <w:name w:val="Style55"/>
    <w:basedOn w:val="a"/>
    <w:rsid w:val="008E0A8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74">
    <w:name w:val="Font Style74"/>
    <w:basedOn w:val="a0"/>
    <w:rsid w:val="008E0A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5">
    <w:name w:val="Font Style75"/>
    <w:basedOn w:val="a0"/>
    <w:rsid w:val="008E0A85"/>
    <w:rPr>
      <w:rFonts w:ascii="Times New Roman" w:hAnsi="Times New Roman" w:cs="Times New Roman"/>
      <w:sz w:val="8"/>
      <w:szCs w:val="8"/>
    </w:rPr>
  </w:style>
  <w:style w:type="character" w:customStyle="1" w:styleId="FontStyle76">
    <w:name w:val="Font Style76"/>
    <w:basedOn w:val="a0"/>
    <w:rsid w:val="008E0A85"/>
    <w:rPr>
      <w:rFonts w:ascii="Arial" w:hAnsi="Arial" w:cs="Arial"/>
      <w:sz w:val="12"/>
      <w:szCs w:val="12"/>
    </w:rPr>
  </w:style>
  <w:style w:type="character" w:customStyle="1" w:styleId="FontStyle79">
    <w:name w:val="Font Style79"/>
    <w:basedOn w:val="a0"/>
    <w:rsid w:val="008E0A85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15">
    <w:name w:val="Style15"/>
    <w:basedOn w:val="a"/>
    <w:rsid w:val="00E61FC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0D27E9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d">
    <w:name w:val="Hyperlink"/>
    <w:rsid w:val="000D27E9"/>
    <w:rPr>
      <w:color w:val="000080"/>
      <w:u w:val="single"/>
    </w:rPr>
  </w:style>
  <w:style w:type="character" w:styleId="ae">
    <w:name w:val="FollowedHyperlink"/>
    <w:basedOn w:val="a0"/>
    <w:rsid w:val="00173BF7"/>
    <w:rPr>
      <w:color w:val="800080"/>
      <w:u w:val="single"/>
    </w:rPr>
  </w:style>
  <w:style w:type="paragraph" w:customStyle="1" w:styleId="ConsPlusNonformat">
    <w:name w:val="ConsPlusNonformat"/>
    <w:next w:val="ConsPlusNormal"/>
    <w:rsid w:val="00073C3E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BF6DF6"/>
  </w:style>
  <w:style w:type="paragraph" w:customStyle="1" w:styleId="formattexttopleveltext">
    <w:name w:val="formattext topleveltext"/>
    <w:basedOn w:val="a"/>
    <w:rsid w:val="00BF6DF6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BF6DF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277B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277BB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3817FA"/>
    <w:rPr>
      <w:rFonts w:ascii="Udmurt Academy" w:hAnsi="Udmurt Academy"/>
      <w:spacing w:val="50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5B38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2019-12-23T06:59:00Z</cp:lastPrinted>
  <dcterms:created xsi:type="dcterms:W3CDTF">2021-12-20T06:33:00Z</dcterms:created>
  <dcterms:modified xsi:type="dcterms:W3CDTF">2021-12-20T06:33:00Z</dcterms:modified>
</cp:coreProperties>
</file>