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1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82"/>
        <w:gridCol w:w="1319"/>
        <w:gridCol w:w="3880"/>
      </w:tblGrid>
      <w:tr>
        <w:trPr>
          <w:trHeight w:val="1257" w:hRule="atLeast"/>
        </w:trPr>
        <w:tc>
          <w:tcPr>
            <w:tcW w:w="4582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</w:r>
          </w:p>
        </w:tc>
        <w:tc>
          <w:tcPr>
            <w:tcW w:w="1319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20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  <w:tcBorders/>
          </w:tcPr>
          <w:p>
            <w:pPr>
              <w:pStyle w:val="Style17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«Удмурт Элькунысь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Сюмси ёрос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 округ»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cs="Udmurt Academy"/>
                <w:szCs w:val="24"/>
              </w:rPr>
              <w:t>муниципал кылдытэтлэн</w:t>
            </w:r>
            <w:r>
              <w:rPr>
                <w:rFonts w:cs="Udmurt Academy" w:ascii="Calibri" w:hAnsi="Calibri" w:asciiTheme="minorHAnsi" w:hAnsiTheme="minorHAns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cs="Udmurt Academy"/>
                <w:szCs w:val="24"/>
              </w:rPr>
              <w:t>дминистрациез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>
      <w:pPr>
        <w:pStyle w:val="1"/>
        <w:jc w:val="left"/>
        <w:rPr>
          <w:sz w:val="28"/>
        </w:rPr>
      </w:pPr>
      <w:r>
        <w:rPr>
          <w:sz w:val="28"/>
        </w:rPr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18 июня 2024 года</w:t>
        <w:tab/>
        <w:t xml:space="preserve">                                                                                  № 362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0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03"/>
      </w:tblGrid>
      <w:tr>
        <w:trPr>
          <w:trHeight w:val="736" w:hRule="atLeast"/>
        </w:trPr>
        <w:tc>
          <w:tcPr>
            <w:tcW w:w="940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Удмуртской Республики»</w:t>
            </w:r>
          </w:p>
        </w:tc>
      </w:tr>
    </w:tbl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В целях согласования местоположения границ земельных участков при выполнении комплексных кадастровых работ, в соответствии со статьей 42.10 Федерального закона от 24 июля 2007 года № 221-ФЗ «О кадастровой деятельности»,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 Удмуртской Республики» (далее – комиссия) в следующем составе: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Кунавин Сергей Васильевич, заместитель главы Администрации муниципального образования «Муниципальный округ Сюмсинский район Удмуртской Республики»-начальник Управления по работе с территориями Администрации Сюмсинского района, председатель комиссии;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Слобожанина Екатерина Юрьевна, начальник Управления архитектуры, строительства и жилищно-коммунального хозяйства  Администрации муниципального образования «Муниципальный округ Сюмсинский район Удмуртской Республики», заместитель председателя;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Кузнецов Юрий Валентинович, заместитель начальника Управления имущественных и земельных отношений Администрации  муниципального образования «Муниципальный округ Сюмсинский район Удмуртской Республики», секретарь комиссии;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Арасланова Татьяна Юрьевна, начальник межмуниципального отдела по Увинскому, Вавожскому, Сюмсинскому и Селтинскому районам Управления федеральной службы государственной регистрации, кадастра и картографии по Удмуртской Республике (по согласованию);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Савина Лариса Александровна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консультант отдела кадастровых отношений в Управлении кадастровых отношений и оценки недвижимости</w:t>
      </w:r>
      <w:r>
        <w:rPr>
          <w:bCs/>
          <w:sz w:val="28"/>
          <w:szCs w:val="28"/>
        </w:rPr>
        <w:t xml:space="preserve"> Министерства имущественных отношений Удмуртской Республики (по согласованию);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Пермякова Галина Александровна, </w:t>
      </w:r>
      <w:r>
        <w:rPr>
          <w:color w:val="000000"/>
          <w:sz w:val="28"/>
        </w:rPr>
        <w:t>начальника отдела управления земельным фондом, аренды и проверок федерального имущества</w:t>
      </w:r>
      <w:r>
        <w:rPr>
          <w:bCs/>
          <w:sz w:val="28"/>
          <w:szCs w:val="28"/>
        </w:rPr>
        <w:t xml:space="preserve">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(по согласованию);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Кулигина Оксана Валентиновна, представитель </w:t>
      </w:r>
      <w:r>
        <w:rPr>
          <w:color w:val="000000"/>
          <w:sz w:val="28"/>
          <w:szCs w:val="28"/>
        </w:rPr>
        <w:t>Саморегулируемой организации «Ассоциация кадастровых инженеров Поволжья»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(по согласованию).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прилагаемый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утратившими силу следующие постановления Администрации муниципального образования «Муниципальный округ Сюмсинский район Удмуртской Республики»: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22 марта 2023 года № 134 «О создании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06.04.2023 № 156 «</w:t>
      </w:r>
      <w:r>
        <w:rPr>
          <w:color w:val="000000"/>
          <w:sz w:val="28"/>
          <w:szCs w:val="28"/>
        </w:rPr>
        <w:t>О внесении изменения в пункт 1 постановления Администрации муниципального образования «Муниципальный округ Сюмсинский район Удмуртской Республики» от 22 марта 2023 года № 134».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tbl>
      <w:tblPr>
        <w:tblpPr w:bottomFromText="0" w:horzAnchor="margin" w:leftFromText="180" w:rightFromText="180" w:tblpX="0" w:tblpY="33" w:topFromText="0" w:vertAnchor="text"/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5"/>
        <w:gridCol w:w="5245"/>
      </w:tblGrid>
      <w:tr>
        <w:trPr>
          <w:trHeight w:val="1343" w:hRule="atLeast"/>
        </w:trPr>
        <w:tc>
          <w:tcPr>
            <w:tcW w:w="4785" w:type="dxa"/>
            <w:tcBorders/>
          </w:tcPr>
          <w:p>
            <w:pPr>
              <w:pStyle w:val="Normal"/>
              <w:widowControl w:val="false"/>
              <w:ind w:right="-2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Сюмсинский район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Удмуртской Республики»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 xml:space="preserve">июня 2024 года №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362</w:t>
            </w:r>
          </w:p>
        </w:tc>
      </w:tr>
    </w:tbl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Удмуртской Республики»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Удмуртской Республики (далее – Регламент) разработан в соответствии со статьей 42.10 Федерального закона от 24 июля 2007 года № 221-ФЗ «О кадастровой деятельности» (далее – Федеральный закон № 221-ФЗ) и определяет общие правила формирования состава согласительной комиссии по согласованию местоположения границ земельных участков при выполнении комплексных кадастровых работ (далее – согласительная комиссия), полномочия и общие правила организации работы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Согласительная комиссия Администрацией муниципального образования «Муниципальный округ Сюмсинский район Удмуртской Республики» (далее – Администрация),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нескольких контрактов на выполнение комплексных кадастровых работ согласительные комиссии формируются Администрацией отдельно по каждому заключенному контракту.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Согласительная комиссия создается на период выполнения комплексных кадастровых работ и прекращает свою деятельность после утверждения Администрацией  карты-плана территории.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 согласительной комиссии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состав согласительной комиссии включаются по одному представителю от: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имущественных отношений Удмуртской Республики (далее - Министерство);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заказчика;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Администрации, на территории которой выполняются комплексные кадастровые работы, уполномоченного в области градостроительной деятельности;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Межрегионального территориального управления Росимущества в Удмуртской Республике и Кировской области, осуществляющего полномочия собственника в отношении объектов недвижимости, находящихся в федеральной собственности;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лесного хозяйства по Приволжскому федеральному округу, в случае, если объектами комплексных кадастровых работ являются лесные участки из земель лесного фонда;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Федеральной службы государственной регистрации, кадастра и картографии по Удмуртской Республике (далее – Управление Росреестра по Удмуртской Республике);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саморегулируемой организации, членом которой является кадастровый инженер, осуществляющий выполнение комплексных кадастровых работ.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согласительной комиссии включается также лицо, уполномоченное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 либо членов потребительского кооператива (жилищного, жилищно-строительного или гаражного) либо иного гражданско-правового сообщества, указанного в пункте 3 части 6 статьи 42.2 Федерального закона № 221-ФЗ, в случае, если выполнение комплексных кадастровых работ финансируется за счет бюджетных средств, а в случае, если выполнение таких работ финансируется за счет внебюджетных средств, – заказчики комплексных кадастровых работ (их представитель).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Состав согласительной комиссии и регламент работы согласительной комиссии утверждаются постановлением Администрации. Замена членов согласительной комиссии осуществляется путем внесения изменений в указанное постановление.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Председателем согласительной комиссии является Глава муниципального образования «Муниципальный округ Сюмсинский район Удмуртской Республики», либо уполномоченное им лицо.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 согласительной комиссии: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согласительную комиссию и руководит ее деятельностью;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 деятельность согласительной комиссии, утверждает повестку дня заседаний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председательствует на заседаниях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рассмотрение вопросов повестки дня заседания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членами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запросы, обращения и другие документы, направляемые от имени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Заместитель председателя согласительной комиссии: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отдельные полномочия по поручению председателя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полномочия председателя согласительной комиссии в его отсутствие.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Члены согласительной комиссии: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подготовке заседаний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по вопросу согласования местоположения границ земельных участков;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иные полномочия.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Секретарь согласительной комиссии: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материалов для рассмотрения на заседаниях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проект повестки дня заседания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разъясняет заинтересованным лицам, указанным в части 3 статьи 39 Федерального закона № 221-ФЗ (далее –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запросы, обращения и другие документы, направляемые от имени согласительной комиссии;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делопроизводство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согласительной комиссии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 полномочиям согласительной комиссии относятся: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возражений заинтересованных лиц относительно местоположения границ земельных участков;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нецелесообразности изменения проекта карты-плана территории в случае необоснованности таких возражений;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оформление акта согласования местоположения границ земельных участков при выполнении комплексных кадастровых работ;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согласительной комиссии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статьей 42.10 Федерального закона № 221-ФЗ.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Для реализации своих полномочий согласительная комиссия вправе: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по вопросам выполнения комплексных кадастровых работ.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bookmarkStart w:id="1" w:name="Par105"/>
      <w:bookmarkEnd w:id="1"/>
      <w:r>
        <w:rPr>
          <w:sz w:val="28"/>
          <w:szCs w:val="28"/>
        </w:rPr>
        <w:t>16. Извещение о проведении заседания согласительной комиссии по вопросу согласования местоположения границ земельных участков (далее – извещение), содержащее в том числе уведомление о завершении подготовки проекта карты-плана территории, опубликовывается, размещается и направляется заказчиком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способами, установленными частью 1 статьи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форма и содержание извещения утверждена приказом Министерства экономического развития Российской Федерации от 23 апреля 2015 года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Одновременно с опубликованием извещения заказчик размещает на своем официальном сайте в информационно-телекоммуникационной сети «Интернет» (при отсутствии официального сайта – на официальном сайте органа местного самоуправления в Удмуртской Республике, на территории которого выполняются комплексные кадастровые работы) проект карты-плана территории и направляет указанные документы в Министерство, Управление Росреестра по Удмуртской Республике и согласительную комиссию.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Министерство, Управление Росреестра по Удмуртской Республике размещают извещение и проект карты-плана территории на своих официальных сайтах в информационно-телекоммуникационной сети «Интернет» в срок не более чем три рабочих дня со дня их получения.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законом № 221-ФЗ.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bookmarkStart w:id="2" w:name="Par116"/>
      <w:bookmarkEnd w:id="2"/>
      <w:r>
        <w:rPr>
          <w:sz w:val="28"/>
          <w:szCs w:val="28"/>
        </w:rPr>
        <w:t>22. 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проектом межевания территории, могут быть представлены в письменной форме в согласительную комиссию в период со дня опубликования извещения до дня проведения заседания, а также в течение тридцати пяти календарных дней со дня проведения первого заседания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Если в течение тридцати пяти календарных дней после проведения первого заседания согласительной комиссии поступили возражения заинтересованных лиц, председатель согласительной комиссии назначает дату, время и место проведения второго заседания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На заседании согласительной комиссии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По результатам работы согласительной комиссии составляются: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согласительной комиссии (далее – протокол), форма и содержание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– заключение).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Заключение должно содержать: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 возражений заинтересованных лиц относительно местоположения границ земельных участков;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материалах, представленных в согласительную комиссию;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Акт согласования местоположения границ земельных участков при выполнении комплексных кадастровых работ, форма которого установлена приказом Росреестра от 4 августа 2021 года № П/0337 «Об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подготовке», и заключение согласительной комиссии, указанное в пунктах 2 и 3 части 6 статьи 42.10 Федерального закона № 221-ФЗ,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Не позднее пяти рабочих дней со дня заседания согласительной комиссии секретарь согласительной комиссии направляет заинтересованным лицам, подавшим возражения, копию заключения заказным письмом или письмом в электронной форме (в случае указания адреса электронной почты в возражениях).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bookmarkStart w:id="3" w:name="Par146"/>
      <w:bookmarkEnd w:id="3"/>
      <w:r>
        <w:rPr>
          <w:sz w:val="28"/>
          <w:szCs w:val="28"/>
        </w:rPr>
        <w:t>31.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пяти рабочих дней со дня заседания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с даты поступления документов, предусмотренных </w:t>
      </w:r>
      <w:hyperlink w:anchor="Par146" w:tgtFrame="31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">
        <w:r>
          <w:rPr>
            <w:sz w:val="28"/>
            <w:szCs w:val="28"/>
          </w:rPr>
          <w:t>пунктом 31</w:t>
        </w:r>
      </w:hyperlink>
      <w:r>
        <w:rPr>
          <w:sz w:val="28"/>
          <w:szCs w:val="28"/>
        </w:rPr>
        <w:t xml:space="preserve"> Типового регламента.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В течение двадцати рабочих дней со дня истечения срока представления предусмотренных </w:t>
      </w:r>
      <w:hyperlink w:anchor="Par116" w:tgtFrame="22. 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N 221-ФЗ требованиям к описанию местоположения границ земельных участков, и земельных у">
        <w:r>
          <w:rPr>
            <w:sz w:val="28"/>
            <w:szCs w:val="28"/>
          </w:rPr>
          <w:t>пунктом 22</w:t>
        </w:r>
      </w:hyperlink>
      <w:r>
        <w:rPr>
          <w:sz w:val="28"/>
          <w:szCs w:val="28"/>
        </w:rPr>
        <w:t xml:space="preserve"> Типового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земельных участков при выполнении комплексных кадастровых работ разрешаются в судебном порядке.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Документы, образованные в результате деятельности согласительной комиссии, передаются на хранение заказчику.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>
      <w:headerReference w:type="default" r:id="rId6"/>
      <w:headerReference w:type="first" r:id="rId7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Udmurt Academy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98193385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Style23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375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243755"/>
    <w:pPr>
      <w:keepNext w:val="true"/>
      <w:jc w:val="center"/>
      <w:outlineLvl w:val="0"/>
    </w:pPr>
    <w:rPr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14b7e"/>
    <w:rPr/>
  </w:style>
  <w:style w:type="character" w:styleId="Style13" w:customStyle="1">
    <w:name w:val="Основной текст Знак"/>
    <w:basedOn w:val="DefaultParagraphFont"/>
    <w:uiPriority w:val="99"/>
    <w:qFormat/>
    <w:rsid w:val="002b4144"/>
    <w:rPr>
      <w:rFonts w:ascii="Udmurt Academy" w:hAnsi="Udmurt Academy"/>
      <w:spacing w:val="50"/>
      <w:sz w:val="24"/>
    </w:rPr>
  </w:style>
  <w:style w:type="character" w:styleId="Style14" w:customStyle="1">
    <w:name w:val="Нижний колонтитул Знак"/>
    <w:basedOn w:val="DefaultParagraphFont"/>
    <w:qFormat/>
    <w:rsid w:val="00c3224b"/>
    <w:rPr>
      <w:sz w:val="24"/>
      <w:szCs w:val="24"/>
    </w:rPr>
  </w:style>
  <w:style w:type="character" w:styleId="Fontstyle01" w:customStyle="1">
    <w:name w:val="fontstyle01"/>
    <w:basedOn w:val="DefaultParagraphFont"/>
    <w:qFormat/>
    <w:rsid w:val="00b2368b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619e1"/>
    <w:rPr>
      <w:sz w:val="24"/>
      <w:szCs w:val="24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link w:val="Style13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Body Text Indent"/>
    <w:basedOn w:val="Normal"/>
    <w:rsid w:val="00243755"/>
    <w:pPr>
      <w:spacing w:before="0" w:after="120"/>
      <w:ind w:left="283" w:hanging="0"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rsid w:val="00614b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2b0110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link w:val="Style14"/>
    <w:rsid w:val="00c3224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c202f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6d0b3d"/>
    <w:pPr>
      <w:spacing w:beforeAutospacing="1" w:afterAutospacing="1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2437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b08ac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161E-981A-4041-BA4C-B04D3257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LibreOffice/7.5.1.2$Windows_X86_64 LibreOffice_project/fcbaee479e84c6cd81291587d2ee68cba099e129</Application>
  <AppVersion>15.0000</AppVersion>
  <Pages>11</Pages>
  <Words>2654</Words>
  <Characters>21045</Characters>
  <CharactersWithSpaces>23720</CharactersWithSpaces>
  <Paragraphs>138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2024-06-18T07:19:00Z</dcterms:created>
  <dc:creator>user</dc:creator>
  <dc:description/>
  <dc:language>ru-RU</dc:language>
  <cp:lastModifiedBy/>
  <cp:lastPrinted>2024-06-18T11:41:09Z</cp:lastPrinted>
  <dcterms:modified xsi:type="dcterms:W3CDTF">2024-06-18T11:42:02Z</dcterms:modified>
  <cp:revision>3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