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9"/>
        <w:gridCol w:w="1465"/>
        <w:gridCol w:w="4028"/>
      </w:tblGrid>
      <w:tr w:rsidR="006D7C73">
        <w:trPr>
          <w:trHeight w:val="1269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</w:tcPr>
          <w:p w:rsidR="006D7C73" w:rsidRPr="00817CB4" w:rsidRDefault="006D7C73" w:rsidP="00EA798C">
            <w:pPr>
              <w:pStyle w:val="a3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817CB4">
              <w:rPr>
                <w:spacing w:val="20"/>
                <w:sz w:val="24"/>
                <w:szCs w:val="24"/>
              </w:rPr>
              <w:t xml:space="preserve">Администрация </w:t>
            </w:r>
            <w:r w:rsidRPr="00817CB4">
              <w:rPr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817CB4">
              <w:rPr>
                <w:spacing w:val="20"/>
                <w:sz w:val="24"/>
                <w:szCs w:val="24"/>
              </w:rPr>
              <w:br/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D7C73" w:rsidRDefault="00E07509">
            <w:pPr>
              <w:jc w:val="center"/>
            </w:pPr>
            <w:r>
              <w:rPr>
                <w:rFonts w:ascii="Udmurt Academy" w:hAnsi="Udmurt Academy" w:cs="Udmurt Academy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25pt;height:51.75pt;visibility:visible">
                  <v:imagedata r:id="rId7" o:title=""/>
                </v:shape>
              </w:pic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:rsidR="006D7C73" w:rsidRPr="00817CB4" w:rsidRDefault="006D7C73">
            <w:pPr>
              <w:pStyle w:val="a3"/>
              <w:ind w:left="57"/>
              <w:rPr>
                <w:spacing w:val="20"/>
                <w:sz w:val="24"/>
                <w:szCs w:val="24"/>
              </w:rPr>
            </w:pPr>
            <w:r w:rsidRPr="00817CB4">
              <w:rPr>
                <w:spacing w:val="20"/>
                <w:sz w:val="24"/>
                <w:szCs w:val="24"/>
              </w:rPr>
              <w:t>«Сюмси ёрос»</w:t>
            </w:r>
          </w:p>
          <w:p w:rsidR="006D7C73" w:rsidRPr="00817CB4" w:rsidRDefault="006D7C73">
            <w:pPr>
              <w:pStyle w:val="a3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817CB4">
              <w:rPr>
                <w:spacing w:val="20"/>
                <w:sz w:val="24"/>
                <w:szCs w:val="24"/>
              </w:rPr>
              <w:t>муниципал кылдытэтлэн</w:t>
            </w:r>
          </w:p>
          <w:p w:rsidR="006D7C73" w:rsidRPr="00817CB4" w:rsidRDefault="006D7C73">
            <w:pPr>
              <w:pStyle w:val="a3"/>
              <w:rPr>
                <w:spacing w:val="20"/>
                <w:sz w:val="24"/>
                <w:szCs w:val="24"/>
              </w:rPr>
            </w:pPr>
            <w:r w:rsidRPr="00817CB4">
              <w:rPr>
                <w:rFonts w:ascii="Calibri" w:hAnsi="Calibri" w:cs="Calibri"/>
                <w:spacing w:val="20"/>
                <w:sz w:val="24"/>
                <w:szCs w:val="24"/>
              </w:rPr>
              <w:t>А</w:t>
            </w:r>
            <w:r w:rsidRPr="00817CB4">
              <w:rPr>
                <w:spacing w:val="20"/>
                <w:sz w:val="24"/>
                <w:szCs w:val="24"/>
              </w:rPr>
              <w:t>дминистрациез</w:t>
            </w:r>
          </w:p>
          <w:p w:rsidR="006D7C73" w:rsidRPr="00817CB4" w:rsidRDefault="006D7C73">
            <w:pPr>
              <w:pStyle w:val="a3"/>
            </w:pPr>
          </w:p>
        </w:tc>
      </w:tr>
    </w:tbl>
    <w:p w:rsidR="006D7C73" w:rsidRPr="00973BA7" w:rsidRDefault="00973BA7" w:rsidP="00EA798C">
      <w:pPr>
        <w:pStyle w:val="1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  <w:r w:rsidRPr="00973BA7">
        <w:rPr>
          <w:rFonts w:ascii="Times New Roman" w:hAnsi="Times New Roman" w:cs="Times New Roman"/>
          <w:b/>
          <w:bCs/>
          <w:spacing w:val="20"/>
          <w:sz w:val="40"/>
          <w:szCs w:val="40"/>
        </w:rPr>
        <w:t>ПОСТАНОВЛЕНИ</w:t>
      </w:r>
      <w:r w:rsidR="006D7C73" w:rsidRPr="00973BA7">
        <w:rPr>
          <w:rFonts w:ascii="Times New Roman" w:hAnsi="Times New Roman" w:cs="Times New Roman"/>
          <w:b/>
          <w:bCs/>
          <w:spacing w:val="20"/>
          <w:sz w:val="40"/>
          <w:szCs w:val="40"/>
        </w:rPr>
        <w:t>Е</w:t>
      </w:r>
    </w:p>
    <w:p w:rsidR="006D7C73" w:rsidRPr="00973BA7" w:rsidRDefault="006D7C73" w:rsidP="003957C5">
      <w:pPr>
        <w:pStyle w:val="1"/>
        <w:jc w:val="left"/>
        <w:rPr>
          <w:spacing w:val="20"/>
          <w:sz w:val="28"/>
          <w:szCs w:val="28"/>
        </w:rPr>
      </w:pPr>
    </w:p>
    <w:p w:rsidR="006D7C73" w:rsidRPr="00973BA7" w:rsidRDefault="006D7C73" w:rsidP="003957C5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 w:rsidRPr="00973BA7">
        <w:rPr>
          <w:rFonts w:ascii="Times New Roman" w:hAnsi="Times New Roman" w:cs="Times New Roman"/>
          <w:sz w:val="28"/>
          <w:szCs w:val="28"/>
        </w:rPr>
        <w:t>от 19 февраля  2019 года                                                                                  № 64</w:t>
      </w:r>
    </w:p>
    <w:p w:rsidR="006D7C73" w:rsidRDefault="006D7C73" w:rsidP="00EA79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Сюмси</w:t>
      </w:r>
    </w:p>
    <w:p w:rsidR="006D7C73" w:rsidRDefault="006D7C73" w:rsidP="00BF1DE1">
      <w:pPr>
        <w:rPr>
          <w:rFonts w:ascii="Times New Roman" w:hAnsi="Times New Roman" w:cs="Times New Roman"/>
          <w:sz w:val="28"/>
          <w:szCs w:val="28"/>
        </w:rPr>
      </w:pPr>
    </w:p>
    <w:p w:rsidR="006D7C73" w:rsidRPr="00BF1DE1" w:rsidRDefault="006D7C73" w:rsidP="00A03C1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изменении наименования и утверждении изменений в Устав муниципального бюджетного учреждения «Центр по комплексному обслуживанию муниципальных учреждений муниципального образования «Сюмсинский район»</w:t>
      </w:r>
    </w:p>
    <w:bookmarkEnd w:id="0"/>
    <w:p w:rsidR="006D7C73" w:rsidRPr="00D90B4F" w:rsidRDefault="006D7C73" w:rsidP="00D90B4F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D7C73" w:rsidRDefault="006D7C73" w:rsidP="003957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 года № 131- 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руководствуясь Уставом муниципального образования «Сюмсинский район»,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«Сюмсинский район» постановляет:</w:t>
      </w:r>
    </w:p>
    <w:p w:rsidR="006D7C73" w:rsidRDefault="006D7C73" w:rsidP="003957C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Переименовать   муниципальное  бюджетное учреждение  «Центр по комплексному обслуживанию муниципальных учреждений муниципального образования «Сюмсинский район» в  муниципальное бюджетное учреждение «Центр по комплексному обслуживанию органов местного самоуправления и муниципальных учреждений Сюмсинского района».  </w:t>
      </w:r>
    </w:p>
    <w:p w:rsidR="006D7C73" w:rsidRDefault="006D7C73" w:rsidP="00205C9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прилагаемые изменения в Устав</w:t>
      </w:r>
      <w:r w:rsidR="00E07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«Центр по комплексному обслуживанию органов местного самоуправления и муниципальных учреждений Сюмсинского района», утвержденного постановлением Администрации муниципального образования «Сюмсинский район» от 17 декабря 2018 года № 549 «Об изменении типа, наименования муниципального казённого учреждения «Центр по комплексному обслуживанию учреждений культуры Сюмсинского района» и утверждении  Устава».</w:t>
      </w:r>
    </w:p>
    <w:p w:rsidR="006D7C73" w:rsidRDefault="006D7C73" w:rsidP="0011205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Директору, Малых Вадиму Михайловичу, муниципального бюджетного учреждения «Центр по комплексному обслуживанию органов местного самоуправления и муниципальных учреждений Сюмсинского района»зарегистрировать изменения в Устав муниципального бюджетного учреждения «Центр по комплексному обслуживанию органов местного самоуправления и муниципальных учреждений Сюмсинского района» в Межрайонной инспекции Федеральной налоговой службе Российской Федерации № 11 по Удмуртской Республике.</w:t>
      </w:r>
    </w:p>
    <w:p w:rsidR="006D7C73" w:rsidRDefault="006D7C73" w:rsidP="00566103">
      <w:pPr>
        <w:rPr>
          <w:rFonts w:ascii="Times New Roman" w:hAnsi="Times New Roman" w:cs="Times New Roman"/>
        </w:rPr>
      </w:pPr>
    </w:p>
    <w:p w:rsidR="006D7C73" w:rsidRDefault="006D7C73" w:rsidP="00566103">
      <w:pPr>
        <w:rPr>
          <w:rFonts w:ascii="Times New Roman" w:hAnsi="Times New Roman" w:cs="Times New Roman"/>
          <w:sz w:val="28"/>
          <w:szCs w:val="28"/>
        </w:rPr>
      </w:pPr>
    </w:p>
    <w:p w:rsidR="006D7C73" w:rsidRDefault="006D7C73" w:rsidP="0056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</w:t>
      </w:r>
    </w:p>
    <w:p w:rsidR="006D7C73" w:rsidRDefault="006D7C73" w:rsidP="0056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«Сюмсинский район»                                                                        В.И.Семенов</w:t>
      </w:r>
    </w:p>
    <w:p w:rsidR="00E07509" w:rsidRDefault="00E07509" w:rsidP="00E07509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lastRenderedPageBreak/>
        <w:t>УТВЕРЖДЕНЫ</w:t>
      </w:r>
    </w:p>
    <w:p w:rsidR="00E07509" w:rsidRDefault="00E07509" w:rsidP="00E07509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0E53BE">
        <w:rPr>
          <w:rFonts w:ascii="Times New Roman" w:hAnsi="Times New Roman" w:cs="Times New Roman"/>
          <w:spacing w:val="-1"/>
          <w:sz w:val="28"/>
          <w:szCs w:val="28"/>
        </w:rPr>
        <w:t>постановлением Администрации</w:t>
      </w:r>
    </w:p>
    <w:p w:rsidR="00E07509" w:rsidRDefault="00E07509" w:rsidP="00E07509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</w:p>
    <w:p w:rsidR="00E07509" w:rsidRDefault="00E07509" w:rsidP="00E07509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«Сюмсинский район»</w:t>
      </w:r>
    </w:p>
    <w:p w:rsidR="00E07509" w:rsidRDefault="00E07509" w:rsidP="00E07509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19 февраля  2019 года  № 64</w:t>
      </w:r>
    </w:p>
    <w:p w:rsidR="00E07509" w:rsidRDefault="00E07509" w:rsidP="00E07509">
      <w:pPr>
        <w:rPr>
          <w:rFonts w:ascii="Times New Roman" w:hAnsi="Times New Roman" w:cs="Times New Roman"/>
          <w:sz w:val="28"/>
          <w:szCs w:val="28"/>
        </w:rPr>
      </w:pPr>
    </w:p>
    <w:p w:rsidR="00E07509" w:rsidRDefault="00E07509" w:rsidP="00E07509"/>
    <w:p w:rsidR="00E07509" w:rsidRPr="00DE3A8A" w:rsidRDefault="00E07509" w:rsidP="00E075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E3A8A">
        <w:rPr>
          <w:rFonts w:ascii="Times New Roman" w:hAnsi="Times New Roman" w:cs="Times New Roman"/>
          <w:sz w:val="28"/>
          <w:szCs w:val="28"/>
        </w:rPr>
        <w:t>Изменения в Устав муниципального бюджетного учреждения «Центр по комплексному обслуживанию органов местного самоуправления и муниципальных учреждений Сюмсинского района»</w:t>
      </w:r>
      <w:bookmarkStart w:id="1" w:name="bookmark0"/>
    </w:p>
    <w:p w:rsidR="00E07509" w:rsidRPr="00DE3A8A" w:rsidRDefault="00E07509" w:rsidP="00E075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07509" w:rsidRDefault="00E07509" w:rsidP="00E0750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В наименовании слова </w:t>
      </w:r>
      <w:r>
        <w:rPr>
          <w:rFonts w:ascii="Times New Roman" w:hAnsi="Times New Roman" w:cs="Times New Roman"/>
          <w:sz w:val="28"/>
          <w:szCs w:val="28"/>
        </w:rPr>
        <w:t xml:space="preserve">«муниципальное  бюджетное учреждение  «Центр по комплексному обслуживанию муниципальных учреждений муниципального образования «Сюмсинский район»» заменить словами   «муниципальное бюджетное учреждение «Центр по комплексному обслуживанию органов местного самоуправления и муниципальных учреждений Сюмсинского района»». </w:t>
      </w:r>
    </w:p>
    <w:p w:rsidR="00E07509" w:rsidRDefault="00E07509" w:rsidP="00E0750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Пункт 1.1. изложить в следующей редакции:</w:t>
      </w:r>
    </w:p>
    <w:p w:rsidR="00E07509" w:rsidRDefault="00E07509" w:rsidP="00E0750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«1.1. </w:t>
      </w:r>
      <w:r w:rsidRPr="00833AD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казённое</w:t>
      </w:r>
      <w:r w:rsidRPr="00833AD3">
        <w:rPr>
          <w:rFonts w:ascii="Times New Roman" w:hAnsi="Times New Roman" w:cs="Times New Roman"/>
          <w:sz w:val="28"/>
          <w:szCs w:val="28"/>
        </w:rPr>
        <w:t xml:space="preserve"> учреждение «Центр по комплексному обслуживанию учреждений культуры Сюмсинского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3AD3">
        <w:rPr>
          <w:rFonts w:ascii="Times New Roman" w:hAnsi="Times New Roman" w:cs="Times New Roman"/>
          <w:sz w:val="28"/>
          <w:szCs w:val="28"/>
        </w:rPr>
        <w:t xml:space="preserve"> (далее – Учреждение), создано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33AD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«Сюмсинский район» от 07 апреля  2017 года № 164 «О создании муниципального казённого учреждения  «Центр по комплексному обслуживанию учреждений культуры Сюмсинского района»,</w:t>
      </w:r>
      <w:r w:rsidRPr="00DD414D">
        <w:rPr>
          <w:rFonts w:ascii="Times New Roman" w:hAnsi="Times New Roman" w:cs="Times New Roman"/>
          <w:sz w:val="28"/>
          <w:szCs w:val="28"/>
        </w:rPr>
        <w:t xml:space="preserve"> переименовано в </w:t>
      </w:r>
      <w:r w:rsidRPr="00DD414D">
        <w:rPr>
          <w:rFonts w:ascii="Times New Roman" w:hAnsi="Times New Roman" w:cs="Times New Roman"/>
          <w:kern w:val="24"/>
          <w:sz w:val="28"/>
          <w:szCs w:val="28"/>
        </w:rPr>
        <w:t>му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ниципальное бюджетное учреждение «Центр по комплексному обслуживанию муниципальных учреждений муниципального образования «Сюмсинский район» </w:t>
      </w:r>
      <w:r w:rsidRPr="00DD414D">
        <w:rPr>
          <w:rFonts w:ascii="Times New Roman" w:hAnsi="Times New Roman" w:cs="Times New Roman"/>
          <w:sz w:val="28"/>
          <w:szCs w:val="28"/>
        </w:rPr>
        <w:t xml:space="preserve">в соответствии спостановлением Администрации муниципального образования Сюмсинский район» </w:t>
      </w:r>
      <w:r>
        <w:rPr>
          <w:rFonts w:ascii="Times New Roman" w:hAnsi="Times New Roman" w:cs="Times New Roman"/>
          <w:sz w:val="28"/>
          <w:szCs w:val="28"/>
        </w:rPr>
        <w:t>от «17» декабря 2018 года № 549</w:t>
      </w:r>
      <w:r w:rsidRPr="00DD414D">
        <w:rPr>
          <w:rFonts w:ascii="Times New Roman" w:hAnsi="Times New Roman" w:cs="Times New Roman"/>
          <w:sz w:val="28"/>
          <w:szCs w:val="28"/>
        </w:rPr>
        <w:t xml:space="preserve"> «Об изменении типа, наименования </w:t>
      </w:r>
      <w:r w:rsidRPr="00DD414D">
        <w:rPr>
          <w:rFonts w:ascii="Times New Roman" w:hAnsi="Times New Roman" w:cs="Times New Roman"/>
          <w:kern w:val="24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kern w:val="24"/>
          <w:sz w:val="28"/>
          <w:szCs w:val="28"/>
        </w:rPr>
        <w:t>казённого учреждения «Центр по комплексному обслуживанию учреждений культуры Сюмсинского района»</w:t>
      </w:r>
      <w:r w:rsidRPr="00DD414D">
        <w:rPr>
          <w:rFonts w:ascii="Times New Roman" w:hAnsi="Times New Roman" w:cs="Times New Roman"/>
          <w:sz w:val="28"/>
          <w:szCs w:val="28"/>
        </w:rPr>
        <w:t xml:space="preserve"> и утверждении Устава</w:t>
      </w:r>
      <w:r>
        <w:rPr>
          <w:rFonts w:ascii="Times New Roman" w:hAnsi="Times New Roman" w:cs="Times New Roman"/>
          <w:sz w:val="28"/>
          <w:szCs w:val="28"/>
        </w:rPr>
        <w:t>» и переименовано в муниципальное бюджетное учреждение</w:t>
      </w:r>
      <w:r w:rsidRPr="00DE3A8A">
        <w:rPr>
          <w:rFonts w:ascii="Times New Roman" w:hAnsi="Times New Roman" w:cs="Times New Roman"/>
          <w:sz w:val="28"/>
          <w:szCs w:val="28"/>
        </w:rPr>
        <w:t xml:space="preserve"> «Центр по комплексному обслуживанию органов местного самоуправления и муниципальных учреждений Сюмсинского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14D">
        <w:rPr>
          <w:rFonts w:ascii="Times New Roman" w:hAnsi="Times New Roman" w:cs="Times New Roman"/>
          <w:kern w:val="24"/>
          <w:sz w:val="28"/>
          <w:szCs w:val="28"/>
        </w:rPr>
        <w:t>(далее - «Учреждение»)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в соответствии с </w:t>
      </w:r>
      <w:r w:rsidRPr="00DD41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Сюмсинский район» </w:t>
      </w:r>
      <w:r>
        <w:rPr>
          <w:rFonts w:ascii="Times New Roman" w:hAnsi="Times New Roman" w:cs="Times New Roman"/>
          <w:sz w:val="28"/>
          <w:szCs w:val="28"/>
        </w:rPr>
        <w:t>от «19» февраля 2019 года №64 «Об изменении наименования и утверждении изменений в Устав муниципального бюджетного учреждения «Центр по комплексному обслуживанию муниципальных учреждений муниципального образования «Сюмсинский район»».</w:t>
      </w:r>
    </w:p>
    <w:p w:rsidR="00E07509" w:rsidRDefault="00E07509" w:rsidP="00E07509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Пункт 1.2. </w:t>
      </w:r>
      <w:r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p w:rsidR="00E07509" w:rsidRPr="00CF36CC" w:rsidRDefault="00E07509" w:rsidP="00E07509">
      <w:pPr>
        <w:tabs>
          <w:tab w:val="left" w:pos="10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36CC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Pr="00DE3A8A">
        <w:rPr>
          <w:rFonts w:ascii="Times New Roman" w:hAnsi="Times New Roman" w:cs="Times New Roman"/>
          <w:sz w:val="28"/>
          <w:szCs w:val="28"/>
        </w:rPr>
        <w:t xml:space="preserve"> «Центр по комплексному обслуживанию органов местного самоуправления и муниципальных учреждений Сюмсинского района»</w:t>
      </w:r>
      <w:r w:rsidRPr="00CF36CC">
        <w:rPr>
          <w:rFonts w:ascii="Times New Roman" w:hAnsi="Times New Roman" w:cs="Times New Roman"/>
          <w:sz w:val="28"/>
          <w:szCs w:val="28"/>
        </w:rPr>
        <w:t xml:space="preserve"> является правопреемником </w:t>
      </w:r>
      <w:r w:rsidRPr="00CF36CC">
        <w:rPr>
          <w:rFonts w:ascii="Times New Roman" w:hAnsi="Times New Roman" w:cs="Times New Roman"/>
          <w:sz w:val="28"/>
          <w:szCs w:val="28"/>
        </w:rPr>
        <w:lastRenderedPageBreak/>
        <w:t>муниципального казённого учреждения «Центр по комплексному обслуживанию учреждений культуры Сюмсинского района»</w:t>
      </w:r>
    </w:p>
    <w:p w:rsidR="00E07509" w:rsidRPr="003E318E" w:rsidRDefault="00E07509" w:rsidP="00E075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318E">
        <w:rPr>
          <w:rFonts w:ascii="Times New Roman" w:hAnsi="Times New Roman" w:cs="Times New Roman"/>
          <w:sz w:val="28"/>
          <w:szCs w:val="28"/>
        </w:rPr>
        <w:t>Полное наименование Учреждения - муниципальное бюджетное учреждение  «Центр по комплексному обслуживанию органов местного самоуправления  и  муниципальных учреждений  Сюмсинского района».</w:t>
      </w:r>
    </w:p>
    <w:p w:rsidR="00E07509" w:rsidRDefault="00E07509" w:rsidP="00E0750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E318E">
        <w:rPr>
          <w:rFonts w:ascii="Times New Roman" w:hAnsi="Times New Roman" w:cs="Times New Roman"/>
          <w:sz w:val="28"/>
          <w:szCs w:val="28"/>
        </w:rPr>
        <w:t xml:space="preserve">         Сокращенное наименование Учреждения – МБУ «Центр по комплексному обслуживанию ОМС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318E">
        <w:rPr>
          <w:rFonts w:ascii="Times New Roman" w:hAnsi="Times New Roman" w:cs="Times New Roman"/>
          <w:sz w:val="28"/>
          <w:szCs w:val="28"/>
        </w:rPr>
        <w:t xml:space="preserve"> и МУ Сюмсинского района»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318E">
        <w:rPr>
          <w:rFonts w:ascii="Times New Roman" w:hAnsi="Times New Roman" w:cs="Times New Roman"/>
          <w:sz w:val="28"/>
          <w:szCs w:val="28"/>
        </w:rPr>
        <w:t>.</w:t>
      </w:r>
    </w:p>
    <w:p w:rsidR="00E07509" w:rsidRDefault="00E07509" w:rsidP="00E0750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4. Раздел 2 изложить в следующей редакции:</w:t>
      </w:r>
      <w:bookmarkEnd w:id="1"/>
    </w:p>
    <w:p w:rsidR="00E07509" w:rsidRPr="00CA3B12" w:rsidRDefault="00E07509" w:rsidP="00E0750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07509" w:rsidRDefault="00E07509" w:rsidP="00E0750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b/>
          <w:bCs/>
          <w:sz w:val="28"/>
          <w:szCs w:val="28"/>
        </w:rPr>
        <w:t>«2. Предмет, цели и виды деятельности Учреждения.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 Учреждение осуществляет свою деятельность в соответствии с предметом и целями деятельности, определенными законодательством и настоящим Уставом, путем выполнения работ, оказания услуг в сфере хозяйственного, бухгалтерскогообеспечения деятельности органов местного самоуправления и  муниципальных учреждений Сюмсинского района.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Муниципальные задания для Учреждения в соответствии с предусмотренными настоящим Уставом основными видами деятельности Учреждения формирует и утверждает Учредитель Учреждения в порядке, предусмотренном законодательством.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Учреждение осуществляет в соответствии  с муниципальными заданиями и (или) обязательствами перед страховщиками по обязательному социальному страхованию деятельность, связанную с выполнением работ и оказанием услуг, относящихся к его основным видам деятельности, указанных в пункте 2.4 настоящего Устава.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Учреждение является получателем бюджетных средств и финансируется за счет средств бюджета Сюмсинского района на основании бюджетной сметы до момента установления ему Учредителем Учреждения в соответствии с законодательством финансового обеспечения выполнения муниципального задания в виде субсидий из бюджета Сюмсинского района.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 Предметом деятельности Учреждения является осуществление деятельности и оказание услуг, непосредственно направленных на достижение уставных целей Учреждения.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 Целями деятельности Учреждения являются: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автотранспортное, хозяйственное, материально-техническое,  бухгалтерское обслуживание деятельности органов местного самоуправления и муниципальных учреждений Сюмсинского района.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готовности администрации и служб района к реагированию на угрозу или возникновение чрезвычайных ситуаций, эффективности взаимодействия привлекаемых сил и средств районных служб при их совместных действиях по предупреждению и ликвидации ЧС.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2.4. Для достижения целей, предусмотренных пунктом 2.3 настоящего Устава, Учреждение осуществляет следующие основные виды деятельности: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обеспечение охраны и содержание в надлежащем санитарном и противопожарном состоянии зданий, принадлежащих муниципальным </w:t>
      </w:r>
      <w:r>
        <w:rPr>
          <w:rStyle w:val="13"/>
          <w:rFonts w:ascii="Times New Roman" w:hAnsi="Times New Roman" w:cs="Times New Roman"/>
          <w:sz w:val="28"/>
          <w:szCs w:val="28"/>
        </w:rPr>
        <w:lastRenderedPageBreak/>
        <w:t>учреждениям Сюмсинского района и прилегающих к ним территорий;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материально - технического обеспечения деятельности  учреждений Сюмсинского района;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комплексному обслуживанию помещений;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чистке и уборке жилых зданий и нежилых помещений;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подметание улиц и уборка снега;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чистке и уборке прочая, не включенная в другие группировки;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благоустройству ландшафта;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прочего сухопутного пассажирского транспорта;</w:t>
      </w:r>
    </w:p>
    <w:p w:rsidR="00E07509" w:rsidRDefault="00E07509" w:rsidP="00E07509">
      <w:pPr>
        <w:pStyle w:val="a5"/>
        <w:jc w:val="both"/>
        <w:rPr>
          <w:rStyle w:val="13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3"/>
          <w:rFonts w:ascii="Times New Roman" w:hAnsi="Times New Roman" w:cs="Times New Roman"/>
          <w:sz w:val="28"/>
          <w:szCs w:val="28"/>
        </w:rPr>
        <w:t>обеспечение по заявкам муниципальных учреждений  автотранспортом, средствами связи,  необходимым оборудованием закрепленных на праве оперативного управления за учреждением;</w:t>
      </w:r>
    </w:p>
    <w:p w:rsidR="00E07509" w:rsidRDefault="00E07509" w:rsidP="00E07509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>-  осуществление пассажирских и автотранспортных перевозок для нужд  Сюмсинского района;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пропускного режима на объектах учреждений Сюмсинского района, проведение мероприятий по сохранности имущества;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оповещение и информирование руководства гражданской обороны, Сюмсинского районного звена территориальной подсистемы единой государственной системы предупреждения и ликвидации чрезвычайных ситуации ( далее - РСЧС), органов управления сил и средств на территории муниципальных учреждений Сюмсинского района, предназначенных и выделяемых (привлекаемых) для предупреждения и ликвидации ЧС (происшествий),населения Сюмсинского района и дежурно-диспетчерских служб (далее-ДДС) экстренных оперативных служб и организаций (объектов) о ЧС (происшествиях), предпринятых мерах и мероприятий, проводимых в зоне ЧС (происшествия) через местную систему оповещения населения по сигналам гражданской обороны, а так же всеми другими установленными способами оповещения;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оповещение и информирование единых дежурно - диспетчерских служб соседних муниципальных образований в соответствии с ситуацией по планам взаимодействия при ликвидации ЧС на других объектах и территориях;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от населения и организации сообщений о любых чрезвычайных происшествиях, несущих информацию об угрозе или факте возникновения ЧС;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оценка достоверности поступившей информации, доведение её до ДДС района, в компетенцию которых входит реагирование на принятое сообщение;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мониторинг, сбор от ДДС, служб контроля и наблюдения за окружающей средой (систем мониторинга) и распространение между ДДС района полученной информации об угрозе или факте возникновения ЧС, сложившейся обстановке и действиях сил и средств по ликвидации ЧС;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и анализ данных о ЧС, определение ее масштаба и уточнение состава  сил и средств, привлекаемых для реагирования на ЧС, их оповещение о переводе в высшие режимы функционирования РСЧС;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обобщение, оценка и контроль данных обстановки, принятых мер по ликвидации чрезвычайной ситуации, подготовка и коррекция заранее разработанных и согласованных с районными службами вариантов управленческих решений по ликвидации ЧС, принятие необходимых решений ( в пределах установленных вышестоящими органами полномочий);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ДДС, привлекаемых к ликвидации ЧС, подчиненных сил постоянной готовности об обстановке, принятых и рекомендуемых мерах;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докладов (донесений) об угрозе или возникновении ЧС, сложившейся обстановке, возможных вариантах решений и действиях по ликвидации ЧС ( на основе ранее подготовленных и согласованных планов) вышестоящим органам управления по подчиненности;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доведение задач, поставленных вышестоящими органами управления единой государственной системы предупреждения и ликвидации чрезвычайных ситуаций ( далее – РСЧС), до ДДС и подчиненных сил постоянной готовности района, контроль их выполнения и организация взаимодействия;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информации о происшествиях ЧС (за сутки дежурства), ходе работ по их ликвидации и предоставление соответствующих докладов по подчиненности;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эффективности механизма по устойчивому и надежному функционированию систем жизнеобеспечения населения в сфере районного хозяйства;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и организация оперативного управления в предупреждении и ликвидации аварийных ситуаций на территории муниципальных учреждений Сюмсинского района;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профессиональной подготовки, переподготовки и повышения квалификации специалистов для несения оперативного дежурства на рабочих местах;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оказанию услуг в области бухгалтерского учета.</w:t>
      </w:r>
    </w:p>
    <w:p w:rsidR="00E07509" w:rsidRDefault="00E07509" w:rsidP="00E07509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Учреждение вправе сверх утвержденного Учредителем Учреждения муниципального задания, а так же в случаях определенных федеральными законами, в пределах муниципального задания выполнять работы, оказывать услуги, относящиеся к его основным видам деятельности, предусмотренным пунктом 2.4 настоящего Устава,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Учредителем Учреждения, если иное не предусмотрено федеральным законом.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2.6. Учреждение осуществляет следующие иные виды деятельности, не являющиеся основными видами деятельности Учреждения: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готовых текстильных изделий, кроме одежды;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спецодежды;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электромонтажных работ;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санитарно-технических работ, монтаж отопительных систем и систем кондиционирования воздуха;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строительство жилых и нежилых зданий;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деятельность, связанная с использованием вычислительной техники и информационных технологий;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техническое обслуживание, содержание зданий и сооружений учреждений  в надлежащем санитарно-техническом состоянии;</w:t>
      </w:r>
    </w:p>
    <w:p w:rsidR="00E07509" w:rsidRDefault="00E07509" w:rsidP="00E07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и озеленение прилегающих к зданиям территорий, содержание их в надлежащем санитарно-техническом состоянии;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прокат и аренда товаров для отдыха и спортивных товаров;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предоставление прочих персональных услуг;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услуги.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соответствует указанным целям».</w:t>
      </w: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509" w:rsidRDefault="00E07509" w:rsidP="00E0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</w:t>
      </w:r>
    </w:p>
    <w:bookmarkEnd w:id="2"/>
    <w:p w:rsidR="00E07509" w:rsidRDefault="00E07509" w:rsidP="00E07509">
      <w:pPr>
        <w:spacing w:line="240" w:lineRule="exact"/>
        <w:rPr>
          <w:sz w:val="19"/>
          <w:szCs w:val="19"/>
        </w:rPr>
      </w:pPr>
    </w:p>
    <w:p w:rsidR="00E07509" w:rsidRDefault="00E07509" w:rsidP="00E07509">
      <w:pPr>
        <w:spacing w:line="240" w:lineRule="exact"/>
        <w:rPr>
          <w:sz w:val="19"/>
          <w:szCs w:val="19"/>
        </w:rPr>
      </w:pPr>
    </w:p>
    <w:p w:rsidR="00E07509" w:rsidRDefault="00E07509" w:rsidP="00E07509">
      <w:pPr>
        <w:spacing w:line="240" w:lineRule="exact"/>
        <w:rPr>
          <w:sz w:val="19"/>
          <w:szCs w:val="19"/>
        </w:rPr>
      </w:pPr>
    </w:p>
    <w:p w:rsidR="00E07509" w:rsidRDefault="00E07509" w:rsidP="00566103">
      <w:pPr>
        <w:rPr>
          <w:rFonts w:ascii="Times New Roman" w:hAnsi="Times New Roman" w:cs="Times New Roman"/>
          <w:sz w:val="28"/>
          <w:szCs w:val="28"/>
        </w:rPr>
      </w:pPr>
    </w:p>
    <w:sectPr w:rsidR="00E07509" w:rsidSect="00E652D0">
      <w:pgSz w:w="11900" w:h="16840"/>
      <w:pgMar w:top="1134" w:right="851" w:bottom="1134" w:left="1701" w:header="0" w:footer="6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37D" w:rsidRDefault="0076337D">
      <w:r>
        <w:separator/>
      </w:r>
    </w:p>
  </w:endnote>
  <w:endnote w:type="continuationSeparator" w:id="0">
    <w:p w:rsidR="0076337D" w:rsidRDefault="0076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37D" w:rsidRDefault="0076337D">
      <w:r>
        <w:separator/>
      </w:r>
    </w:p>
  </w:footnote>
  <w:footnote w:type="continuationSeparator" w:id="0">
    <w:p w:rsidR="0076337D" w:rsidRDefault="00763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759B"/>
    <w:multiLevelType w:val="hybridMultilevel"/>
    <w:tmpl w:val="0DE8CED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5F257E"/>
    <w:multiLevelType w:val="multilevel"/>
    <w:tmpl w:val="ED5A1C3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E2340"/>
    <w:multiLevelType w:val="hybridMultilevel"/>
    <w:tmpl w:val="D50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E35"/>
    <w:rsid w:val="00005CE5"/>
    <w:rsid w:val="00015E2B"/>
    <w:rsid w:val="000233C4"/>
    <w:rsid w:val="00037BFD"/>
    <w:rsid w:val="0005034F"/>
    <w:rsid w:val="00082F57"/>
    <w:rsid w:val="000C05F3"/>
    <w:rsid w:val="000D5C84"/>
    <w:rsid w:val="000E53BE"/>
    <w:rsid w:val="0011205D"/>
    <w:rsid w:val="001E409B"/>
    <w:rsid w:val="00205C98"/>
    <w:rsid w:val="00251029"/>
    <w:rsid w:val="002A5EB2"/>
    <w:rsid w:val="002E47F8"/>
    <w:rsid w:val="002E586C"/>
    <w:rsid w:val="00313593"/>
    <w:rsid w:val="00324542"/>
    <w:rsid w:val="003957C5"/>
    <w:rsid w:val="003A473D"/>
    <w:rsid w:val="003B3C5F"/>
    <w:rsid w:val="003C2125"/>
    <w:rsid w:val="003E318E"/>
    <w:rsid w:val="003F2C91"/>
    <w:rsid w:val="00430E35"/>
    <w:rsid w:val="00442CD9"/>
    <w:rsid w:val="004A0429"/>
    <w:rsid w:val="004B25A5"/>
    <w:rsid w:val="004E3B2F"/>
    <w:rsid w:val="00530DE5"/>
    <w:rsid w:val="00540778"/>
    <w:rsid w:val="00566103"/>
    <w:rsid w:val="00590048"/>
    <w:rsid w:val="00621658"/>
    <w:rsid w:val="00643D2D"/>
    <w:rsid w:val="00663E2A"/>
    <w:rsid w:val="0067559A"/>
    <w:rsid w:val="006841ED"/>
    <w:rsid w:val="00691DD5"/>
    <w:rsid w:val="00695D0F"/>
    <w:rsid w:val="006A634E"/>
    <w:rsid w:val="006D7C73"/>
    <w:rsid w:val="0076337D"/>
    <w:rsid w:val="007B6CB5"/>
    <w:rsid w:val="007D30EC"/>
    <w:rsid w:val="007D5317"/>
    <w:rsid w:val="00817CB4"/>
    <w:rsid w:val="00833AD3"/>
    <w:rsid w:val="00840537"/>
    <w:rsid w:val="00872978"/>
    <w:rsid w:val="00973BA7"/>
    <w:rsid w:val="00A03C13"/>
    <w:rsid w:val="00A228B8"/>
    <w:rsid w:val="00AA066E"/>
    <w:rsid w:val="00AA493F"/>
    <w:rsid w:val="00AA7FF5"/>
    <w:rsid w:val="00AD62B3"/>
    <w:rsid w:val="00AD7465"/>
    <w:rsid w:val="00AF4A94"/>
    <w:rsid w:val="00B141ED"/>
    <w:rsid w:val="00B22B02"/>
    <w:rsid w:val="00B609CA"/>
    <w:rsid w:val="00B95A44"/>
    <w:rsid w:val="00BF1DE1"/>
    <w:rsid w:val="00C234D6"/>
    <w:rsid w:val="00C33968"/>
    <w:rsid w:val="00CA3B12"/>
    <w:rsid w:val="00CC64AF"/>
    <w:rsid w:val="00CE064E"/>
    <w:rsid w:val="00CF36CC"/>
    <w:rsid w:val="00D5416B"/>
    <w:rsid w:val="00D90B4F"/>
    <w:rsid w:val="00DD414D"/>
    <w:rsid w:val="00DD4527"/>
    <w:rsid w:val="00DE3A8A"/>
    <w:rsid w:val="00DF6528"/>
    <w:rsid w:val="00E07509"/>
    <w:rsid w:val="00E30E8C"/>
    <w:rsid w:val="00E652D0"/>
    <w:rsid w:val="00E711C8"/>
    <w:rsid w:val="00EA798C"/>
    <w:rsid w:val="00EE3DE8"/>
    <w:rsid w:val="00F217C4"/>
    <w:rsid w:val="00F26D71"/>
    <w:rsid w:val="00F676B7"/>
    <w:rsid w:val="00F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94869B-7410-4193-BFBF-FD0431AF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C5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57C5"/>
    <w:pPr>
      <w:keepNext/>
      <w:widowControl/>
      <w:jc w:val="center"/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7C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957C5"/>
    <w:pPr>
      <w:widowControl/>
      <w:jc w:val="center"/>
    </w:pPr>
    <w:rPr>
      <w:rFonts w:ascii="Udmurt Academy" w:hAnsi="Udmurt Academy" w:cs="Udmurt Academy"/>
      <w:color w:val="auto"/>
      <w:spacing w:val="50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3957C5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styleId="a5">
    <w:name w:val="No Spacing"/>
    <w:uiPriority w:val="99"/>
    <w:qFormat/>
    <w:rsid w:val="00F217C4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11">
    <w:name w:val="Заголовок №1_"/>
    <w:link w:val="12"/>
    <w:uiPriority w:val="99"/>
    <w:locked/>
    <w:rsid w:val="00F217C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217C4"/>
    <w:pPr>
      <w:shd w:val="clear" w:color="auto" w:fill="FFFFFF"/>
      <w:spacing w:after="420" w:line="240" w:lineRule="atLeast"/>
      <w:ind w:hanging="2100"/>
      <w:jc w:val="both"/>
      <w:outlineLvl w:val="0"/>
    </w:pPr>
    <w:rPr>
      <w:color w:val="auto"/>
      <w:sz w:val="28"/>
      <w:szCs w:val="28"/>
    </w:rPr>
  </w:style>
  <w:style w:type="paragraph" w:customStyle="1" w:styleId="ConsPlusNonformat">
    <w:name w:val="ConsPlusNonformat"/>
    <w:basedOn w:val="a"/>
    <w:next w:val="a"/>
    <w:uiPriority w:val="99"/>
    <w:rsid w:val="00F217C4"/>
    <w:pPr>
      <w:widowControl/>
      <w:suppressAutoHyphens/>
      <w:autoSpaceDE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2">
    <w:name w:val="Основной текст (2)"/>
    <w:uiPriority w:val="99"/>
    <w:rsid w:val="00F217C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4">
    <w:name w:val="Основной текст (4)"/>
    <w:uiPriority w:val="99"/>
    <w:rsid w:val="00F217C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13">
    <w:name w:val="Основной текст1"/>
    <w:uiPriority w:val="99"/>
    <w:rsid w:val="00F217C4"/>
  </w:style>
  <w:style w:type="character" w:styleId="a6">
    <w:name w:val="Hyperlink"/>
    <w:uiPriority w:val="99"/>
    <w:semiHidden/>
    <w:rsid w:val="00F217C4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11205D"/>
    <w:pPr>
      <w:widowControl/>
      <w:ind w:left="720"/>
    </w:pPr>
    <w:rPr>
      <w:rFonts w:ascii="Calibri" w:hAnsi="Calibri" w:cs="Calibri"/>
      <w:color w:val="auto"/>
      <w:sz w:val="22"/>
      <w:szCs w:val="22"/>
    </w:rPr>
  </w:style>
  <w:style w:type="character" w:customStyle="1" w:styleId="20">
    <w:name w:val="Основной текст (2)_"/>
    <w:uiPriority w:val="99"/>
    <w:rsid w:val="00CF36CC"/>
    <w:rPr>
      <w:rFonts w:ascii="Times New Roman" w:hAnsi="Times New Roman" w:cs="Times New Roman"/>
      <w:sz w:val="28"/>
      <w:szCs w:val="28"/>
      <w:u w:val="none"/>
    </w:rPr>
  </w:style>
  <w:style w:type="paragraph" w:styleId="a8">
    <w:name w:val="header"/>
    <w:basedOn w:val="a"/>
    <w:link w:val="a9"/>
    <w:uiPriority w:val="99"/>
    <w:rsid w:val="001E40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2125"/>
    <w:rPr>
      <w:rFonts w:ascii="Microsoft Sans Serif" w:hAnsi="Microsoft Sans Serif" w:cs="Microsoft Sans Serif"/>
      <w:color w:val="000000"/>
      <w:sz w:val="24"/>
      <w:szCs w:val="24"/>
    </w:rPr>
  </w:style>
  <w:style w:type="character" w:styleId="aa">
    <w:name w:val="page number"/>
    <w:basedOn w:val="a0"/>
    <w:uiPriority w:val="99"/>
    <w:rsid w:val="001E409B"/>
  </w:style>
  <w:style w:type="paragraph" w:styleId="ab">
    <w:name w:val="footer"/>
    <w:basedOn w:val="a"/>
    <w:link w:val="ac"/>
    <w:uiPriority w:val="99"/>
    <w:rsid w:val="001E4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C2125"/>
    <w:rPr>
      <w:rFonts w:ascii="Microsoft Sans Serif" w:hAnsi="Microsoft Sans Serif" w:cs="Microsoft Sans Serif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2510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5102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Маша</dc:creator>
  <cp:keywords/>
  <dc:description/>
  <cp:lastModifiedBy>tv</cp:lastModifiedBy>
  <cp:revision>8</cp:revision>
  <cp:lastPrinted>2019-02-19T07:42:00Z</cp:lastPrinted>
  <dcterms:created xsi:type="dcterms:W3CDTF">2019-02-19T06:25:00Z</dcterms:created>
  <dcterms:modified xsi:type="dcterms:W3CDTF">2019-02-28T09:24:00Z</dcterms:modified>
</cp:coreProperties>
</file>