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111"/>
        <w:gridCol w:w="1701"/>
        <w:gridCol w:w="4178"/>
      </w:tblGrid>
      <w:tr w:rsidR="00DF26DC" w:rsidRPr="001424F0">
        <w:trPr>
          <w:trHeight w:val="12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DF26DC" w:rsidRPr="001424F0" w:rsidRDefault="00DF26DC" w:rsidP="008557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1424F0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 xml:space="preserve">Администрация </w:t>
            </w:r>
            <w:r w:rsidRPr="001424F0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br/>
              <w:t xml:space="preserve">муниципального образования «Сюмсинский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F26DC" w:rsidRPr="001424F0" w:rsidRDefault="00DF26DC" w:rsidP="0085571B">
            <w:pPr>
              <w:spacing w:after="0" w:line="240" w:lineRule="auto"/>
              <w:ind w:right="13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9A1EDE"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56.25pt;height:54pt;visibility:visible">
                  <v:imagedata r:id="rId5" o:title=""/>
                </v:shape>
              </w:pict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DF26DC" w:rsidRPr="001424F0" w:rsidRDefault="00DF26DC" w:rsidP="008557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1424F0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«Сюмси ёрос»</w:t>
            </w:r>
          </w:p>
          <w:p w:rsidR="00DF26DC" w:rsidRPr="001424F0" w:rsidRDefault="00DF26DC" w:rsidP="008557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1424F0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муниципал кылдытэтлэн</w:t>
            </w:r>
          </w:p>
          <w:p w:rsidR="00DF26DC" w:rsidRPr="001424F0" w:rsidRDefault="00DF26DC" w:rsidP="0085571B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</w:pPr>
            <w:r w:rsidRPr="001424F0">
              <w:rPr>
                <w:rFonts w:ascii="Times New Roman" w:hAnsi="Times New Roman" w:cs="Times New Roman"/>
                <w:spacing w:val="20"/>
                <w:sz w:val="24"/>
                <w:szCs w:val="24"/>
                <w:lang w:eastAsia="en-US"/>
              </w:rPr>
              <w:t>Администрациез</w:t>
            </w:r>
          </w:p>
        </w:tc>
      </w:tr>
    </w:tbl>
    <w:p w:rsidR="00DF26DC" w:rsidRPr="0085571B" w:rsidRDefault="00DF26DC" w:rsidP="0085571B">
      <w:pPr>
        <w:keepNext/>
        <w:spacing w:after="0"/>
        <w:outlineLvl w:val="1"/>
        <w:rPr>
          <w:rFonts w:ascii="Times New Roman" w:hAnsi="Times New Roman" w:cs="Times New Roman"/>
          <w:sz w:val="28"/>
          <w:szCs w:val="28"/>
        </w:rPr>
      </w:pPr>
    </w:p>
    <w:p w:rsidR="00DF26DC" w:rsidRPr="0085571B" w:rsidRDefault="00DF26DC" w:rsidP="0085571B">
      <w:pPr>
        <w:keepNext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5571B">
        <w:rPr>
          <w:rFonts w:ascii="Times New Roman" w:hAnsi="Times New Roman" w:cs="Times New Roman"/>
          <w:b/>
          <w:bCs/>
          <w:spacing w:val="20"/>
          <w:sz w:val="40"/>
          <w:szCs w:val="40"/>
        </w:rPr>
        <w:t>ПОСТАНОВЛЕНИЕ</w:t>
      </w:r>
    </w:p>
    <w:p w:rsidR="00DF26DC" w:rsidRPr="0085571B" w:rsidRDefault="00DF26DC" w:rsidP="0085571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20 февраля 2019 года        </w:t>
      </w:r>
      <w:r w:rsidRPr="0085571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71</w:t>
      </w:r>
    </w:p>
    <w:p w:rsidR="00DF26DC" w:rsidRDefault="00DF26DC" w:rsidP="0085571B">
      <w:pPr>
        <w:jc w:val="center"/>
        <w:rPr>
          <w:rFonts w:ascii="Times New Roman" w:hAnsi="Times New Roman" w:cs="Times New Roman"/>
          <w:sz w:val="28"/>
          <w:szCs w:val="28"/>
        </w:rPr>
      </w:pPr>
      <w:r w:rsidRPr="0085571B">
        <w:rPr>
          <w:rFonts w:ascii="Times New Roman" w:hAnsi="Times New Roman" w:cs="Times New Roman"/>
          <w:sz w:val="28"/>
          <w:szCs w:val="28"/>
        </w:rPr>
        <w:t>с. Сюмси</w:t>
      </w:r>
    </w:p>
    <w:tbl>
      <w:tblPr>
        <w:tblW w:w="0" w:type="auto"/>
        <w:tblInd w:w="-106" w:type="dxa"/>
        <w:tblLook w:val="01E0"/>
      </w:tblPr>
      <w:tblGrid>
        <w:gridCol w:w="4391"/>
        <w:gridCol w:w="236"/>
      </w:tblGrid>
      <w:tr w:rsidR="00DF26DC" w:rsidRPr="001424F0">
        <w:trPr>
          <w:trHeight w:val="769"/>
        </w:trPr>
        <w:tc>
          <w:tcPr>
            <w:tcW w:w="4391" w:type="dxa"/>
          </w:tcPr>
          <w:p w:rsidR="00DF26DC" w:rsidRPr="001424F0" w:rsidRDefault="00DF26DC" w:rsidP="00D950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 создании </w:t>
            </w:r>
            <w:r w:rsidRPr="001424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1424F0">
              <w:rPr>
                <w:rFonts w:ascii="Times New Roman" w:hAnsi="Times New Roman" w:cs="Times New Roman"/>
                <w:sz w:val="28"/>
                <w:szCs w:val="28"/>
              </w:rPr>
              <w:t xml:space="preserve">кспертного совета 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организации временного трудоустройства подростков и молодежи</w:t>
            </w:r>
          </w:p>
        </w:tc>
        <w:tc>
          <w:tcPr>
            <w:tcW w:w="234" w:type="dxa"/>
          </w:tcPr>
          <w:p w:rsidR="00DF26DC" w:rsidRPr="001424F0" w:rsidRDefault="00DF26DC" w:rsidP="001424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6DC" w:rsidRPr="001424F0" w:rsidRDefault="00DF26DC" w:rsidP="001424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6DC" w:rsidRPr="001424F0" w:rsidRDefault="00DF26DC" w:rsidP="001424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F26DC" w:rsidRPr="001424F0" w:rsidRDefault="00DF26DC" w:rsidP="001424F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DF26DC" w:rsidRDefault="00DF26DC" w:rsidP="0085571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376C4A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56A0">
        <w:rPr>
          <w:rFonts w:ascii="Times New Roman" w:hAnsi="Times New Roman" w:cs="Times New Roman"/>
          <w:sz w:val="28"/>
          <w:szCs w:val="28"/>
        </w:rPr>
        <w:t>В соответствии с Законом Удмуртской Республики от 29 декабря 2005 года №79-РЗ «О государственной молодежной политике в Удмуртской Республике», постановлением Правительства Удмуртской Республики от 28 декабря 2009 года №382 «Об организации и обеспечении оздоровления и отдыха д</w:t>
      </w:r>
      <w:r>
        <w:rPr>
          <w:rFonts w:ascii="Times New Roman" w:hAnsi="Times New Roman" w:cs="Times New Roman"/>
          <w:sz w:val="28"/>
          <w:szCs w:val="28"/>
        </w:rPr>
        <w:t xml:space="preserve">етей в Удмуртской Республике», </w:t>
      </w:r>
      <w:r w:rsidRPr="00B756A0">
        <w:rPr>
          <w:rFonts w:ascii="Times New Roman" w:hAnsi="Times New Roman" w:cs="Times New Roman"/>
          <w:sz w:val="28"/>
          <w:szCs w:val="28"/>
        </w:rPr>
        <w:t xml:space="preserve">в целях обеспечения своевременной и качественной организации трудоустройства  подростков и молодежи </w:t>
      </w:r>
      <w:r>
        <w:rPr>
          <w:rFonts w:ascii="Times New Roman" w:hAnsi="Times New Roman" w:cs="Times New Roman"/>
          <w:sz w:val="28"/>
          <w:szCs w:val="28"/>
        </w:rPr>
        <w:t xml:space="preserve">на территории </w:t>
      </w:r>
      <w:r w:rsidRPr="00B756A0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756A0">
        <w:rPr>
          <w:rFonts w:ascii="Times New Roman" w:hAnsi="Times New Roman" w:cs="Times New Roman"/>
          <w:sz w:val="28"/>
          <w:szCs w:val="28"/>
        </w:rPr>
        <w:t xml:space="preserve"> образовани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756A0">
        <w:rPr>
          <w:rFonts w:ascii="Times New Roman" w:hAnsi="Times New Roman" w:cs="Times New Roman"/>
          <w:sz w:val="28"/>
          <w:szCs w:val="28"/>
        </w:rPr>
        <w:t xml:space="preserve"> «Сюмсинский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571B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 «Сюмсинский район»</w:t>
      </w:r>
      <w:r w:rsidRPr="0085571B">
        <w:rPr>
          <w:rFonts w:ascii="Times New Roman" w:hAnsi="Times New Roman" w:cs="Times New Roman"/>
          <w:b/>
          <w:bCs/>
          <w:sz w:val="28"/>
          <w:szCs w:val="28"/>
        </w:rPr>
        <w:t xml:space="preserve">  постановляет:</w:t>
      </w:r>
    </w:p>
    <w:p w:rsidR="00DF26DC" w:rsidRDefault="00DF26DC" w:rsidP="006B26C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71B">
        <w:rPr>
          <w:rFonts w:ascii="Times New Roman" w:hAnsi="Times New Roman" w:cs="Times New Roman"/>
          <w:sz w:val="28"/>
          <w:szCs w:val="28"/>
        </w:rPr>
        <w:t xml:space="preserve">1. Утвердить </w:t>
      </w:r>
      <w:r>
        <w:rPr>
          <w:rFonts w:ascii="Times New Roman" w:hAnsi="Times New Roman" w:cs="Times New Roman"/>
          <w:sz w:val="28"/>
          <w:szCs w:val="28"/>
        </w:rPr>
        <w:t xml:space="preserve">следующий </w:t>
      </w:r>
      <w:r w:rsidRPr="0085571B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5571B">
        <w:rPr>
          <w:rFonts w:ascii="Times New Roman" w:hAnsi="Times New Roman" w:cs="Times New Roman"/>
          <w:sz w:val="28"/>
          <w:szCs w:val="28"/>
        </w:rPr>
        <w:t xml:space="preserve">кспертного совета </w:t>
      </w:r>
      <w:r w:rsidRPr="001424F0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организации временного трудоустройства подростков и молодежи в </w:t>
      </w:r>
      <w:r w:rsidRPr="0085571B">
        <w:rPr>
          <w:rFonts w:ascii="Times New Roman" w:hAnsi="Times New Roman" w:cs="Times New Roman"/>
          <w:sz w:val="28"/>
          <w:szCs w:val="28"/>
        </w:rPr>
        <w:t>Сюмсинско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85571B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е (далее – Экспертный совет)</w:t>
      </w:r>
      <w:r w:rsidRPr="0085571B">
        <w:rPr>
          <w:rFonts w:ascii="Times New Roman" w:hAnsi="Times New Roman" w:cs="Times New Roman"/>
          <w:sz w:val="28"/>
          <w:szCs w:val="28"/>
        </w:rPr>
        <w:t>:</w:t>
      </w:r>
    </w:p>
    <w:p w:rsidR="00DF26DC" w:rsidRDefault="00DF26DC" w:rsidP="00827D7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4F0">
        <w:rPr>
          <w:rFonts w:ascii="Times New Roman" w:hAnsi="Times New Roman" w:cs="Times New Roman"/>
          <w:sz w:val="28"/>
          <w:szCs w:val="28"/>
        </w:rPr>
        <w:t xml:space="preserve">Даровских </w:t>
      </w:r>
      <w:r>
        <w:rPr>
          <w:rFonts w:ascii="Times New Roman" w:hAnsi="Times New Roman" w:cs="Times New Roman"/>
          <w:sz w:val="28"/>
          <w:szCs w:val="28"/>
        </w:rPr>
        <w:t>Людмила Ефимовна, первый заместитель главы Администрации муниципального образования</w:t>
      </w:r>
      <w:r w:rsidRPr="001424F0">
        <w:rPr>
          <w:rFonts w:ascii="Times New Roman" w:hAnsi="Times New Roman" w:cs="Times New Roman"/>
          <w:sz w:val="28"/>
          <w:szCs w:val="28"/>
        </w:rPr>
        <w:t xml:space="preserve"> «Сюмсинский район»</w:t>
      </w:r>
      <w:r>
        <w:rPr>
          <w:rFonts w:ascii="Times New Roman" w:hAnsi="Times New Roman" w:cs="Times New Roman"/>
          <w:sz w:val="28"/>
          <w:szCs w:val="28"/>
        </w:rPr>
        <w:t>, председатель Э</w:t>
      </w:r>
      <w:r w:rsidRPr="001424F0">
        <w:rPr>
          <w:rFonts w:ascii="Times New Roman" w:hAnsi="Times New Roman" w:cs="Times New Roman"/>
          <w:sz w:val="28"/>
          <w:szCs w:val="28"/>
        </w:rPr>
        <w:t>кспертного совета;</w:t>
      </w:r>
    </w:p>
    <w:p w:rsidR="00DF26DC" w:rsidRDefault="00DF26DC" w:rsidP="008F72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4F0">
        <w:rPr>
          <w:rFonts w:ascii="Times New Roman" w:hAnsi="Times New Roman" w:cs="Times New Roman"/>
          <w:sz w:val="28"/>
          <w:szCs w:val="28"/>
        </w:rPr>
        <w:t xml:space="preserve">Березина </w:t>
      </w:r>
      <w:r>
        <w:rPr>
          <w:rFonts w:ascii="Times New Roman" w:hAnsi="Times New Roman" w:cs="Times New Roman"/>
          <w:sz w:val="28"/>
          <w:szCs w:val="28"/>
        </w:rPr>
        <w:t xml:space="preserve">Марина Владимировна, </w:t>
      </w:r>
      <w:r w:rsidRPr="001424F0">
        <w:rPr>
          <w:rFonts w:ascii="Times New Roman" w:hAnsi="Times New Roman" w:cs="Times New Roman"/>
          <w:sz w:val="28"/>
          <w:szCs w:val="28"/>
        </w:rPr>
        <w:t xml:space="preserve">заместитель начальника Отдела по физической культуре, спорту и молодежной политике Администрации муниципального образования «Сюмсинский район», секретарь </w:t>
      </w:r>
      <w:r>
        <w:rPr>
          <w:rFonts w:ascii="Times New Roman" w:hAnsi="Times New Roman" w:cs="Times New Roman"/>
          <w:sz w:val="28"/>
          <w:szCs w:val="28"/>
        </w:rPr>
        <w:t>Экспертного совета.</w:t>
      </w:r>
    </w:p>
    <w:p w:rsidR="00DF26DC" w:rsidRDefault="00DF26DC" w:rsidP="008F72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Экспертного совета:</w:t>
      </w:r>
    </w:p>
    <w:p w:rsidR="00DF26DC" w:rsidRPr="001424F0" w:rsidRDefault="00DF26DC" w:rsidP="00BA1C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Бакеева</w:t>
      </w:r>
      <w:r w:rsidRPr="001424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Юлия Сергеевна, </w:t>
      </w:r>
      <w:r w:rsidRPr="001424F0">
        <w:rPr>
          <w:rFonts w:ascii="Times New Roman" w:hAnsi="Times New Roman" w:cs="Times New Roman"/>
          <w:sz w:val="28"/>
          <w:szCs w:val="28"/>
        </w:rPr>
        <w:t xml:space="preserve">директор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1424F0">
        <w:rPr>
          <w:rFonts w:ascii="Times New Roman" w:hAnsi="Times New Roman" w:cs="Times New Roman"/>
          <w:sz w:val="28"/>
          <w:szCs w:val="28"/>
        </w:rPr>
        <w:t>униципального каз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424F0">
        <w:rPr>
          <w:rFonts w:ascii="Times New Roman" w:hAnsi="Times New Roman" w:cs="Times New Roman"/>
          <w:sz w:val="28"/>
          <w:szCs w:val="28"/>
        </w:rPr>
        <w:t>нного учрежден</w:t>
      </w:r>
      <w:r>
        <w:rPr>
          <w:rFonts w:ascii="Times New Roman" w:hAnsi="Times New Roman" w:cs="Times New Roman"/>
          <w:sz w:val="28"/>
          <w:szCs w:val="28"/>
        </w:rPr>
        <w:t>ия Сюмсинского района «Молодёжный центр «Светлана»;</w:t>
      </w:r>
    </w:p>
    <w:p w:rsidR="00DF26DC" w:rsidRDefault="00DF26DC" w:rsidP="008F72B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424F0">
        <w:rPr>
          <w:rFonts w:ascii="Times New Roman" w:hAnsi="Times New Roman" w:cs="Times New Roman"/>
          <w:sz w:val="28"/>
          <w:szCs w:val="28"/>
        </w:rPr>
        <w:t xml:space="preserve">Степанова </w:t>
      </w:r>
      <w:r>
        <w:rPr>
          <w:rFonts w:ascii="Times New Roman" w:hAnsi="Times New Roman" w:cs="Times New Roman"/>
          <w:sz w:val="28"/>
          <w:szCs w:val="28"/>
        </w:rPr>
        <w:t xml:space="preserve">Римма Васфиевна, </w:t>
      </w:r>
      <w:r w:rsidRPr="001424F0">
        <w:rPr>
          <w:rFonts w:ascii="Times New Roman" w:hAnsi="Times New Roman" w:cs="Times New Roman"/>
          <w:sz w:val="28"/>
          <w:szCs w:val="28"/>
        </w:rPr>
        <w:t xml:space="preserve">методист по воспитательной работе </w:t>
      </w:r>
      <w:r>
        <w:rPr>
          <w:rFonts w:ascii="Times New Roman" w:hAnsi="Times New Roman" w:cs="Times New Roman"/>
          <w:sz w:val="28"/>
          <w:szCs w:val="28"/>
        </w:rPr>
        <w:t>муниципального казённого учреждения «Методический центр образовательных учреждений Сюмсинского района»</w:t>
      </w:r>
      <w:r w:rsidRPr="001424F0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6DC" w:rsidRDefault="00DF26DC" w:rsidP="00BA1C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BA1C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03.5pt;margin-top:-36pt;width:36pt;height:27pt;z-index:251656192" stroked="f">
            <v:fill opacity="0"/>
            <v:textbox style="mso-next-textbox:#_x0000_s1026">
              <w:txbxContent>
                <w:p w:rsidR="00DF26DC" w:rsidRPr="00965CFA" w:rsidRDefault="00DF26DC" w:rsidP="00BA1CA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5C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  <w10:wrap type="square"/>
          </v:shape>
        </w:pict>
      </w:r>
      <w:r w:rsidRPr="001424F0">
        <w:rPr>
          <w:rFonts w:ascii="Times New Roman" w:hAnsi="Times New Roman" w:cs="Times New Roman"/>
          <w:sz w:val="28"/>
          <w:szCs w:val="28"/>
        </w:rPr>
        <w:t xml:space="preserve">Пушкарев </w:t>
      </w:r>
      <w:r>
        <w:rPr>
          <w:rFonts w:ascii="Times New Roman" w:hAnsi="Times New Roman" w:cs="Times New Roman"/>
          <w:sz w:val="28"/>
          <w:szCs w:val="28"/>
        </w:rPr>
        <w:t xml:space="preserve">Василий Ефимович, </w:t>
      </w:r>
      <w:r w:rsidRPr="001424F0">
        <w:rPr>
          <w:rFonts w:ascii="Times New Roman" w:hAnsi="Times New Roman" w:cs="Times New Roman"/>
          <w:sz w:val="28"/>
          <w:szCs w:val="28"/>
        </w:rPr>
        <w:t xml:space="preserve">директор Государственного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Удмуртской Республики </w:t>
      </w:r>
      <w:r w:rsidRPr="001424F0">
        <w:rPr>
          <w:rFonts w:ascii="Times New Roman" w:hAnsi="Times New Roman" w:cs="Times New Roman"/>
          <w:sz w:val="28"/>
          <w:szCs w:val="28"/>
        </w:rPr>
        <w:t>«Сюмсинский центр занятост</w:t>
      </w:r>
      <w:r>
        <w:rPr>
          <w:rFonts w:ascii="Times New Roman" w:hAnsi="Times New Roman" w:cs="Times New Roman"/>
          <w:sz w:val="28"/>
          <w:szCs w:val="28"/>
        </w:rPr>
        <w:t>и  населения» (по согласованию);</w:t>
      </w:r>
    </w:p>
    <w:p w:rsidR="00DF26DC" w:rsidRDefault="00DF26DC" w:rsidP="00BA1C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Ямщикова Ксения Николаевна, ведущий специалист-эксперт по делам несовершеннолетних</w:t>
      </w:r>
      <w:r w:rsidRPr="00C36F6F">
        <w:rPr>
          <w:rFonts w:ascii="Times New Roman" w:hAnsi="Times New Roman" w:cs="Times New Roman"/>
          <w:sz w:val="28"/>
          <w:szCs w:val="28"/>
        </w:rPr>
        <w:t xml:space="preserve"> </w:t>
      </w:r>
      <w:r w:rsidRPr="001424F0">
        <w:rPr>
          <w:rFonts w:ascii="Times New Roman" w:hAnsi="Times New Roman" w:cs="Times New Roman"/>
          <w:sz w:val="28"/>
          <w:szCs w:val="28"/>
        </w:rPr>
        <w:t>Администрации муниципального образования «Сюмсинский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26DC" w:rsidRDefault="00DF26DC" w:rsidP="00BA1C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71B">
        <w:rPr>
          <w:rFonts w:ascii="Times New Roman" w:hAnsi="Times New Roman" w:cs="Times New Roman"/>
          <w:sz w:val="28"/>
          <w:szCs w:val="28"/>
        </w:rPr>
        <w:t xml:space="preserve">2. Утвердить </w:t>
      </w:r>
      <w:r>
        <w:rPr>
          <w:rFonts w:ascii="Times New Roman" w:hAnsi="Times New Roman" w:cs="Times New Roman"/>
          <w:sz w:val="28"/>
          <w:szCs w:val="28"/>
        </w:rPr>
        <w:t>прилагаемое положение об Э</w:t>
      </w:r>
      <w:r w:rsidRPr="0085571B">
        <w:rPr>
          <w:rFonts w:ascii="Times New Roman" w:hAnsi="Times New Roman" w:cs="Times New Roman"/>
          <w:sz w:val="28"/>
          <w:szCs w:val="28"/>
        </w:rPr>
        <w:t>кспертном</w:t>
      </w:r>
      <w:r>
        <w:rPr>
          <w:rFonts w:ascii="Times New Roman" w:hAnsi="Times New Roman" w:cs="Times New Roman"/>
          <w:sz w:val="28"/>
          <w:szCs w:val="28"/>
        </w:rPr>
        <w:t xml:space="preserve"> совете</w:t>
      </w:r>
      <w:r w:rsidRPr="0085571B">
        <w:rPr>
          <w:rFonts w:ascii="Times New Roman" w:hAnsi="Times New Roman" w:cs="Times New Roman"/>
          <w:sz w:val="28"/>
          <w:szCs w:val="28"/>
        </w:rPr>
        <w:t>.</w:t>
      </w:r>
    </w:p>
    <w:p w:rsidR="00DF26DC" w:rsidRPr="0085571B" w:rsidRDefault="00DF26DC" w:rsidP="00BA1CA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5571B">
        <w:rPr>
          <w:rFonts w:ascii="Times New Roman" w:hAnsi="Times New Roman" w:cs="Times New Roman"/>
          <w:sz w:val="28"/>
          <w:szCs w:val="28"/>
        </w:rPr>
        <w:t xml:space="preserve">3. Контроль за </w:t>
      </w:r>
      <w:r>
        <w:rPr>
          <w:rFonts w:ascii="Times New Roman" w:hAnsi="Times New Roman" w:cs="Times New Roman"/>
          <w:sz w:val="28"/>
          <w:szCs w:val="28"/>
        </w:rPr>
        <w:t>ис</w:t>
      </w:r>
      <w:r w:rsidRPr="0085571B">
        <w:rPr>
          <w:rFonts w:ascii="Times New Roman" w:hAnsi="Times New Roman" w:cs="Times New Roman"/>
          <w:sz w:val="28"/>
          <w:szCs w:val="28"/>
        </w:rPr>
        <w:t xml:space="preserve">полнением настоящего постановления возложить на  </w:t>
      </w:r>
      <w:r>
        <w:rPr>
          <w:rFonts w:ascii="Times New Roman" w:hAnsi="Times New Roman" w:cs="Times New Roman"/>
          <w:sz w:val="28"/>
          <w:szCs w:val="28"/>
        </w:rPr>
        <w:t>первого заместителя главы Администрации</w:t>
      </w:r>
      <w:r w:rsidRPr="0085571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«Сюмсинский район» Даровских Людмилу Ефимовну.</w:t>
      </w:r>
    </w:p>
    <w:p w:rsidR="00DF26DC" w:rsidRDefault="00DF26DC" w:rsidP="0085571B">
      <w:pPr>
        <w:tabs>
          <w:tab w:val="left" w:pos="1800"/>
        </w:tabs>
        <w:ind w:right="-82"/>
        <w:jc w:val="both"/>
        <w:rPr>
          <w:sz w:val="28"/>
          <w:szCs w:val="28"/>
        </w:rPr>
      </w:pPr>
    </w:p>
    <w:p w:rsidR="00DF26DC" w:rsidRDefault="00DF26DC" w:rsidP="0085571B">
      <w:pPr>
        <w:tabs>
          <w:tab w:val="left" w:pos="1800"/>
        </w:tabs>
        <w:ind w:right="-82"/>
        <w:jc w:val="both"/>
        <w:rPr>
          <w:sz w:val="28"/>
          <w:szCs w:val="28"/>
        </w:rPr>
      </w:pPr>
    </w:p>
    <w:p w:rsidR="00DF26DC" w:rsidRPr="00067B07" w:rsidRDefault="00DF26DC" w:rsidP="00067B07">
      <w:pPr>
        <w:tabs>
          <w:tab w:val="left" w:pos="1800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067B07"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</w:t>
      </w:r>
    </w:p>
    <w:p w:rsidR="00DF26DC" w:rsidRPr="00067B07" w:rsidRDefault="00DF26DC" w:rsidP="00067B07">
      <w:pPr>
        <w:tabs>
          <w:tab w:val="left" w:pos="1800"/>
        </w:tabs>
        <w:spacing w:after="0" w:line="240" w:lineRule="auto"/>
        <w:ind w:right="-82"/>
        <w:jc w:val="both"/>
        <w:rPr>
          <w:rFonts w:ascii="Times New Roman" w:hAnsi="Times New Roman" w:cs="Times New Roman"/>
          <w:sz w:val="28"/>
          <w:szCs w:val="28"/>
        </w:rPr>
      </w:pPr>
      <w:r w:rsidRPr="00067B07">
        <w:rPr>
          <w:rFonts w:ascii="Times New Roman" w:hAnsi="Times New Roman" w:cs="Times New Roman"/>
          <w:sz w:val="28"/>
          <w:szCs w:val="28"/>
        </w:rPr>
        <w:t>«Сюмсинский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B07">
        <w:rPr>
          <w:rFonts w:ascii="Times New Roman" w:hAnsi="Times New Roman" w:cs="Times New Roman"/>
          <w:sz w:val="28"/>
          <w:szCs w:val="28"/>
        </w:rPr>
        <w:t xml:space="preserve">район»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067B07">
        <w:rPr>
          <w:rFonts w:ascii="Times New Roman" w:hAnsi="Times New Roman" w:cs="Times New Roman"/>
          <w:sz w:val="28"/>
          <w:szCs w:val="28"/>
        </w:rPr>
        <w:t xml:space="preserve">     В.И.Семенов</w:t>
      </w: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Default="00DF26DC" w:rsidP="00067B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26DC" w:rsidRPr="00205111" w:rsidRDefault="00DF26DC" w:rsidP="00C366C3">
      <w:pPr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 w:rsidRPr="00205111">
        <w:rPr>
          <w:rFonts w:ascii="Times New Roman" w:hAnsi="Times New Roman" w:cs="Times New Roman"/>
          <w:sz w:val="28"/>
          <w:szCs w:val="28"/>
        </w:rPr>
        <w:t>УТВЕРЖДЕНО</w:t>
      </w:r>
    </w:p>
    <w:p w:rsidR="00DF26DC" w:rsidRPr="00205111" w:rsidRDefault="00DF26DC" w:rsidP="00C366C3">
      <w:pPr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 w:rsidRPr="00205111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DF26DC" w:rsidRPr="00205111" w:rsidRDefault="00DF26DC" w:rsidP="00C366C3">
      <w:pPr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 w:rsidRPr="00205111">
        <w:rPr>
          <w:rFonts w:ascii="Times New Roman" w:hAnsi="Times New Roman" w:cs="Times New Roman"/>
          <w:sz w:val="28"/>
          <w:szCs w:val="28"/>
        </w:rPr>
        <w:t>муниципального образования «Сюмсинский район»</w:t>
      </w:r>
    </w:p>
    <w:p w:rsidR="00DF26DC" w:rsidRPr="00205111" w:rsidRDefault="00DF26DC" w:rsidP="002D1DA4">
      <w:pPr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  <w:r w:rsidRPr="00205111">
        <w:rPr>
          <w:rFonts w:ascii="Times New Roman" w:hAnsi="Times New Roman" w:cs="Times New Roman"/>
          <w:sz w:val="28"/>
          <w:szCs w:val="28"/>
        </w:rPr>
        <w:t>от 20 февраля 2019 года № 71</w:t>
      </w:r>
    </w:p>
    <w:p w:rsidR="00DF26DC" w:rsidRPr="00205111" w:rsidRDefault="00DF26DC" w:rsidP="002D1DA4">
      <w:pPr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</w:p>
    <w:p w:rsidR="00DF26DC" w:rsidRPr="00205111" w:rsidRDefault="00DF26DC" w:rsidP="002D1DA4">
      <w:pPr>
        <w:spacing w:after="0" w:line="240" w:lineRule="auto"/>
        <w:ind w:left="4680"/>
        <w:rPr>
          <w:rFonts w:ascii="Times New Roman" w:hAnsi="Times New Roman" w:cs="Times New Roman"/>
          <w:sz w:val="28"/>
          <w:szCs w:val="28"/>
        </w:rPr>
      </w:pPr>
    </w:p>
    <w:p w:rsidR="00DF26DC" w:rsidRPr="00205111" w:rsidRDefault="00DF26DC" w:rsidP="002D1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pict>
          <v:shape id="_x0000_s1027" type="#_x0000_t202" style="position:absolute;left:0;text-align:left;margin-left:289.05pt;margin-top:-29.5pt;width:198pt;height:6pt;z-index:251655168" stroked="f">
            <v:textbox>
              <w:txbxContent>
                <w:p w:rsidR="00DF26DC" w:rsidRDefault="00DF26DC" w:rsidP="00D9503F">
                  <w:pPr>
                    <w:tabs>
                      <w:tab w:val="left" w:pos="6579"/>
                    </w:tabs>
                    <w:ind w:right="-23"/>
                    <w:rPr>
                      <w:b/>
                      <w:bCs/>
                    </w:rPr>
                  </w:pPr>
                </w:p>
              </w:txbxContent>
            </v:textbox>
            <w10:wrap type="square"/>
          </v:shape>
        </w:pict>
      </w:r>
      <w:r w:rsidRPr="00205111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DF26DC" w:rsidRPr="00205111" w:rsidRDefault="00DF26DC" w:rsidP="002D1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111">
        <w:rPr>
          <w:rFonts w:ascii="Times New Roman" w:hAnsi="Times New Roman" w:cs="Times New Roman"/>
          <w:b/>
          <w:bCs/>
          <w:sz w:val="28"/>
          <w:szCs w:val="28"/>
        </w:rPr>
        <w:t>об Экспертном совете по организации временного трудоустройства подростков и молодежи в Сюмсинском районе</w:t>
      </w:r>
    </w:p>
    <w:p w:rsidR="00DF26DC" w:rsidRPr="00205111" w:rsidRDefault="00DF26DC" w:rsidP="002D1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F26DC" w:rsidRPr="00205111" w:rsidRDefault="00DF26DC" w:rsidP="002D1D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111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F26DC" w:rsidRPr="00205111" w:rsidRDefault="00DF26DC" w:rsidP="005744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111">
        <w:rPr>
          <w:rFonts w:ascii="Times New Roman" w:hAnsi="Times New Roman" w:cs="Times New Roman"/>
          <w:sz w:val="28"/>
          <w:szCs w:val="28"/>
        </w:rPr>
        <w:t>1.1. Экспертный совет по организации временного трудоустройства подростков и молодежи в Сюмсинском районе (далее – Экспертный совет) является совещательным органом, действующим в целях решения вопросов временного трудоустройства подростков и молодежи, содействия учреждениям и организациям в вопросах обеспечения занятости подростков и молодежи.</w:t>
      </w:r>
    </w:p>
    <w:p w:rsidR="00DF26DC" w:rsidRPr="00205111" w:rsidRDefault="00DF26DC" w:rsidP="005744C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111">
        <w:rPr>
          <w:rFonts w:ascii="Times New Roman" w:hAnsi="Times New Roman" w:cs="Times New Roman"/>
          <w:sz w:val="28"/>
          <w:szCs w:val="28"/>
        </w:rPr>
        <w:t xml:space="preserve">1.2. Экспертный совет в своей деятельности руководствуется </w:t>
      </w:r>
      <w:r w:rsidRPr="002051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федеральными законами и иными правовыми актами Российской Федерации, законами и иными правовыми актами Удмуртской Республики, </w:t>
      </w:r>
      <w:r w:rsidRPr="00205111">
        <w:rPr>
          <w:rFonts w:ascii="Times New Roman" w:hAnsi="Times New Roman" w:cs="Times New Roman"/>
          <w:sz w:val="28"/>
          <w:szCs w:val="28"/>
          <w:shd w:val="clear" w:color="auto" w:fill="FFFFFF"/>
        </w:rPr>
        <w:t>методическими документами по организации </w:t>
      </w:r>
      <w:r w:rsidRPr="00205111">
        <w:rPr>
          <w:rFonts w:ascii="Times New Roman" w:hAnsi="Times New Roman" w:cs="Times New Roman"/>
          <w:sz w:val="28"/>
          <w:szCs w:val="28"/>
        </w:rPr>
        <w:t>трудоустройства и занятости подростков и молодежи, а также настоящим Положением.</w:t>
      </w:r>
    </w:p>
    <w:p w:rsidR="00DF26DC" w:rsidRPr="00205111" w:rsidRDefault="00DF26DC" w:rsidP="00942AAF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111">
        <w:rPr>
          <w:rFonts w:ascii="Times New Roman" w:hAnsi="Times New Roman" w:cs="Times New Roman"/>
          <w:b/>
          <w:bCs/>
          <w:sz w:val="28"/>
          <w:szCs w:val="28"/>
        </w:rPr>
        <w:t>2. Основные задачи Экспертного совета</w:t>
      </w:r>
    </w:p>
    <w:p w:rsidR="00DF26DC" w:rsidRPr="00205111" w:rsidRDefault="00DF26DC" w:rsidP="00942A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111">
        <w:rPr>
          <w:rFonts w:ascii="Times New Roman" w:hAnsi="Times New Roman" w:cs="Times New Roman"/>
          <w:sz w:val="28"/>
          <w:szCs w:val="28"/>
        </w:rPr>
        <w:t>2.1. Анализ и оценка  программ по организации временного трудоустройства подростков и молодежи путем создания дополнительных (временных) рабочих мест (далее – Программы), предоставленных для участия в республиканском конкурсе программ по организации временного трудоустройства подростков (далее - Конкурс) с целью  получения финансовой, организационной, информационной или иной поддержки;</w:t>
      </w:r>
    </w:p>
    <w:p w:rsidR="00DF26DC" w:rsidRPr="00205111" w:rsidRDefault="00DF26DC" w:rsidP="00942A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111">
        <w:rPr>
          <w:rFonts w:ascii="Times New Roman" w:hAnsi="Times New Roman" w:cs="Times New Roman"/>
          <w:sz w:val="28"/>
          <w:szCs w:val="28"/>
        </w:rPr>
        <w:t>2.2. Консультирование авторов (группы авторов) по представленным или разрабатываемым проектам Программ;</w:t>
      </w:r>
    </w:p>
    <w:p w:rsidR="00DF26DC" w:rsidRPr="00205111" w:rsidRDefault="00DF26DC" w:rsidP="00E046D4">
      <w:pPr>
        <w:tabs>
          <w:tab w:val="left" w:pos="126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111">
        <w:rPr>
          <w:rFonts w:ascii="Times New Roman" w:hAnsi="Times New Roman" w:cs="Times New Roman"/>
          <w:sz w:val="28"/>
          <w:szCs w:val="28"/>
        </w:rPr>
        <w:t>2.3.Формирование муниципального перечня Программ, рекомендованных к участию в Конкурсе;</w:t>
      </w:r>
    </w:p>
    <w:p w:rsidR="00DF26DC" w:rsidRDefault="00DF26DC" w:rsidP="00942A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111">
        <w:rPr>
          <w:rFonts w:ascii="Times New Roman" w:hAnsi="Times New Roman" w:cs="Times New Roman"/>
          <w:sz w:val="28"/>
          <w:szCs w:val="28"/>
        </w:rPr>
        <w:t>2.4.Формирование муниципального перечня Программ, рекомендованных к финансированию в рамках реализации муниципальной программы «Безопасность» на 2015-2020 годы, утверждённой постановлением Администрации муниципального образования «Сюмсинский район» от  02 октября 2014 года № 659/1 «Об утверждении муниципальных программ»;</w:t>
      </w:r>
    </w:p>
    <w:p w:rsidR="00DF26DC" w:rsidRPr="00205111" w:rsidRDefault="00DF26DC" w:rsidP="00942A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111">
        <w:rPr>
          <w:rFonts w:ascii="Times New Roman" w:hAnsi="Times New Roman" w:cs="Times New Roman"/>
          <w:sz w:val="28"/>
          <w:szCs w:val="28"/>
        </w:rPr>
        <w:t xml:space="preserve">2.5. Координация деятельности учреждений и организаций по вопросам участия в Конкурсе, а также организация взаимодействия с органами </w:t>
      </w:r>
      <w:r>
        <w:rPr>
          <w:noProof/>
        </w:rPr>
        <w:pict>
          <v:shape id="_x0000_s1028" type="#_x0000_t202" style="position:absolute;left:0;text-align:left;margin-left:192.5pt;margin-top:-45pt;width:49.5pt;height:27pt;z-index:251658240;mso-position-horizontal-relative:text;mso-position-vertical-relative:text" stroked="f">
            <v:textbox>
              <w:txbxContent>
                <w:p w:rsidR="00DF26DC" w:rsidRPr="00965CFA" w:rsidRDefault="00DF26DC" w:rsidP="00965C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5C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2</w:t>
                  </w:r>
                </w:p>
              </w:txbxContent>
            </v:textbox>
            <w10:wrap type="square"/>
          </v:shape>
        </w:pict>
      </w:r>
      <w:r w:rsidRPr="00205111">
        <w:rPr>
          <w:rFonts w:ascii="Times New Roman" w:hAnsi="Times New Roman" w:cs="Times New Roman"/>
          <w:sz w:val="28"/>
          <w:szCs w:val="28"/>
        </w:rPr>
        <w:t xml:space="preserve">местного самоуправления муниципального образования «Сюмсинский район» и иными организациями; </w:t>
      </w:r>
    </w:p>
    <w:p w:rsidR="00DF26DC" w:rsidRPr="00205111" w:rsidRDefault="00DF26DC" w:rsidP="00942AAF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111">
        <w:rPr>
          <w:rFonts w:ascii="Times New Roman" w:hAnsi="Times New Roman" w:cs="Times New Roman"/>
          <w:sz w:val="28"/>
          <w:szCs w:val="28"/>
        </w:rPr>
        <w:t>2.6. Решение иных задач, предусмотренных законодательством Российской Федерации и Удмуртской Республики.</w:t>
      </w:r>
    </w:p>
    <w:p w:rsidR="00DF26DC" w:rsidRPr="00205111" w:rsidRDefault="00DF26DC" w:rsidP="00474A4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05111">
        <w:rPr>
          <w:rFonts w:ascii="Times New Roman" w:hAnsi="Times New Roman" w:cs="Times New Roman"/>
          <w:b/>
          <w:bCs/>
          <w:sz w:val="28"/>
          <w:szCs w:val="28"/>
        </w:rPr>
        <w:t>3. Порядок формирования, состав и структура Экспертного совета</w:t>
      </w:r>
    </w:p>
    <w:p w:rsidR="00DF26DC" w:rsidRPr="00205111" w:rsidRDefault="00DF26DC" w:rsidP="00474A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111">
        <w:rPr>
          <w:rFonts w:ascii="Times New Roman" w:hAnsi="Times New Roman" w:cs="Times New Roman"/>
          <w:sz w:val="28"/>
          <w:szCs w:val="28"/>
        </w:rPr>
        <w:t xml:space="preserve">3.1. Положение Экспертного совета, его численный и персональный состав утверждается постановлением Администрации муниципального образования "Сюмсинский район". </w:t>
      </w:r>
    </w:p>
    <w:p w:rsidR="00DF26DC" w:rsidRPr="00205111" w:rsidRDefault="00DF26DC" w:rsidP="00474A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111">
        <w:rPr>
          <w:rFonts w:ascii="Times New Roman" w:hAnsi="Times New Roman" w:cs="Times New Roman"/>
          <w:sz w:val="28"/>
          <w:szCs w:val="28"/>
        </w:rPr>
        <w:t>3.2. Экспертный совет состоит из председателя Экспертного совета, секретаря и членов Экспертного совета. Состав Экспертного совета формируется из числа представителей учреждений и ведомств, ведущих работу с подростками и молодежью.</w:t>
      </w:r>
    </w:p>
    <w:p w:rsidR="00DF26DC" w:rsidRPr="00205111" w:rsidRDefault="00DF26DC" w:rsidP="00E00882">
      <w:pPr>
        <w:pStyle w:val="NormalWeb"/>
        <w:spacing w:before="0" w:beforeAutospacing="0" w:after="0" w:afterAutospacing="0" w:line="312" w:lineRule="atLeast"/>
        <w:ind w:firstLine="550"/>
        <w:jc w:val="both"/>
        <w:textAlignment w:val="top"/>
        <w:rPr>
          <w:rFonts w:ascii="Times New Roman" w:hAnsi="Times New Roman" w:cs="Times New Roman"/>
          <w:sz w:val="28"/>
          <w:szCs w:val="28"/>
        </w:rPr>
      </w:pPr>
      <w:r w:rsidRPr="00205111">
        <w:rPr>
          <w:rFonts w:ascii="Times New Roman" w:hAnsi="Times New Roman" w:cs="Times New Roman"/>
          <w:sz w:val="28"/>
          <w:szCs w:val="28"/>
        </w:rPr>
        <w:t>3.3. Секретарь Экспертного совета ведет документационное обеспечение деятельности Экспертного совета; обеспечивает информирование членов Экспертного совета о вопросах, включенных в повестку дня, о дате, времени и месте проведения заседания Экспертного совета, ознакомление членов Экспертного совета с материалами, представляемыми для обсуждения на заседании Экспертного совета; оформляет протоколы заседания Экспертного совета.</w:t>
      </w:r>
    </w:p>
    <w:p w:rsidR="00DF26DC" w:rsidRPr="00205111" w:rsidRDefault="00DF26DC" w:rsidP="00E0088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111">
        <w:rPr>
          <w:rFonts w:ascii="Times New Roman" w:hAnsi="Times New Roman" w:cs="Times New Roman"/>
          <w:b/>
          <w:bCs/>
          <w:sz w:val="28"/>
          <w:szCs w:val="28"/>
        </w:rPr>
        <w:t>4. Полномочия Экспертного совета</w:t>
      </w:r>
    </w:p>
    <w:p w:rsidR="00DF26DC" w:rsidRPr="00205111" w:rsidRDefault="00DF26DC" w:rsidP="00E00882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2051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4.1. Запрашивать в установленном порядке у органов государственной власти, органов местного самоуправления информацию, необходимую </w:t>
      </w:r>
      <w:r w:rsidRPr="00205111">
        <w:rPr>
          <w:rFonts w:ascii="Times New Roman" w:hAnsi="Times New Roman" w:cs="Times New Roman"/>
          <w:sz w:val="28"/>
          <w:szCs w:val="28"/>
        </w:rPr>
        <w:t>для подготовки экспертных заключений,</w:t>
      </w:r>
      <w:r w:rsidRPr="002051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оказания консультативной помощи органам и учреждениям </w:t>
      </w:r>
      <w:r w:rsidRPr="00205111">
        <w:rPr>
          <w:rFonts w:ascii="Times New Roman" w:hAnsi="Times New Roman" w:cs="Times New Roman"/>
          <w:sz w:val="28"/>
          <w:szCs w:val="28"/>
        </w:rPr>
        <w:t>по всем вопросам трудоустройства подростков и молодежи;</w:t>
      </w:r>
    </w:p>
    <w:p w:rsidR="00DF26DC" w:rsidRPr="00205111" w:rsidRDefault="00DF26DC" w:rsidP="00E00882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205111">
        <w:rPr>
          <w:rFonts w:ascii="Times New Roman" w:hAnsi="Times New Roman" w:cs="Times New Roman"/>
          <w:sz w:val="28"/>
          <w:szCs w:val="28"/>
        </w:rPr>
        <w:t>4.2. Принимать решения по вопросам, отнесенным к компетенции Экспертного совета;</w:t>
      </w:r>
    </w:p>
    <w:p w:rsidR="00DF26DC" w:rsidRPr="00205111" w:rsidRDefault="00DF26DC" w:rsidP="00474A48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111">
        <w:rPr>
          <w:rFonts w:ascii="Times New Roman" w:hAnsi="Times New Roman" w:cs="Times New Roman"/>
          <w:sz w:val="28"/>
          <w:szCs w:val="28"/>
        </w:rPr>
        <w:t>4.3. Приглашать на заседания Экспертного совета представителей органов местного самоуправления муниципального образования «Сюмсинский район» и иных организаций, имеющих непосредственное отношение к рассматриваемому вопросу.</w:t>
      </w:r>
    </w:p>
    <w:p w:rsidR="00DF26DC" w:rsidRPr="00205111" w:rsidRDefault="00DF26DC" w:rsidP="00C054D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05111">
        <w:rPr>
          <w:rFonts w:ascii="Times New Roman" w:hAnsi="Times New Roman" w:cs="Times New Roman"/>
          <w:b/>
          <w:bCs/>
          <w:sz w:val="28"/>
          <w:szCs w:val="28"/>
        </w:rPr>
        <w:t>5. Порядок работы Экспертного совета</w:t>
      </w:r>
    </w:p>
    <w:p w:rsidR="00DF26DC" w:rsidRPr="00205111" w:rsidRDefault="00DF26DC" w:rsidP="00C054D2">
      <w:pPr>
        <w:shd w:val="clear" w:color="auto" w:fill="FFFFFF"/>
        <w:spacing w:after="0" w:line="240" w:lineRule="auto"/>
        <w:ind w:firstLine="550"/>
        <w:jc w:val="both"/>
        <w:rPr>
          <w:rFonts w:ascii="Times New Roman" w:hAnsi="Times New Roman" w:cs="Times New Roman"/>
          <w:sz w:val="28"/>
          <w:szCs w:val="28"/>
        </w:rPr>
      </w:pPr>
      <w:r w:rsidRPr="00205111">
        <w:rPr>
          <w:rFonts w:ascii="Times New Roman" w:hAnsi="Times New Roman" w:cs="Times New Roman"/>
          <w:sz w:val="28"/>
          <w:szCs w:val="28"/>
        </w:rPr>
        <w:t>5.1. Заседания Экспертного совета проводятся не реже 2  раза в год. По решению председателя Экспертного совета могут проводиться внеочередные (дополнительные) заседания по мере поступления и регистрации Программ.</w:t>
      </w:r>
    </w:p>
    <w:p w:rsidR="00DF26DC" w:rsidRPr="00205111" w:rsidRDefault="00DF26DC" w:rsidP="00C054D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r w:rsidRPr="002051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5.2.  Заседание считается правомочным, если на нем присутствуют не менее половины членов Экспертного совета.</w:t>
      </w:r>
    </w:p>
    <w:p w:rsidR="00DF26DC" w:rsidRPr="00205111" w:rsidRDefault="00DF26DC" w:rsidP="00C054D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111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5.3. По итогам заседания принимаются решения Экспертного совета. </w:t>
      </w:r>
      <w:r w:rsidRPr="00205111">
        <w:rPr>
          <w:rFonts w:ascii="Times New Roman" w:hAnsi="Times New Roman" w:cs="Times New Roman"/>
          <w:sz w:val="28"/>
          <w:szCs w:val="28"/>
        </w:rPr>
        <w:t xml:space="preserve">Решение принимается открытым голосованием, большинством присутствующих на заседании. При равном числе голосов, голос председателя является решающим. </w:t>
      </w:r>
    </w:p>
    <w:p w:rsidR="00DF26DC" w:rsidRPr="00205111" w:rsidRDefault="00DF26DC" w:rsidP="00C054D2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shape id="_x0000_s1029" type="#_x0000_t202" style="position:absolute;left:0;text-align:left;margin-left:187pt;margin-top:-77.2pt;width:66pt;height:36pt;z-index:251657216" stroked="f">
            <v:textbox>
              <w:txbxContent>
                <w:p w:rsidR="00DF26DC" w:rsidRPr="00965CFA" w:rsidRDefault="00DF26DC" w:rsidP="00113DA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65CFA">
                    <w:rPr>
                      <w:rFonts w:ascii="Times New Roman" w:hAnsi="Times New Roman" w:cs="Times New Roman"/>
                      <w:sz w:val="28"/>
                      <w:szCs w:val="28"/>
                    </w:rPr>
                    <w:t>3</w:t>
                  </w:r>
                </w:p>
              </w:txbxContent>
            </v:textbox>
            <w10:wrap type="square"/>
          </v:shape>
        </w:pict>
      </w:r>
      <w:r w:rsidRPr="00205111">
        <w:rPr>
          <w:rFonts w:ascii="Times New Roman" w:hAnsi="Times New Roman" w:cs="Times New Roman"/>
          <w:sz w:val="28"/>
          <w:szCs w:val="28"/>
        </w:rPr>
        <w:t>5.4. Решения Экспертного совета оформляется протоколом. Протокол подписывается председательствующим и секретарем Экспертного совета.  </w:t>
      </w:r>
    </w:p>
    <w:p w:rsidR="00DF26DC" w:rsidRPr="00205111" w:rsidRDefault="00DF26DC" w:rsidP="004741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111">
        <w:rPr>
          <w:rFonts w:ascii="Times New Roman" w:hAnsi="Times New Roman" w:cs="Times New Roman"/>
          <w:sz w:val="28"/>
          <w:szCs w:val="28"/>
        </w:rPr>
        <w:t xml:space="preserve">5.5. Решение Совета о соответствии Программ требованиям Конкурса, целесообразности и возможности их финансирования носит рекомендательный характер. </w:t>
      </w:r>
    </w:p>
    <w:p w:rsidR="00DF26DC" w:rsidRPr="00205111" w:rsidRDefault="00DF26DC" w:rsidP="004741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111">
        <w:rPr>
          <w:rFonts w:ascii="Times New Roman" w:hAnsi="Times New Roman" w:cs="Times New Roman"/>
          <w:sz w:val="28"/>
          <w:szCs w:val="28"/>
        </w:rPr>
        <w:t>5.6. Экспертный совет несет ответственность за качественную подготовку экспертных заключений по представленным программам. Эксперты несут этическую и профессиональную ответственность за содержание своего экспертного заключения.</w:t>
      </w:r>
    </w:p>
    <w:p w:rsidR="00DF26DC" w:rsidRPr="00205111" w:rsidRDefault="00DF26DC" w:rsidP="00716D3A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05111">
        <w:rPr>
          <w:rFonts w:ascii="Times New Roman" w:hAnsi="Times New Roman" w:cs="Times New Roman"/>
          <w:sz w:val="28"/>
          <w:szCs w:val="28"/>
        </w:rPr>
        <w:t>5.7. Программы оцениваются Экспертным советом по следующим критериям:</w:t>
      </w:r>
    </w:p>
    <w:tbl>
      <w:tblPr>
        <w:tblpPr w:leftFromText="180" w:rightFromText="180" w:vertAnchor="text" w:tblpX="148" w:tblpY="1"/>
        <w:tblOverlap w:val="never"/>
        <w:tblW w:w="93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7604"/>
        <w:gridCol w:w="1167"/>
      </w:tblGrid>
      <w:tr w:rsidR="00DF26DC" w:rsidRPr="00205111">
        <w:trPr>
          <w:trHeight w:val="533"/>
        </w:trPr>
        <w:tc>
          <w:tcPr>
            <w:tcW w:w="81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Критерий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DF26DC" w:rsidRPr="00205111">
        <w:trPr>
          <w:trHeight w:val="184"/>
        </w:trPr>
        <w:tc>
          <w:tcPr>
            <w:tcW w:w="9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 Программы</w:t>
            </w:r>
          </w:p>
        </w:tc>
      </w:tr>
      <w:tr w:rsidR="00DF26DC" w:rsidRPr="0020511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актуальности целесообразности выполнения работ </w:t>
            </w:r>
          </w:p>
        </w:tc>
      </w:tr>
      <w:tr w:rsidR="00DF26DC" w:rsidRPr="00205111">
        <w:tc>
          <w:tcPr>
            <w:tcW w:w="534" w:type="dxa"/>
            <w:vMerge/>
            <w:tcBorders>
              <w:lef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актуальность обоснована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DF26DC" w:rsidRPr="00205111" w:rsidRDefault="00DF26DC" w:rsidP="0071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26DC" w:rsidRPr="00205111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актуальность не обоснована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DF26DC" w:rsidRPr="00205111" w:rsidRDefault="00DF26DC" w:rsidP="0071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26DC" w:rsidRPr="00205111">
        <w:trPr>
          <w:trHeight w:val="32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Соответствие цели и задач основным направлением Конкурса</w:t>
            </w:r>
          </w:p>
        </w:tc>
      </w:tr>
      <w:tr w:rsidR="00DF26DC" w:rsidRPr="00205111">
        <w:trPr>
          <w:trHeight w:val="176"/>
        </w:trPr>
        <w:tc>
          <w:tcPr>
            <w:tcW w:w="534" w:type="dxa"/>
            <w:vMerge/>
            <w:tcBorders>
              <w:lef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- соответствует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DF26DC" w:rsidRPr="00205111" w:rsidRDefault="00DF26DC" w:rsidP="0071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26DC" w:rsidRPr="00205111">
        <w:trPr>
          <w:trHeight w:val="27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- не соответствует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DF26DC" w:rsidRPr="00205111" w:rsidRDefault="00DF26DC" w:rsidP="0071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26DC" w:rsidRPr="0020511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Социальная значимость выполняемых работ</w:t>
            </w:r>
          </w:p>
        </w:tc>
      </w:tr>
      <w:tr w:rsidR="00DF26DC" w:rsidRPr="00205111">
        <w:tc>
          <w:tcPr>
            <w:tcW w:w="534" w:type="dxa"/>
            <w:vMerge/>
            <w:tcBorders>
              <w:lef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- для учреждения, организации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DF26DC" w:rsidRPr="00205111" w:rsidRDefault="00DF26DC" w:rsidP="0071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26DC" w:rsidRPr="00205111">
        <w:tc>
          <w:tcPr>
            <w:tcW w:w="534" w:type="dxa"/>
            <w:vMerge/>
            <w:tcBorders>
              <w:lef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 xml:space="preserve">- для муниципального образования 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DF26DC" w:rsidRPr="00205111" w:rsidRDefault="00DF26DC" w:rsidP="0071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F26DC" w:rsidRPr="00205111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- для республики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DF26DC" w:rsidRPr="00205111" w:rsidRDefault="00DF26DC" w:rsidP="0071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6DC" w:rsidRPr="0020511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Соответствие количества участников Программы фактическому объему работ</w:t>
            </w:r>
          </w:p>
        </w:tc>
      </w:tr>
      <w:tr w:rsidR="00DF26DC" w:rsidRPr="00205111">
        <w:tc>
          <w:tcPr>
            <w:tcW w:w="534" w:type="dxa"/>
            <w:vMerge/>
            <w:tcBorders>
              <w:lef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- соответствует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DF26DC" w:rsidRPr="00205111" w:rsidRDefault="00DF26DC" w:rsidP="0071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26DC" w:rsidRPr="00205111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- не соответствует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DF26DC" w:rsidRPr="00205111" w:rsidRDefault="00DF26DC" w:rsidP="0071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26DC" w:rsidRPr="00205111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Оформление плана реализации Программы в соответствии с условиями Конкурса</w:t>
            </w:r>
          </w:p>
        </w:tc>
      </w:tr>
      <w:tr w:rsidR="00DF26DC" w:rsidRPr="00205111">
        <w:tc>
          <w:tcPr>
            <w:tcW w:w="534" w:type="dxa"/>
            <w:vMerge/>
            <w:tcBorders>
              <w:lef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 xml:space="preserve">- соответствует 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DF26DC" w:rsidRPr="00205111" w:rsidRDefault="00DF26DC" w:rsidP="0071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DF26DC" w:rsidRPr="00205111"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 xml:space="preserve">- не соответствует 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DF26DC" w:rsidRPr="00205111" w:rsidRDefault="00DF26DC" w:rsidP="0071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26DC" w:rsidRPr="00205111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Привлечение к обучению и трудоустройству несовершеннолетних, находящихся в трудной жизненной ситуации</w:t>
            </w:r>
          </w:p>
        </w:tc>
      </w:tr>
      <w:tr w:rsidR="00DF26DC" w:rsidRPr="00205111">
        <w:trPr>
          <w:trHeight w:val="28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планируется привлечение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DF26DC" w:rsidRPr="00205111" w:rsidRDefault="00DF26DC" w:rsidP="0071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26DC" w:rsidRPr="00205111">
        <w:trPr>
          <w:trHeight w:val="26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не  планируется привлечение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DF26DC" w:rsidRPr="00205111" w:rsidRDefault="00DF26DC" w:rsidP="0071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26DC" w:rsidRPr="00205111">
        <w:trPr>
          <w:trHeight w:val="43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Соответствие видов и объемов запланированных работ нормам трудового законодательства</w:t>
            </w:r>
          </w:p>
        </w:tc>
      </w:tr>
      <w:tr w:rsidR="00DF26DC" w:rsidRPr="00205111">
        <w:trPr>
          <w:trHeight w:val="19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соответствуют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DF26DC" w:rsidRPr="00205111" w:rsidRDefault="00DF26DC" w:rsidP="0071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26DC" w:rsidRPr="00205111">
        <w:trPr>
          <w:trHeight w:val="323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не соответствуют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DF26DC" w:rsidRPr="00205111" w:rsidRDefault="00DF26DC" w:rsidP="0071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26DC" w:rsidRPr="00205111">
        <w:trPr>
          <w:trHeight w:val="416"/>
        </w:trPr>
        <w:tc>
          <w:tcPr>
            <w:tcW w:w="93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Ресурсное обеспечение Программы</w:t>
            </w:r>
          </w:p>
        </w:tc>
      </w:tr>
      <w:tr w:rsidR="00DF26DC" w:rsidRPr="00205111">
        <w:trPr>
          <w:trHeight w:val="28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Обоснованность и реалистичность сметы</w:t>
            </w:r>
          </w:p>
        </w:tc>
      </w:tr>
      <w:tr w:rsidR="00DF26DC" w:rsidRPr="00205111">
        <w:trPr>
          <w:trHeight w:val="26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обоснована и реалистична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DF26DC" w:rsidRPr="00205111" w:rsidRDefault="00DF26DC" w:rsidP="0071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26DC" w:rsidRPr="00205111">
        <w:trPr>
          <w:trHeight w:val="23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не обоснована и не реалистична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DF26DC" w:rsidRPr="00205111" w:rsidRDefault="00DF26DC" w:rsidP="0071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26DC" w:rsidRPr="00205111">
        <w:trPr>
          <w:trHeight w:val="416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Партнерское взаимодействие Программы: наличие гарантийных писем, договоров, соглашений, контрактов с предполагаемыми партнёрами, исполнителями и соисполнителями по предоставляемой Программе</w:t>
            </w:r>
          </w:p>
        </w:tc>
      </w:tr>
      <w:tr w:rsidR="00DF26DC" w:rsidRPr="00205111">
        <w:trPr>
          <w:trHeight w:val="29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в наличии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DF26DC" w:rsidRPr="00205111" w:rsidRDefault="00DF26DC" w:rsidP="0071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F26DC" w:rsidRPr="00205111">
        <w:trPr>
          <w:trHeight w:val="267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</w:tc>
        <w:tc>
          <w:tcPr>
            <w:tcW w:w="1167" w:type="dxa"/>
            <w:tcBorders>
              <w:left w:val="single" w:sz="4" w:space="0" w:color="auto"/>
            </w:tcBorders>
            <w:vAlign w:val="center"/>
          </w:tcPr>
          <w:p w:rsidR="00DF26DC" w:rsidRPr="00205111" w:rsidRDefault="00DF26DC" w:rsidP="00716D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DF26DC" w:rsidRPr="00205111">
        <w:trPr>
          <w:trHeight w:val="275"/>
        </w:trPr>
        <w:tc>
          <w:tcPr>
            <w:tcW w:w="5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26DC" w:rsidRPr="00205111" w:rsidRDefault="00DF26DC" w:rsidP="00716D3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Максимальное количество баллов</w:t>
            </w:r>
          </w:p>
        </w:tc>
        <w:tc>
          <w:tcPr>
            <w:tcW w:w="1167" w:type="dxa"/>
            <w:tcBorders>
              <w:left w:val="single" w:sz="4" w:space="0" w:color="auto"/>
            </w:tcBorders>
          </w:tcPr>
          <w:p w:rsidR="00DF26DC" w:rsidRPr="00205111" w:rsidRDefault="00DF26DC" w:rsidP="00DF0C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11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</w:tr>
    </w:tbl>
    <w:p w:rsidR="00DF26DC" w:rsidRPr="00205111" w:rsidRDefault="00DF26DC" w:rsidP="004741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noProof/>
        </w:rPr>
        <w:pict>
          <v:shape id="_x0000_s1030" type="#_x0000_t202" style="position:absolute;left:0;text-align:left;margin-left:187pt;margin-top:-45pt;width:66pt;height:36pt;z-index:251659264;mso-position-horizontal-relative:text;mso-position-vertical-relative:text" stroked="f">
            <v:textbox style="mso-next-textbox:#_x0000_s1030">
              <w:txbxContent>
                <w:p w:rsidR="00DF26DC" w:rsidRPr="00965CFA" w:rsidRDefault="00DF26DC" w:rsidP="00965CFA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4</w:t>
                  </w:r>
                </w:p>
              </w:txbxContent>
            </v:textbox>
            <w10:wrap type="square"/>
          </v:shape>
        </w:pict>
      </w:r>
    </w:p>
    <w:p w:rsidR="00DF26DC" w:rsidRPr="00205111" w:rsidRDefault="00DF26DC" w:rsidP="004741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F26DC" w:rsidRDefault="00DF26DC" w:rsidP="004741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>
          <v:line id="_x0000_s1031" style="position:absolute;left:0;text-align:left;z-index:251660288" from="154pt,7.85pt" to="324.5pt,7.85pt">
            <w10:wrap type="square"/>
          </v:line>
        </w:pict>
      </w:r>
    </w:p>
    <w:p w:rsidR="00DF26DC" w:rsidRDefault="00DF26DC" w:rsidP="004741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F26DC" w:rsidRPr="00C054D2" w:rsidRDefault="00DF26DC" w:rsidP="004741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F26DC" w:rsidRPr="00C054D2" w:rsidSect="00651E7B">
      <w:pgSz w:w="11906" w:h="16838"/>
      <w:pgMar w:top="1616" w:right="170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A685B"/>
    <w:multiLevelType w:val="multilevel"/>
    <w:tmpl w:val="9258D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032335"/>
    <w:multiLevelType w:val="hybridMultilevel"/>
    <w:tmpl w:val="331E60E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5571B"/>
    <w:rsid w:val="0001689F"/>
    <w:rsid w:val="00022874"/>
    <w:rsid w:val="00067B07"/>
    <w:rsid w:val="000A3A89"/>
    <w:rsid w:val="000C16CE"/>
    <w:rsid w:val="000F7BB8"/>
    <w:rsid w:val="00113DA6"/>
    <w:rsid w:val="00127015"/>
    <w:rsid w:val="001424F0"/>
    <w:rsid w:val="001766CC"/>
    <w:rsid w:val="00186920"/>
    <w:rsid w:val="00205111"/>
    <w:rsid w:val="00211A94"/>
    <w:rsid w:val="002707F0"/>
    <w:rsid w:val="00296B7A"/>
    <w:rsid w:val="002B5027"/>
    <w:rsid w:val="002C75D8"/>
    <w:rsid w:val="002D1DA4"/>
    <w:rsid w:val="00316275"/>
    <w:rsid w:val="00322833"/>
    <w:rsid w:val="003355C5"/>
    <w:rsid w:val="00376C4A"/>
    <w:rsid w:val="003835E0"/>
    <w:rsid w:val="003A4FCD"/>
    <w:rsid w:val="003D16E1"/>
    <w:rsid w:val="003F3B03"/>
    <w:rsid w:val="00474134"/>
    <w:rsid w:val="00474A48"/>
    <w:rsid w:val="004A358F"/>
    <w:rsid w:val="004A551F"/>
    <w:rsid w:val="004D3122"/>
    <w:rsid w:val="00551D33"/>
    <w:rsid w:val="005744CD"/>
    <w:rsid w:val="005773BE"/>
    <w:rsid w:val="005A3488"/>
    <w:rsid w:val="00606C75"/>
    <w:rsid w:val="00651E7B"/>
    <w:rsid w:val="00660D30"/>
    <w:rsid w:val="00661E2D"/>
    <w:rsid w:val="006B26C7"/>
    <w:rsid w:val="006F7224"/>
    <w:rsid w:val="00716D3A"/>
    <w:rsid w:val="007301DB"/>
    <w:rsid w:val="00770807"/>
    <w:rsid w:val="007C5826"/>
    <w:rsid w:val="00827D7E"/>
    <w:rsid w:val="0085571B"/>
    <w:rsid w:val="008D337B"/>
    <w:rsid w:val="008D755D"/>
    <w:rsid w:val="008F72B2"/>
    <w:rsid w:val="0090053C"/>
    <w:rsid w:val="009242A7"/>
    <w:rsid w:val="00942AAF"/>
    <w:rsid w:val="00965CFA"/>
    <w:rsid w:val="0097188A"/>
    <w:rsid w:val="009A1EDE"/>
    <w:rsid w:val="009A7AAC"/>
    <w:rsid w:val="00AA64CA"/>
    <w:rsid w:val="00AD34EB"/>
    <w:rsid w:val="00AE3500"/>
    <w:rsid w:val="00AE505C"/>
    <w:rsid w:val="00AE7EDD"/>
    <w:rsid w:val="00AF2C17"/>
    <w:rsid w:val="00B756A0"/>
    <w:rsid w:val="00BA1CA4"/>
    <w:rsid w:val="00BB63F1"/>
    <w:rsid w:val="00BD6B52"/>
    <w:rsid w:val="00C054D2"/>
    <w:rsid w:val="00C366C3"/>
    <w:rsid w:val="00C36F6F"/>
    <w:rsid w:val="00C9377C"/>
    <w:rsid w:val="00CC4723"/>
    <w:rsid w:val="00D86047"/>
    <w:rsid w:val="00D9503F"/>
    <w:rsid w:val="00DC21BA"/>
    <w:rsid w:val="00DC4EC9"/>
    <w:rsid w:val="00DE39C3"/>
    <w:rsid w:val="00DF0C28"/>
    <w:rsid w:val="00DF2263"/>
    <w:rsid w:val="00DF26DC"/>
    <w:rsid w:val="00E00882"/>
    <w:rsid w:val="00E046D4"/>
    <w:rsid w:val="00E50515"/>
    <w:rsid w:val="00EA1399"/>
    <w:rsid w:val="00EA2D22"/>
    <w:rsid w:val="00F8611B"/>
    <w:rsid w:val="00FB036C"/>
    <w:rsid w:val="00FB75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833"/>
    <w:pPr>
      <w:spacing w:after="200" w:line="276" w:lineRule="auto"/>
    </w:pPr>
    <w:rPr>
      <w:rFonts w:cs="Calibri"/>
    </w:rPr>
  </w:style>
  <w:style w:type="paragraph" w:styleId="Heading2">
    <w:name w:val="heading 2"/>
    <w:basedOn w:val="Normal"/>
    <w:link w:val="Heading2Char"/>
    <w:uiPriority w:val="99"/>
    <w:qFormat/>
    <w:locked/>
    <w:rsid w:val="003355C5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2B5027"/>
    <w:rPr>
      <w:rFonts w:ascii="Cambria" w:hAnsi="Cambria" w:cs="Cambria"/>
      <w:b/>
      <w:bCs/>
      <w:i/>
      <w:iCs/>
      <w:sz w:val="28"/>
      <w:szCs w:val="28"/>
    </w:rPr>
  </w:style>
  <w:style w:type="table" w:styleId="TableGrid">
    <w:name w:val="Table Grid"/>
    <w:basedOn w:val="TableNormal"/>
    <w:uiPriority w:val="99"/>
    <w:rsid w:val="0085571B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855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5571B"/>
    <w:rPr>
      <w:rFonts w:ascii="Tahoma" w:hAnsi="Tahoma" w:cs="Tahoma"/>
      <w:sz w:val="16"/>
      <w:szCs w:val="16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D9503F"/>
    <w:rPr>
      <w:sz w:val="24"/>
      <w:szCs w:val="24"/>
      <w:lang w:val="ru-RU" w:eastAsia="ru-RU"/>
    </w:rPr>
  </w:style>
  <w:style w:type="paragraph" w:styleId="BodyText">
    <w:name w:val="Body Text"/>
    <w:basedOn w:val="Normal"/>
    <w:link w:val="BodyTextChar1"/>
    <w:uiPriority w:val="99"/>
    <w:rsid w:val="00D9503F"/>
    <w:pPr>
      <w:widowControl w:val="0"/>
      <w:autoSpaceDE w:val="0"/>
      <w:autoSpaceDN w:val="0"/>
      <w:spacing w:after="0" w:line="259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A3A89"/>
  </w:style>
  <w:style w:type="character" w:customStyle="1" w:styleId="BodyText2Char1">
    <w:name w:val="Body Text 2 Char1"/>
    <w:basedOn w:val="DefaultParagraphFont"/>
    <w:link w:val="BodyText2"/>
    <w:uiPriority w:val="99"/>
    <w:semiHidden/>
    <w:locked/>
    <w:rsid w:val="00D9503F"/>
    <w:rPr>
      <w:sz w:val="24"/>
      <w:szCs w:val="24"/>
      <w:lang w:val="ru-RU" w:eastAsia="ru-RU"/>
    </w:rPr>
  </w:style>
  <w:style w:type="paragraph" w:styleId="BodyText2">
    <w:name w:val="Body Text 2"/>
    <w:basedOn w:val="Normal"/>
    <w:link w:val="BodyText2Char1"/>
    <w:uiPriority w:val="99"/>
    <w:rsid w:val="00D9503F"/>
    <w:pPr>
      <w:widowControl w:val="0"/>
      <w:autoSpaceDE w:val="0"/>
      <w:autoSpaceDN w:val="0"/>
      <w:spacing w:after="0" w:line="259" w:lineRule="auto"/>
      <w:ind w:left="40" w:hanging="40"/>
      <w:jc w:val="both"/>
    </w:pPr>
    <w:rPr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0A3A89"/>
  </w:style>
  <w:style w:type="character" w:customStyle="1" w:styleId="BodyTextIndent2Char1">
    <w:name w:val="Body Text Indent 2 Char1"/>
    <w:basedOn w:val="DefaultParagraphFont"/>
    <w:link w:val="BodyTextIndent2"/>
    <w:uiPriority w:val="99"/>
    <w:semiHidden/>
    <w:locked/>
    <w:rsid w:val="00D9503F"/>
    <w:rPr>
      <w:sz w:val="24"/>
      <w:szCs w:val="24"/>
      <w:lang w:val="ru-RU" w:eastAsia="ru-RU"/>
    </w:rPr>
  </w:style>
  <w:style w:type="paragraph" w:styleId="BodyTextIndent2">
    <w:name w:val="Body Text Indent 2"/>
    <w:basedOn w:val="Normal"/>
    <w:link w:val="BodyTextIndent2Char1"/>
    <w:uiPriority w:val="99"/>
    <w:rsid w:val="00D9503F"/>
    <w:pPr>
      <w:widowControl w:val="0"/>
      <w:autoSpaceDE w:val="0"/>
      <w:autoSpaceDN w:val="0"/>
      <w:spacing w:after="0" w:line="259" w:lineRule="auto"/>
      <w:ind w:firstLine="426"/>
      <w:jc w:val="both"/>
    </w:pPr>
    <w:rPr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0A3A89"/>
  </w:style>
  <w:style w:type="paragraph" w:customStyle="1" w:styleId="a">
    <w:name w:val="Знак Знак Знак Знак Знак Знак Знак Знак Знак Знак Знак Знак Знак Знак Знак Знак Знак Знак Знак Знак Знак Знак Знак Знак"/>
    <w:basedOn w:val="Normal"/>
    <w:uiPriority w:val="99"/>
    <w:rsid w:val="00B756A0"/>
    <w:pPr>
      <w:widowControl w:val="0"/>
      <w:adjustRightInd w:val="0"/>
      <w:spacing w:after="160" w:line="240" w:lineRule="exact"/>
      <w:jc w:val="right"/>
    </w:pPr>
    <w:rPr>
      <w:rFonts w:ascii="Baltica" w:hAnsi="Baltica" w:cs="Baltica"/>
      <w:sz w:val="20"/>
      <w:szCs w:val="20"/>
      <w:lang w:val="en-GB" w:eastAsia="en-US"/>
    </w:rPr>
  </w:style>
  <w:style w:type="paragraph" w:customStyle="1" w:styleId="formattexttopleveltext">
    <w:name w:val="formattext topleveltext"/>
    <w:basedOn w:val="Normal"/>
    <w:uiPriority w:val="99"/>
    <w:rsid w:val="005744C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NormalWeb">
    <w:name w:val="Normal (Web)"/>
    <w:basedOn w:val="Normal"/>
    <w:uiPriority w:val="99"/>
    <w:rsid w:val="00770807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47413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</w:style>
  <w:style w:type="paragraph" w:styleId="ListParagraph">
    <w:name w:val="List Paragraph"/>
    <w:basedOn w:val="Normal"/>
    <w:uiPriority w:val="99"/>
    <w:qFormat/>
    <w:rsid w:val="00474134"/>
    <w:pPr>
      <w:ind w:left="720" w:firstLine="567"/>
    </w:pPr>
    <w:rPr>
      <w:rFonts w:ascii="Cambria" w:hAnsi="Cambria" w:cs="Cambri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731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1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453</TotalTime>
  <Pages>6</Pages>
  <Words>1282</Words>
  <Characters>7312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Customer</cp:lastModifiedBy>
  <cp:revision>11</cp:revision>
  <cp:lastPrinted>2019-02-20T11:30:00Z</cp:lastPrinted>
  <dcterms:created xsi:type="dcterms:W3CDTF">2019-02-12T11:58:00Z</dcterms:created>
  <dcterms:modified xsi:type="dcterms:W3CDTF">2019-02-20T11:30:00Z</dcterms:modified>
</cp:coreProperties>
</file>