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charts/chart3.xml" ContentType="application/vnd.openxmlformats-officedocument.drawingml.chart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1"/>
        <w:gridCol w:w="1443"/>
        <w:gridCol w:w="4149"/>
      </w:tblGrid>
      <w:tr w:rsidR="00676099" w:rsidTr="00676099">
        <w:trPr>
          <w:trHeight w:val="1690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6099" w:rsidRPr="00513371" w:rsidRDefault="00676099" w:rsidP="00676099">
            <w:pPr>
              <w:spacing w:line="240" w:lineRule="auto"/>
              <w:jc w:val="center"/>
              <w:rPr>
                <w:spacing w:val="50"/>
                <w:sz w:val="24"/>
                <w:szCs w:val="24"/>
              </w:rPr>
            </w:pPr>
            <w:r w:rsidRPr="00513371">
              <w:rPr>
                <w:spacing w:val="50"/>
                <w:sz w:val="24"/>
                <w:szCs w:val="24"/>
              </w:rPr>
              <w:t xml:space="preserve">Администрация </w:t>
            </w:r>
            <w:r w:rsidRPr="00513371">
              <w:rPr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676099" w:rsidRPr="00513371" w:rsidRDefault="00676099" w:rsidP="00676099">
            <w:pPr>
              <w:spacing w:line="240" w:lineRule="auto"/>
              <w:jc w:val="center"/>
              <w:rPr>
                <w:spacing w:val="50"/>
                <w:sz w:val="24"/>
                <w:szCs w:val="24"/>
              </w:rPr>
            </w:pPr>
            <w:proofErr w:type="spellStart"/>
            <w:r w:rsidRPr="00513371">
              <w:rPr>
                <w:spacing w:val="50"/>
                <w:sz w:val="24"/>
                <w:szCs w:val="24"/>
              </w:rPr>
              <w:t>Сюмсинский</w:t>
            </w:r>
            <w:proofErr w:type="spellEnd"/>
            <w:r w:rsidRPr="00513371">
              <w:rPr>
                <w:spacing w:val="50"/>
                <w:sz w:val="24"/>
                <w:szCs w:val="24"/>
              </w:rPr>
              <w:t xml:space="preserve"> район</w:t>
            </w:r>
          </w:p>
          <w:p w:rsidR="00676099" w:rsidRPr="003F21F5" w:rsidRDefault="00676099" w:rsidP="00676099">
            <w:pPr>
              <w:pStyle w:val="af9"/>
              <w:jc w:val="center"/>
              <w:rPr>
                <w:spacing w:val="20"/>
              </w:rPr>
            </w:pPr>
            <w:r w:rsidRPr="00513371">
              <w:rPr>
                <w:spacing w:val="50"/>
              </w:rPr>
              <w:t>Удмуртской Республики»</w:t>
            </w:r>
          </w:p>
          <w:p w:rsidR="00676099" w:rsidRPr="003F21F5" w:rsidRDefault="00676099" w:rsidP="00676099">
            <w:pPr>
              <w:pStyle w:val="af9"/>
              <w:jc w:val="center"/>
              <w:rPr>
                <w:spacing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6099" w:rsidRPr="003F21F5" w:rsidRDefault="00676099" w:rsidP="00676099">
            <w:pPr>
              <w:spacing w:line="240" w:lineRule="auto"/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6099" w:rsidRPr="005E5DDB" w:rsidRDefault="00676099" w:rsidP="00676099">
            <w:pPr>
              <w:pStyle w:val="af9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 xml:space="preserve">«Удмурт </w:t>
            </w:r>
            <w:proofErr w:type="spellStart"/>
            <w:r w:rsidRPr="005E5DDB">
              <w:rPr>
                <w:spacing w:val="50"/>
              </w:rPr>
              <w:t>Элькунысь</w:t>
            </w:r>
            <w:proofErr w:type="spellEnd"/>
          </w:p>
          <w:p w:rsidR="00676099" w:rsidRPr="005E5DDB" w:rsidRDefault="00676099" w:rsidP="00676099">
            <w:pPr>
              <w:pStyle w:val="af9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 xml:space="preserve">Сюмси </w:t>
            </w:r>
            <w:proofErr w:type="spellStart"/>
            <w:r w:rsidRPr="005E5DDB">
              <w:rPr>
                <w:spacing w:val="50"/>
              </w:rPr>
              <w:t>ёрос</w:t>
            </w:r>
            <w:proofErr w:type="spellEnd"/>
            <w:r w:rsidRPr="005E5DDB">
              <w:rPr>
                <w:spacing w:val="50"/>
              </w:rPr>
              <w:t xml:space="preserve"> </w:t>
            </w:r>
          </w:p>
          <w:p w:rsidR="00676099" w:rsidRPr="005E5DDB" w:rsidRDefault="00676099" w:rsidP="00676099">
            <w:pPr>
              <w:pStyle w:val="af9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>муниципал округ»</w:t>
            </w:r>
          </w:p>
          <w:p w:rsidR="00676099" w:rsidRPr="003F21F5" w:rsidRDefault="00676099" w:rsidP="00676099">
            <w:pPr>
              <w:pStyle w:val="af9"/>
              <w:jc w:val="center"/>
              <w:rPr>
                <w:spacing w:val="20"/>
              </w:rPr>
            </w:pPr>
            <w:r w:rsidRPr="00B901AE">
              <w:rPr>
                <w:rFonts w:ascii="Udmurt Academy" w:hAnsi="Udmurt Academy" w:cs="Udmurt Academy"/>
                <w:spacing w:val="50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</w:rPr>
              <w:t xml:space="preserve"> </w:t>
            </w:r>
            <w:proofErr w:type="spellStart"/>
            <w:r w:rsidRPr="00B901AE">
              <w:rPr>
                <w:spacing w:val="50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</w:rPr>
              <w:t>дминистрациез</w:t>
            </w:r>
            <w:proofErr w:type="spellEnd"/>
            <w:r w:rsidRPr="003F21F5">
              <w:rPr>
                <w:spacing w:val="20"/>
              </w:rPr>
              <w:t xml:space="preserve"> </w:t>
            </w:r>
          </w:p>
        </w:tc>
      </w:tr>
    </w:tbl>
    <w:p w:rsidR="00DF6E35" w:rsidRPr="006F2193" w:rsidRDefault="00DF6E35" w:rsidP="00DF6E35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676099" w:rsidRPr="00433BD6" w:rsidRDefault="00676099" w:rsidP="00676099">
      <w:pPr>
        <w:jc w:val="center"/>
        <w:rPr>
          <w:b/>
          <w:spacing w:val="20"/>
          <w:kern w:val="40"/>
          <w:sz w:val="40"/>
          <w:szCs w:val="40"/>
        </w:rPr>
      </w:pPr>
      <w:r w:rsidRPr="00433BD6">
        <w:rPr>
          <w:b/>
          <w:spacing w:val="20"/>
          <w:kern w:val="40"/>
          <w:sz w:val="40"/>
          <w:szCs w:val="40"/>
        </w:rPr>
        <w:t>ПОСТАНОВЛЕНИЕ</w:t>
      </w:r>
    </w:p>
    <w:p w:rsidR="00676099" w:rsidRPr="00313C87" w:rsidRDefault="00676099" w:rsidP="00676099">
      <w:pPr>
        <w:rPr>
          <w:b/>
          <w:sz w:val="40"/>
          <w:szCs w:val="40"/>
        </w:rPr>
      </w:pPr>
    </w:p>
    <w:p w:rsidR="00676099" w:rsidRDefault="00676099" w:rsidP="00676099">
      <w:pPr>
        <w:rPr>
          <w:szCs w:val="28"/>
        </w:rPr>
      </w:pPr>
      <w:r>
        <w:rPr>
          <w:szCs w:val="28"/>
        </w:rPr>
        <w:t xml:space="preserve">от </w:t>
      </w:r>
      <w:r w:rsidR="007F51C3">
        <w:rPr>
          <w:szCs w:val="28"/>
        </w:rPr>
        <w:t>20</w:t>
      </w:r>
      <w:r>
        <w:rPr>
          <w:szCs w:val="28"/>
        </w:rPr>
        <w:t xml:space="preserve"> декабря 2022</w:t>
      </w:r>
      <w:r w:rsidRPr="00313C87">
        <w:rPr>
          <w:szCs w:val="28"/>
        </w:rPr>
        <w:t xml:space="preserve"> </w:t>
      </w:r>
      <w:r>
        <w:rPr>
          <w:szCs w:val="28"/>
        </w:rPr>
        <w:t>года</w:t>
      </w:r>
      <w:r w:rsidRPr="00313C87">
        <w:rPr>
          <w:szCs w:val="28"/>
        </w:rPr>
        <w:t xml:space="preserve">             </w:t>
      </w:r>
      <w:r>
        <w:rPr>
          <w:szCs w:val="28"/>
        </w:rPr>
        <w:t xml:space="preserve">                                                                     №</w:t>
      </w:r>
      <w:r w:rsidRPr="00313C87">
        <w:rPr>
          <w:szCs w:val="28"/>
        </w:rPr>
        <w:t xml:space="preserve"> </w:t>
      </w:r>
      <w:r w:rsidR="007F51C3">
        <w:rPr>
          <w:szCs w:val="28"/>
        </w:rPr>
        <w:t>903</w:t>
      </w:r>
    </w:p>
    <w:p w:rsidR="00676099" w:rsidRPr="00313C87" w:rsidRDefault="00676099" w:rsidP="00676099">
      <w:pPr>
        <w:jc w:val="center"/>
        <w:rPr>
          <w:color w:val="000000"/>
          <w:szCs w:val="28"/>
        </w:rPr>
      </w:pPr>
      <w:r w:rsidRPr="00313C87">
        <w:rPr>
          <w:color w:val="000000"/>
          <w:szCs w:val="28"/>
        </w:rPr>
        <w:t>с. Сюмси</w:t>
      </w:r>
    </w:p>
    <w:p w:rsidR="00676099" w:rsidRPr="00676099" w:rsidRDefault="00676099" w:rsidP="00676099">
      <w:pPr>
        <w:jc w:val="center"/>
        <w:rPr>
          <w:szCs w:val="28"/>
        </w:rPr>
      </w:pPr>
    </w:p>
    <w:p w:rsidR="00676099" w:rsidRPr="00676099" w:rsidRDefault="00676099" w:rsidP="00676099">
      <w:pPr>
        <w:spacing w:line="240" w:lineRule="auto"/>
        <w:jc w:val="center"/>
        <w:rPr>
          <w:rFonts w:ascii="Times New Roman" w:hAnsi="Times New Roman"/>
          <w:szCs w:val="28"/>
        </w:rPr>
      </w:pPr>
      <w:r w:rsidRPr="00676099">
        <w:rPr>
          <w:rFonts w:ascii="Times New Roman" w:hAnsi="Times New Roman"/>
          <w:szCs w:val="28"/>
        </w:rPr>
        <w:t xml:space="preserve">Об утверждении муниципальной программы «Энергосбережение и повышение энергетической эффективности в  муниципальном образовании «Муниципальный округ </w:t>
      </w:r>
      <w:proofErr w:type="spellStart"/>
      <w:r w:rsidRPr="00676099">
        <w:rPr>
          <w:rFonts w:ascii="Times New Roman" w:hAnsi="Times New Roman"/>
          <w:szCs w:val="28"/>
        </w:rPr>
        <w:t>Сюмсинский</w:t>
      </w:r>
      <w:proofErr w:type="spellEnd"/>
      <w:r w:rsidRPr="00676099">
        <w:rPr>
          <w:rFonts w:ascii="Times New Roman" w:hAnsi="Times New Roman"/>
          <w:szCs w:val="28"/>
        </w:rPr>
        <w:t xml:space="preserve"> район Удмуртской Республики» на 2023 – 2030 годы»</w:t>
      </w:r>
    </w:p>
    <w:p w:rsidR="00676099" w:rsidRPr="00676099" w:rsidRDefault="00676099" w:rsidP="00676099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676099" w:rsidRPr="0029701E" w:rsidRDefault="006129D2" w:rsidP="00513371">
      <w:pPr>
        <w:spacing w:line="240" w:lineRule="auto"/>
        <w:ind w:firstLine="709"/>
        <w:rPr>
          <w:b/>
          <w:szCs w:val="28"/>
        </w:rPr>
      </w:pPr>
      <w:r w:rsidRPr="009E0B5C">
        <w:rPr>
          <w:rFonts w:ascii="Times New Roman" w:hAnsi="Times New Roman"/>
          <w:szCs w:val="28"/>
        </w:rPr>
        <w:t xml:space="preserve">В соответствии с Федеральным законом от 23 ноября 2009 года № </w:t>
      </w:r>
      <w:r w:rsidRPr="00010B3E">
        <w:rPr>
          <w:rFonts w:ascii="Times New Roman" w:hAnsi="Times New Roman"/>
          <w:szCs w:val="28"/>
        </w:rPr>
        <w:t xml:space="preserve">261-ФЗ </w:t>
      </w:r>
      <w:r w:rsidRPr="009E0B5C">
        <w:rPr>
          <w:rFonts w:ascii="Times New Roman" w:hAnsi="Times New Roman"/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Pr="00E314F0">
        <w:rPr>
          <w:rFonts w:ascii="Times New Roman" w:hAnsi="Times New Roman"/>
          <w:szCs w:val="28"/>
        </w:rPr>
        <w:t>», постановлением Правительства Удмуртской Республики от 29 апреля 2015 года № 213 «</w:t>
      </w:r>
      <w:r w:rsidRPr="00E314F0">
        <w:rPr>
          <w:rFonts w:ascii="Times New Roman" w:eastAsiaTheme="minorHAnsi" w:hAnsi="Times New Roman"/>
          <w:szCs w:val="28"/>
        </w:rPr>
        <w:t>Об утверждении государственной программы Удмуртской Республики «</w:t>
      </w:r>
      <w:proofErr w:type="spellStart"/>
      <w:r w:rsidRPr="00E314F0">
        <w:rPr>
          <w:rFonts w:ascii="Times New Roman" w:eastAsiaTheme="minorHAnsi" w:hAnsi="Times New Roman"/>
          <w:szCs w:val="28"/>
        </w:rPr>
        <w:t>Энергоэффективность</w:t>
      </w:r>
      <w:proofErr w:type="spellEnd"/>
      <w:r w:rsidRPr="00E314F0">
        <w:rPr>
          <w:rFonts w:ascii="Times New Roman" w:eastAsiaTheme="minorHAnsi" w:hAnsi="Times New Roman"/>
          <w:szCs w:val="28"/>
        </w:rPr>
        <w:t xml:space="preserve"> и развитие энергетики в Удмуртской Республике</w:t>
      </w:r>
      <w:r w:rsidRPr="00E314F0">
        <w:rPr>
          <w:rFonts w:ascii="Times New Roman" w:hAnsi="Times New Roman"/>
          <w:szCs w:val="28"/>
        </w:rPr>
        <w:t>», руководствуясь Уставом муниципального образования «</w:t>
      </w:r>
      <w:r>
        <w:rPr>
          <w:rFonts w:ascii="Times New Roman" w:hAnsi="Times New Roman"/>
          <w:szCs w:val="28"/>
        </w:rPr>
        <w:t xml:space="preserve">Муниципальный округ </w:t>
      </w:r>
      <w:proofErr w:type="spellStart"/>
      <w:r w:rsidRPr="00E314F0">
        <w:rPr>
          <w:rFonts w:ascii="Times New Roman" w:hAnsi="Times New Roman"/>
          <w:szCs w:val="28"/>
        </w:rPr>
        <w:t>Сюмсинский</w:t>
      </w:r>
      <w:proofErr w:type="spellEnd"/>
      <w:r w:rsidRPr="00E314F0">
        <w:rPr>
          <w:rFonts w:ascii="Times New Roman" w:hAnsi="Times New Roman"/>
          <w:szCs w:val="28"/>
        </w:rPr>
        <w:t xml:space="preserve"> район</w:t>
      </w:r>
      <w:r>
        <w:rPr>
          <w:rFonts w:ascii="Times New Roman" w:hAnsi="Times New Roman"/>
          <w:szCs w:val="28"/>
        </w:rPr>
        <w:t xml:space="preserve"> Удмуртской Республики</w:t>
      </w:r>
      <w:r w:rsidRPr="00E314F0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, </w:t>
      </w:r>
      <w:r w:rsidR="00676099" w:rsidRPr="0029701E">
        <w:rPr>
          <w:b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="00676099" w:rsidRPr="0029701E">
        <w:rPr>
          <w:b/>
          <w:szCs w:val="28"/>
        </w:rPr>
        <w:t>Сюмсинский</w:t>
      </w:r>
      <w:proofErr w:type="spellEnd"/>
      <w:r w:rsidR="00676099" w:rsidRPr="0029701E">
        <w:rPr>
          <w:b/>
          <w:szCs w:val="28"/>
        </w:rPr>
        <w:t xml:space="preserve"> район Удмуртской Республики»</w:t>
      </w:r>
      <w:r w:rsidR="00676099">
        <w:rPr>
          <w:b/>
          <w:szCs w:val="28"/>
        </w:rPr>
        <w:t xml:space="preserve"> </w:t>
      </w:r>
      <w:r w:rsidR="00676099" w:rsidRPr="0029701E">
        <w:rPr>
          <w:b/>
          <w:spacing w:val="20"/>
          <w:szCs w:val="28"/>
        </w:rPr>
        <w:t>постановляет</w:t>
      </w:r>
      <w:r w:rsidR="00676099" w:rsidRPr="0029701E">
        <w:rPr>
          <w:b/>
          <w:szCs w:val="28"/>
        </w:rPr>
        <w:t xml:space="preserve">: </w:t>
      </w:r>
    </w:p>
    <w:p w:rsidR="00676099" w:rsidRPr="00313C87" w:rsidRDefault="00676099" w:rsidP="00513371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Pr="00A740B4">
        <w:rPr>
          <w:szCs w:val="28"/>
        </w:rPr>
        <w:t xml:space="preserve">Утвердить прилагаемую </w:t>
      </w:r>
      <w:r w:rsidR="006129D2">
        <w:rPr>
          <w:rFonts w:ascii="Times New Roman" w:hAnsi="Times New Roman"/>
          <w:szCs w:val="28"/>
        </w:rPr>
        <w:t>муниципальную программу</w:t>
      </w:r>
      <w:r w:rsidR="006129D2" w:rsidRPr="00676099">
        <w:rPr>
          <w:rFonts w:ascii="Times New Roman" w:hAnsi="Times New Roman"/>
          <w:szCs w:val="28"/>
        </w:rPr>
        <w:t xml:space="preserve"> «Энергосбережение и повышение энергетической эффективности в муниципальном образовании «Муниципальный округ </w:t>
      </w:r>
      <w:proofErr w:type="spellStart"/>
      <w:r w:rsidR="006129D2" w:rsidRPr="00676099">
        <w:rPr>
          <w:rFonts w:ascii="Times New Roman" w:hAnsi="Times New Roman"/>
          <w:szCs w:val="28"/>
        </w:rPr>
        <w:t>Сюмсинский</w:t>
      </w:r>
      <w:proofErr w:type="spellEnd"/>
      <w:r w:rsidR="006129D2" w:rsidRPr="00676099">
        <w:rPr>
          <w:rFonts w:ascii="Times New Roman" w:hAnsi="Times New Roman"/>
          <w:szCs w:val="28"/>
        </w:rPr>
        <w:t xml:space="preserve"> район Удмуртской Республики» на 2023 – 2030 годы»</w:t>
      </w:r>
      <w:r w:rsidRPr="00313C87">
        <w:rPr>
          <w:szCs w:val="28"/>
        </w:rPr>
        <w:t>.</w:t>
      </w:r>
    </w:p>
    <w:p w:rsidR="00676099" w:rsidRDefault="00676099" w:rsidP="00513371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bCs/>
          <w:color w:val="000000"/>
          <w:szCs w:val="28"/>
        </w:rPr>
        <w:t>2</w:t>
      </w:r>
      <w:r w:rsidRPr="0029701E">
        <w:rPr>
          <w:bCs/>
          <w:color w:val="000000"/>
          <w:szCs w:val="28"/>
        </w:rPr>
        <w:t xml:space="preserve">. Настоящее постановление подлежит опубликованию на официальном сайте муниципального образования </w:t>
      </w:r>
      <w:r w:rsidRPr="00A740B4">
        <w:rPr>
          <w:szCs w:val="28"/>
        </w:rPr>
        <w:t xml:space="preserve">«Муниципальный округ </w:t>
      </w:r>
      <w:proofErr w:type="spellStart"/>
      <w:r w:rsidRPr="00A740B4">
        <w:rPr>
          <w:szCs w:val="28"/>
        </w:rPr>
        <w:t>Сюмсинский</w:t>
      </w:r>
      <w:proofErr w:type="spellEnd"/>
      <w:r w:rsidRPr="00A740B4">
        <w:rPr>
          <w:szCs w:val="28"/>
        </w:rPr>
        <w:t xml:space="preserve"> район Удмуртской Республики»</w:t>
      </w:r>
      <w:r w:rsidRPr="00313C87">
        <w:rPr>
          <w:szCs w:val="28"/>
        </w:rPr>
        <w:t>.</w:t>
      </w:r>
    </w:p>
    <w:p w:rsidR="00676099" w:rsidRDefault="00676099" w:rsidP="00513371">
      <w:pPr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szCs w:val="28"/>
        </w:rPr>
        <w:t>3</w:t>
      </w:r>
      <w:r w:rsidRPr="0029701E">
        <w:rPr>
          <w:szCs w:val="28"/>
        </w:rPr>
        <w:t xml:space="preserve">. </w:t>
      </w:r>
      <w:r w:rsidR="006129D2" w:rsidRPr="009E0B5C">
        <w:rPr>
          <w:rFonts w:ascii="Times New Roman" w:hAnsi="Times New Roman"/>
          <w:szCs w:val="28"/>
        </w:rPr>
        <w:t xml:space="preserve">Контроль за исполнением настоящего постановления </w:t>
      </w:r>
      <w:r w:rsidR="00513371">
        <w:rPr>
          <w:rFonts w:ascii="Times New Roman" w:hAnsi="Times New Roman"/>
          <w:szCs w:val="28"/>
        </w:rPr>
        <w:t>оставляю за собой</w:t>
      </w:r>
      <w:r w:rsidR="006129D2">
        <w:rPr>
          <w:rFonts w:ascii="Times New Roman" w:hAnsi="Times New Roman"/>
          <w:szCs w:val="28"/>
        </w:rPr>
        <w:t>.</w:t>
      </w:r>
    </w:p>
    <w:p w:rsidR="00817F37" w:rsidRDefault="00817F37" w:rsidP="00513371">
      <w:pPr>
        <w:spacing w:line="240" w:lineRule="auto"/>
        <w:ind w:firstLine="567"/>
        <w:rPr>
          <w:rFonts w:ascii="Times New Roman" w:hAnsi="Times New Roman"/>
          <w:szCs w:val="28"/>
        </w:rPr>
      </w:pPr>
    </w:p>
    <w:p w:rsidR="00817F37" w:rsidRPr="00DE60FD" w:rsidRDefault="00817F37" w:rsidP="00513371">
      <w:pPr>
        <w:spacing w:line="240" w:lineRule="auto"/>
        <w:ind w:firstLine="567"/>
        <w:rPr>
          <w:sz w:val="26"/>
          <w:szCs w:val="26"/>
        </w:rPr>
      </w:pPr>
    </w:p>
    <w:p w:rsidR="00676099" w:rsidRDefault="00676099" w:rsidP="00513371">
      <w:pPr>
        <w:widowControl w:val="0"/>
        <w:autoSpaceDE w:val="0"/>
        <w:autoSpaceDN w:val="0"/>
        <w:adjustRightInd w:val="0"/>
        <w:spacing w:line="240" w:lineRule="auto"/>
        <w:ind w:left="4820" w:hanging="4820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Первый заместитель главы</w:t>
      </w:r>
    </w:p>
    <w:p w:rsidR="00676099" w:rsidRPr="00BB1868" w:rsidRDefault="00676099" w:rsidP="00513371">
      <w:pPr>
        <w:widowControl w:val="0"/>
        <w:autoSpaceDE w:val="0"/>
        <w:autoSpaceDN w:val="0"/>
        <w:adjustRightInd w:val="0"/>
        <w:spacing w:line="240" w:lineRule="auto"/>
        <w:ind w:left="4820" w:hanging="4820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Администрации</w:t>
      </w:r>
      <w:r w:rsidRPr="00BB1868">
        <w:rPr>
          <w:rFonts w:eastAsia="Calibri"/>
          <w:szCs w:val="28"/>
          <w:lang w:eastAsia="en-US"/>
        </w:rPr>
        <w:t xml:space="preserve"> района                        </w:t>
      </w:r>
      <w:r>
        <w:rPr>
          <w:rFonts w:eastAsia="Calibri"/>
          <w:szCs w:val="28"/>
          <w:lang w:eastAsia="en-US"/>
        </w:rPr>
        <w:t xml:space="preserve">          </w:t>
      </w:r>
      <w:r w:rsidRPr="00BB1868">
        <w:rPr>
          <w:rFonts w:eastAsia="Calibri"/>
          <w:szCs w:val="28"/>
          <w:lang w:eastAsia="en-US"/>
        </w:rPr>
        <w:t xml:space="preserve">    </w:t>
      </w:r>
      <w:r w:rsidR="00513371">
        <w:rPr>
          <w:rFonts w:eastAsia="Calibri"/>
          <w:szCs w:val="28"/>
          <w:lang w:eastAsia="en-US"/>
        </w:rPr>
        <w:t xml:space="preserve">                 </w:t>
      </w:r>
      <w:r w:rsidRPr="00BB1868">
        <w:rPr>
          <w:rFonts w:eastAsia="Calibri"/>
          <w:szCs w:val="28"/>
          <w:lang w:eastAsia="en-US"/>
        </w:rPr>
        <w:t xml:space="preserve">   </w:t>
      </w:r>
      <w:r>
        <w:rPr>
          <w:rFonts w:eastAsia="Calibri"/>
          <w:szCs w:val="28"/>
          <w:lang w:eastAsia="en-US"/>
        </w:rPr>
        <w:t>А.А.</w:t>
      </w:r>
      <w:r w:rsidR="00513371">
        <w:rPr>
          <w:rFonts w:eastAsia="Calibri"/>
          <w:szCs w:val="28"/>
          <w:lang w:eastAsia="en-US"/>
        </w:rPr>
        <w:t xml:space="preserve"> </w:t>
      </w:r>
      <w:proofErr w:type="spellStart"/>
      <w:r>
        <w:rPr>
          <w:rFonts w:eastAsia="Calibri"/>
          <w:szCs w:val="28"/>
          <w:lang w:eastAsia="en-US"/>
        </w:rPr>
        <w:t>Альматов</w:t>
      </w:r>
      <w:proofErr w:type="spellEnd"/>
      <w:r w:rsidRPr="00BB1868">
        <w:rPr>
          <w:rFonts w:eastAsia="Calibri"/>
          <w:szCs w:val="28"/>
          <w:lang w:eastAsia="en-US"/>
        </w:rPr>
        <w:t xml:space="preserve">   </w:t>
      </w:r>
    </w:p>
    <w:p w:rsidR="00BC3C77" w:rsidRDefault="00BC3C77" w:rsidP="00513371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7F51C3" w:rsidRDefault="007F51C3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17F37" w:rsidRDefault="00817F37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17F37" w:rsidRDefault="00817F37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  <w:sectPr w:rsidR="00817F37" w:rsidSect="007F51C3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7" w:h="16840" w:code="9"/>
          <w:pgMar w:top="1134" w:right="851" w:bottom="295" w:left="1701" w:header="709" w:footer="709" w:gutter="0"/>
          <w:pgNumType w:start="1"/>
          <w:cols w:space="708"/>
          <w:docGrid w:linePitch="381"/>
        </w:sectPr>
      </w:pPr>
    </w:p>
    <w:p w:rsidR="007F51C3" w:rsidRDefault="007F51C3" w:rsidP="00817F37">
      <w:pPr>
        <w:spacing w:line="240" w:lineRule="auto"/>
        <w:ind w:left="5812"/>
        <w:jc w:val="center"/>
        <w:rPr>
          <w:rFonts w:ascii="Times New Roman" w:hAnsi="Times New Roman"/>
          <w:sz w:val="24"/>
          <w:szCs w:val="24"/>
        </w:rPr>
        <w:sectPr w:rsidR="007F51C3" w:rsidSect="007F51C3">
          <w:pgSz w:w="11907" w:h="16840" w:code="9"/>
          <w:pgMar w:top="1134" w:right="851" w:bottom="295" w:left="1701" w:header="709" w:footer="709" w:gutter="0"/>
          <w:pgNumType w:start="1"/>
          <w:cols w:space="708"/>
          <w:docGrid w:linePitch="381"/>
        </w:sectPr>
      </w:pPr>
      <w:bookmarkStart w:id="0" w:name="_GoBack"/>
      <w:bookmarkEnd w:id="0"/>
    </w:p>
    <w:p w:rsidR="00BC3C77" w:rsidRPr="006129D2" w:rsidRDefault="006129D2" w:rsidP="00817F37">
      <w:pPr>
        <w:spacing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 w:rsidRPr="006129D2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817F37" w:rsidRDefault="006129D2" w:rsidP="00817F37">
      <w:pPr>
        <w:spacing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 w:rsidRPr="006129D2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 «Муниц</w:t>
      </w:r>
      <w:r w:rsidR="00817F37">
        <w:rPr>
          <w:rFonts w:ascii="Times New Roman" w:hAnsi="Times New Roman"/>
          <w:sz w:val="24"/>
          <w:szCs w:val="24"/>
        </w:rPr>
        <w:t xml:space="preserve">ипальный округ </w:t>
      </w:r>
      <w:proofErr w:type="spellStart"/>
      <w:r w:rsidR="00817F37">
        <w:rPr>
          <w:rFonts w:ascii="Times New Roman" w:hAnsi="Times New Roman"/>
          <w:sz w:val="24"/>
          <w:szCs w:val="24"/>
        </w:rPr>
        <w:t>Сюмсинский</w:t>
      </w:r>
      <w:proofErr w:type="spellEnd"/>
      <w:r w:rsidR="00817F37">
        <w:rPr>
          <w:rFonts w:ascii="Times New Roman" w:hAnsi="Times New Roman"/>
          <w:sz w:val="24"/>
          <w:szCs w:val="24"/>
        </w:rPr>
        <w:t xml:space="preserve"> район</w:t>
      </w:r>
    </w:p>
    <w:p w:rsidR="006129D2" w:rsidRPr="006129D2" w:rsidRDefault="006129D2" w:rsidP="00817F37">
      <w:pPr>
        <w:spacing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 w:rsidRPr="006129D2">
        <w:rPr>
          <w:rFonts w:ascii="Times New Roman" w:hAnsi="Times New Roman"/>
          <w:sz w:val="24"/>
          <w:szCs w:val="24"/>
        </w:rPr>
        <w:t>Удмуртской Республики»</w:t>
      </w:r>
    </w:p>
    <w:p w:rsidR="006129D2" w:rsidRPr="006129D2" w:rsidRDefault="006129D2" w:rsidP="00817F37">
      <w:pPr>
        <w:spacing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 w:rsidRPr="006129D2">
        <w:rPr>
          <w:rFonts w:ascii="Times New Roman" w:hAnsi="Times New Roman"/>
          <w:sz w:val="24"/>
          <w:szCs w:val="24"/>
        </w:rPr>
        <w:t xml:space="preserve">от </w:t>
      </w:r>
      <w:r w:rsidR="007F51C3">
        <w:rPr>
          <w:rFonts w:ascii="Times New Roman" w:hAnsi="Times New Roman"/>
          <w:sz w:val="24"/>
          <w:szCs w:val="24"/>
        </w:rPr>
        <w:t xml:space="preserve">20 </w:t>
      </w:r>
      <w:r w:rsidRPr="006129D2">
        <w:rPr>
          <w:rFonts w:ascii="Times New Roman" w:hAnsi="Times New Roman"/>
          <w:sz w:val="24"/>
          <w:szCs w:val="24"/>
        </w:rPr>
        <w:t>декабря 2022 года №</w:t>
      </w:r>
      <w:r w:rsidR="007F51C3">
        <w:rPr>
          <w:rFonts w:ascii="Times New Roman" w:hAnsi="Times New Roman"/>
          <w:sz w:val="24"/>
          <w:szCs w:val="24"/>
        </w:rPr>
        <w:t xml:space="preserve"> 903</w:t>
      </w:r>
    </w:p>
    <w:p w:rsidR="00BC3C77" w:rsidRDefault="00BC3C77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DF6E35" w:rsidRDefault="00DF6E35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BC3C77" w:rsidRDefault="00BC3C77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BC3C77" w:rsidRDefault="00BC3C77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BC3C77" w:rsidRDefault="00BC3C77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BC3C77" w:rsidRDefault="00BC3C77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BC3C77" w:rsidRDefault="00BC3C77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BC3C77" w:rsidRDefault="00BC3C77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BC3C77" w:rsidRDefault="00BC3C77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BC3C77" w:rsidRDefault="00BC3C77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BC3C77" w:rsidRDefault="00BC3C77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BC3C77" w:rsidRDefault="00BC3C77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BC3C77" w:rsidRPr="00ED33BB" w:rsidRDefault="00BC3C77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DF6E35" w:rsidRPr="00ED33BB" w:rsidRDefault="00DF6E35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DF6E35" w:rsidRPr="00ED33BB" w:rsidRDefault="00DF6E35" w:rsidP="00DF6E35">
      <w:pPr>
        <w:spacing w:line="360" w:lineRule="auto"/>
        <w:ind w:left="-567"/>
        <w:jc w:val="center"/>
        <w:rPr>
          <w:rFonts w:ascii="Times New Roman" w:hAnsi="Times New Roman"/>
          <w:b/>
          <w:szCs w:val="28"/>
        </w:rPr>
      </w:pPr>
      <w:r w:rsidRPr="00ED33BB">
        <w:rPr>
          <w:rFonts w:ascii="Times New Roman" w:hAnsi="Times New Roman"/>
          <w:b/>
          <w:szCs w:val="28"/>
        </w:rPr>
        <w:t>МУНИЦИПАЛЬНАЯ ПРОГРАММА</w:t>
      </w:r>
    </w:p>
    <w:p w:rsidR="00DF6E35" w:rsidRPr="00ED33BB" w:rsidRDefault="00DF6E35" w:rsidP="00DF6E35">
      <w:pPr>
        <w:spacing w:line="360" w:lineRule="auto"/>
        <w:ind w:left="-567"/>
        <w:jc w:val="center"/>
        <w:rPr>
          <w:rFonts w:ascii="Times New Roman" w:hAnsi="Times New Roman"/>
          <w:b/>
          <w:szCs w:val="28"/>
        </w:rPr>
      </w:pPr>
      <w:r w:rsidRPr="00ED33BB">
        <w:rPr>
          <w:rFonts w:ascii="Times New Roman" w:hAnsi="Times New Roman"/>
          <w:b/>
          <w:szCs w:val="28"/>
        </w:rPr>
        <w:t xml:space="preserve"> «Энергосбережение и повышение энергетической эффективности </w:t>
      </w:r>
    </w:p>
    <w:p w:rsidR="00DF6E35" w:rsidRPr="00ED33BB" w:rsidRDefault="00DF6E35" w:rsidP="00DF6E35">
      <w:pPr>
        <w:spacing w:line="360" w:lineRule="auto"/>
        <w:ind w:left="-567"/>
        <w:jc w:val="center"/>
        <w:rPr>
          <w:rFonts w:ascii="Times New Roman" w:hAnsi="Times New Roman"/>
          <w:b/>
          <w:szCs w:val="28"/>
        </w:rPr>
      </w:pPr>
      <w:r w:rsidRPr="00ED33BB">
        <w:rPr>
          <w:rFonts w:ascii="Times New Roman" w:hAnsi="Times New Roman"/>
          <w:b/>
          <w:szCs w:val="28"/>
        </w:rPr>
        <w:t xml:space="preserve">в муниципальном образовании </w:t>
      </w:r>
    </w:p>
    <w:p w:rsidR="00DF6E35" w:rsidRPr="00ED33BB" w:rsidRDefault="00DF6E35" w:rsidP="00DF6E35">
      <w:pPr>
        <w:spacing w:line="360" w:lineRule="auto"/>
        <w:ind w:left="-567"/>
        <w:jc w:val="center"/>
        <w:rPr>
          <w:rFonts w:ascii="Times New Roman" w:hAnsi="Times New Roman"/>
          <w:b/>
          <w:szCs w:val="28"/>
        </w:rPr>
      </w:pPr>
      <w:r w:rsidRPr="00ED33BB">
        <w:rPr>
          <w:rFonts w:ascii="Times New Roman" w:hAnsi="Times New Roman"/>
          <w:b/>
          <w:szCs w:val="28"/>
        </w:rPr>
        <w:t xml:space="preserve">«Муниципальный округ </w:t>
      </w:r>
      <w:proofErr w:type="spellStart"/>
      <w:r w:rsidR="00822D0B">
        <w:rPr>
          <w:rFonts w:ascii="Times New Roman" w:hAnsi="Times New Roman"/>
          <w:b/>
          <w:szCs w:val="28"/>
        </w:rPr>
        <w:t>Сюмсинский</w:t>
      </w:r>
      <w:proofErr w:type="spellEnd"/>
      <w:r w:rsidRPr="00ED33BB">
        <w:rPr>
          <w:rFonts w:ascii="Times New Roman" w:hAnsi="Times New Roman"/>
          <w:b/>
          <w:szCs w:val="28"/>
        </w:rPr>
        <w:t xml:space="preserve"> район Удмуртской Республики» </w:t>
      </w:r>
    </w:p>
    <w:p w:rsidR="00DF6E35" w:rsidRPr="00ED33BB" w:rsidRDefault="00DF6E35" w:rsidP="00DF6E35">
      <w:pPr>
        <w:spacing w:line="360" w:lineRule="auto"/>
        <w:ind w:left="-567"/>
        <w:jc w:val="center"/>
        <w:rPr>
          <w:rFonts w:ascii="Times New Roman" w:hAnsi="Times New Roman"/>
          <w:b/>
          <w:szCs w:val="28"/>
        </w:rPr>
      </w:pPr>
      <w:r w:rsidRPr="00ED33BB">
        <w:rPr>
          <w:rFonts w:ascii="Times New Roman" w:hAnsi="Times New Roman"/>
          <w:b/>
          <w:szCs w:val="28"/>
        </w:rPr>
        <w:t>на 2023 – 2030 годы»</w:t>
      </w:r>
    </w:p>
    <w:p w:rsidR="00DF6E35" w:rsidRPr="00ED33BB" w:rsidRDefault="00DF6E35" w:rsidP="00DF6E35">
      <w:pPr>
        <w:spacing w:line="240" w:lineRule="auto"/>
        <w:ind w:left="-567"/>
        <w:jc w:val="right"/>
        <w:rPr>
          <w:rFonts w:ascii="Times New Roman" w:hAnsi="Times New Roman"/>
          <w:b/>
          <w:sz w:val="24"/>
          <w:szCs w:val="24"/>
        </w:rPr>
      </w:pPr>
    </w:p>
    <w:p w:rsidR="00DF6E35" w:rsidRPr="00ED33BB" w:rsidRDefault="00DF6E35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:rsidR="00DF6E35" w:rsidRPr="00ED33BB" w:rsidRDefault="00DF6E35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:rsidR="00DF6E35" w:rsidRPr="00ED33BB" w:rsidRDefault="00DF6E35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:rsidR="00DF6E35" w:rsidRPr="00ED33BB" w:rsidRDefault="00DF6E35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:rsidR="00DF6E35" w:rsidRPr="00ED33BB" w:rsidRDefault="00DF6E35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:rsidR="00DF6E35" w:rsidRPr="00ED33BB" w:rsidRDefault="00DF6E35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:rsidR="00DF6E35" w:rsidRPr="00ED33BB" w:rsidRDefault="00DF6E35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:rsidR="00DF6E35" w:rsidRPr="00ED33BB" w:rsidRDefault="00DF6E35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:rsidR="00DF6E35" w:rsidRPr="00ED33BB" w:rsidRDefault="00DF6E35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:rsidR="00DF6E35" w:rsidRPr="00ED33BB" w:rsidRDefault="00DF6E35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:rsidR="00DF6E35" w:rsidRPr="00ED33BB" w:rsidRDefault="00DF6E35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:rsidR="00DF6E35" w:rsidRPr="00ED33BB" w:rsidRDefault="00DF6E35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:rsidR="00DF6E35" w:rsidRPr="00ED33BB" w:rsidRDefault="00DF6E35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:rsidR="00DF6E35" w:rsidRPr="00ED33BB" w:rsidRDefault="00DF6E35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:rsidR="00DF6E35" w:rsidRPr="00ED33BB" w:rsidRDefault="00DF6E35" w:rsidP="006129D2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DF6E35" w:rsidRPr="00ED33BB" w:rsidRDefault="00DF6E35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:rsidR="00DF6E35" w:rsidRPr="00ED33BB" w:rsidRDefault="00DF6E35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:rsidR="00DF6E35" w:rsidRPr="00ED33BB" w:rsidRDefault="00DF6E35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:rsidR="00DF6E35" w:rsidRPr="00ED33BB" w:rsidRDefault="00DF6E35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:rsidR="00DF6E35" w:rsidRPr="00ED33BB" w:rsidRDefault="00DF6E35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:rsidR="00DF6E35" w:rsidRPr="00ED33BB" w:rsidRDefault="00DF6E35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:rsidR="00DF6E35" w:rsidRPr="00ED33BB" w:rsidRDefault="00DF6E35" w:rsidP="00DF6E35">
      <w:pPr>
        <w:spacing w:line="240" w:lineRule="auto"/>
        <w:ind w:left="-567"/>
        <w:jc w:val="center"/>
        <w:rPr>
          <w:rFonts w:ascii="Times New Roman" w:hAnsi="Times New Roman"/>
          <w:b/>
          <w:sz w:val="22"/>
          <w:szCs w:val="22"/>
        </w:rPr>
      </w:pPr>
      <w:r w:rsidRPr="00ED33BB">
        <w:rPr>
          <w:rFonts w:ascii="Times New Roman" w:hAnsi="Times New Roman"/>
          <w:b/>
          <w:sz w:val="22"/>
          <w:szCs w:val="22"/>
        </w:rPr>
        <w:t>2022 г.</w:t>
      </w:r>
    </w:p>
    <w:p w:rsidR="00822D0B" w:rsidRPr="00822D0B" w:rsidRDefault="00822D0B" w:rsidP="00822D0B">
      <w:pPr>
        <w:pStyle w:val="a5"/>
        <w:spacing w:after="0" w:line="240" w:lineRule="auto"/>
        <w:ind w:firstLine="709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</w:rPr>
        <w:br w:type="page"/>
      </w:r>
      <w:r w:rsidRPr="00822D0B">
        <w:rPr>
          <w:rFonts w:ascii="Times New Roman" w:hAnsi="Times New Roman"/>
          <w:i w:val="0"/>
        </w:rPr>
        <w:lastRenderedPageBreak/>
        <w:t xml:space="preserve">Энергосбережение и повышение энергетической эффективности </w:t>
      </w:r>
    </w:p>
    <w:p w:rsidR="00822D0B" w:rsidRPr="00822D0B" w:rsidRDefault="00822D0B" w:rsidP="00822D0B">
      <w:pPr>
        <w:pStyle w:val="a5"/>
        <w:spacing w:after="0" w:line="240" w:lineRule="auto"/>
        <w:ind w:firstLine="709"/>
        <w:contextualSpacing/>
        <w:rPr>
          <w:rFonts w:ascii="Times New Roman" w:hAnsi="Times New Roman"/>
          <w:i w:val="0"/>
        </w:rPr>
      </w:pPr>
      <w:r w:rsidRPr="00822D0B">
        <w:rPr>
          <w:rFonts w:ascii="Times New Roman" w:hAnsi="Times New Roman"/>
          <w:i w:val="0"/>
        </w:rPr>
        <w:t xml:space="preserve">муниципального образования «Муниципальный округ </w:t>
      </w:r>
      <w:proofErr w:type="spellStart"/>
      <w:r w:rsidRPr="00822D0B">
        <w:rPr>
          <w:rFonts w:ascii="Times New Roman" w:hAnsi="Times New Roman"/>
          <w:i w:val="0"/>
        </w:rPr>
        <w:t>Сюмсинский</w:t>
      </w:r>
      <w:proofErr w:type="spellEnd"/>
      <w:r w:rsidRPr="00822D0B">
        <w:rPr>
          <w:rFonts w:ascii="Times New Roman" w:hAnsi="Times New Roman"/>
          <w:i w:val="0"/>
        </w:rPr>
        <w:t xml:space="preserve"> район </w:t>
      </w:r>
    </w:p>
    <w:p w:rsidR="00822D0B" w:rsidRPr="00822D0B" w:rsidRDefault="00822D0B" w:rsidP="00822D0B">
      <w:pPr>
        <w:pStyle w:val="a5"/>
        <w:spacing w:after="0" w:line="240" w:lineRule="auto"/>
        <w:ind w:firstLine="709"/>
        <w:contextualSpacing/>
        <w:rPr>
          <w:rFonts w:ascii="Times New Roman" w:hAnsi="Times New Roman"/>
          <w:i w:val="0"/>
        </w:rPr>
      </w:pPr>
      <w:r w:rsidRPr="00822D0B">
        <w:rPr>
          <w:rFonts w:ascii="Times New Roman" w:hAnsi="Times New Roman"/>
          <w:i w:val="0"/>
        </w:rPr>
        <w:t>Удмуртской Республики» на 2023-2030 годы</w:t>
      </w:r>
    </w:p>
    <w:p w:rsidR="00822D0B" w:rsidRPr="00822D0B" w:rsidRDefault="00822D0B" w:rsidP="00822D0B">
      <w:pPr>
        <w:spacing w:line="240" w:lineRule="auto"/>
        <w:jc w:val="center"/>
        <w:rPr>
          <w:rFonts w:ascii="Times New Roman" w:hAnsi="Times New Roman"/>
          <w:szCs w:val="28"/>
          <w:lang w:eastAsia="en-US"/>
        </w:rPr>
      </w:pPr>
    </w:p>
    <w:p w:rsidR="00822D0B" w:rsidRPr="00822D0B" w:rsidRDefault="00822D0B" w:rsidP="00822D0B">
      <w:pPr>
        <w:spacing w:line="240" w:lineRule="auto"/>
        <w:ind w:firstLine="709"/>
        <w:contextualSpacing/>
        <w:rPr>
          <w:rFonts w:ascii="Times New Roman" w:hAnsi="Times New Roman"/>
          <w:szCs w:val="28"/>
        </w:rPr>
      </w:pPr>
      <w:r w:rsidRPr="00822D0B">
        <w:rPr>
          <w:rFonts w:ascii="Times New Roman" w:hAnsi="Times New Roman"/>
          <w:szCs w:val="28"/>
        </w:rPr>
        <w:t xml:space="preserve">Муниципальная программа </w:t>
      </w:r>
      <w:r w:rsidR="004D1720">
        <w:rPr>
          <w:rFonts w:ascii="Times New Roman" w:hAnsi="Times New Roman"/>
          <w:szCs w:val="28"/>
        </w:rPr>
        <w:t>«</w:t>
      </w:r>
      <w:r w:rsidRPr="00822D0B">
        <w:rPr>
          <w:rFonts w:ascii="Times New Roman" w:hAnsi="Times New Roman"/>
          <w:szCs w:val="28"/>
        </w:rPr>
        <w:t>Энергосбережени</w:t>
      </w:r>
      <w:r w:rsidR="004D1720">
        <w:rPr>
          <w:rFonts w:ascii="Times New Roman" w:hAnsi="Times New Roman"/>
          <w:szCs w:val="28"/>
        </w:rPr>
        <w:t>е и повышение</w:t>
      </w:r>
      <w:r w:rsidRPr="00822D0B">
        <w:rPr>
          <w:rFonts w:ascii="Times New Roman" w:hAnsi="Times New Roman"/>
          <w:szCs w:val="28"/>
        </w:rPr>
        <w:t xml:space="preserve"> энергетической эффективности муниципального образования «Муниципальный округ </w:t>
      </w:r>
      <w:proofErr w:type="spellStart"/>
      <w:r w:rsidRPr="00822D0B">
        <w:rPr>
          <w:rFonts w:ascii="Times New Roman" w:hAnsi="Times New Roman"/>
          <w:szCs w:val="28"/>
        </w:rPr>
        <w:t>Сюмсинский</w:t>
      </w:r>
      <w:proofErr w:type="spellEnd"/>
      <w:r w:rsidRPr="00822D0B">
        <w:rPr>
          <w:rFonts w:ascii="Times New Roman" w:hAnsi="Times New Roman"/>
          <w:szCs w:val="28"/>
        </w:rPr>
        <w:t xml:space="preserve"> район Удмуртской </w:t>
      </w:r>
      <w:r w:rsidR="00B81ECB">
        <w:rPr>
          <w:rFonts w:ascii="Times New Roman" w:hAnsi="Times New Roman"/>
          <w:szCs w:val="28"/>
        </w:rPr>
        <w:t>Р</w:t>
      </w:r>
      <w:r w:rsidRPr="00822D0B">
        <w:rPr>
          <w:rFonts w:ascii="Times New Roman" w:hAnsi="Times New Roman"/>
          <w:szCs w:val="28"/>
        </w:rPr>
        <w:t>еспублики» на 2023 – 2030 годы</w:t>
      </w:r>
      <w:r w:rsidR="004D1720">
        <w:rPr>
          <w:rFonts w:ascii="Times New Roman" w:hAnsi="Times New Roman"/>
          <w:szCs w:val="28"/>
        </w:rPr>
        <w:t>»</w:t>
      </w:r>
      <w:r w:rsidRPr="00822D0B">
        <w:rPr>
          <w:rFonts w:ascii="Times New Roman" w:hAnsi="Times New Roman"/>
          <w:szCs w:val="28"/>
        </w:rPr>
        <w:t xml:space="preserve"> направлена на решение следующих задач: </w:t>
      </w:r>
    </w:p>
    <w:p w:rsidR="00822D0B" w:rsidRPr="00822D0B" w:rsidRDefault="00822D0B" w:rsidP="00822D0B">
      <w:pPr>
        <w:tabs>
          <w:tab w:val="left" w:pos="1134"/>
        </w:tabs>
        <w:spacing w:line="240" w:lineRule="auto"/>
        <w:ind w:firstLine="709"/>
        <w:contextualSpacing/>
        <w:rPr>
          <w:rFonts w:ascii="Times New Roman" w:hAnsi="Times New Roman"/>
          <w:szCs w:val="28"/>
        </w:rPr>
      </w:pPr>
      <w:r w:rsidRPr="00822D0B">
        <w:rPr>
          <w:rFonts w:ascii="Times New Roman" w:hAnsi="Times New Roman"/>
          <w:szCs w:val="28"/>
        </w:rPr>
        <w:t>1. Стимулирование рационального использования топливно-энергетических ресурсов;</w:t>
      </w:r>
    </w:p>
    <w:p w:rsidR="00822D0B" w:rsidRPr="00822D0B" w:rsidRDefault="00822D0B" w:rsidP="00822D0B">
      <w:pPr>
        <w:tabs>
          <w:tab w:val="left" w:pos="356"/>
        </w:tabs>
        <w:spacing w:line="240" w:lineRule="auto"/>
        <w:ind w:firstLine="709"/>
        <w:contextualSpacing/>
        <w:rPr>
          <w:rFonts w:ascii="Times New Roman" w:hAnsi="Times New Roman"/>
          <w:szCs w:val="28"/>
        </w:rPr>
      </w:pPr>
      <w:r w:rsidRPr="00822D0B">
        <w:rPr>
          <w:rFonts w:ascii="Times New Roman" w:hAnsi="Times New Roman"/>
          <w:szCs w:val="28"/>
        </w:rPr>
        <w:t xml:space="preserve">2. Повышение эффективности бюджетных расходов путем снижения </w:t>
      </w:r>
      <w:r w:rsidR="00817F37">
        <w:rPr>
          <w:rFonts w:ascii="Times New Roman" w:hAnsi="Times New Roman"/>
          <w:szCs w:val="28"/>
        </w:rPr>
        <w:t xml:space="preserve">доли затрат на </w:t>
      </w:r>
      <w:r w:rsidRPr="00822D0B">
        <w:rPr>
          <w:rFonts w:ascii="Times New Roman" w:hAnsi="Times New Roman"/>
          <w:szCs w:val="28"/>
        </w:rPr>
        <w:t>оплату коммунальных услуг в</w:t>
      </w:r>
      <w:r w:rsidR="00817F37">
        <w:rPr>
          <w:rFonts w:ascii="Times New Roman" w:hAnsi="Times New Roman"/>
          <w:szCs w:val="28"/>
        </w:rPr>
        <w:t xml:space="preserve"> </w:t>
      </w:r>
      <w:r w:rsidRPr="00822D0B">
        <w:rPr>
          <w:rFonts w:ascii="Times New Roman" w:hAnsi="Times New Roman"/>
          <w:szCs w:val="28"/>
        </w:rPr>
        <w:t>общих затратах на</w:t>
      </w:r>
      <w:r w:rsidR="00817F37">
        <w:rPr>
          <w:rFonts w:ascii="Times New Roman" w:hAnsi="Times New Roman"/>
          <w:szCs w:val="28"/>
        </w:rPr>
        <w:t xml:space="preserve"> </w:t>
      </w:r>
      <w:r w:rsidRPr="00822D0B">
        <w:rPr>
          <w:rFonts w:ascii="Times New Roman" w:hAnsi="Times New Roman"/>
          <w:szCs w:val="28"/>
        </w:rPr>
        <w:t>муниципальное управление;</w:t>
      </w:r>
    </w:p>
    <w:p w:rsidR="00822D0B" w:rsidRPr="00822D0B" w:rsidRDefault="00822D0B" w:rsidP="00822D0B">
      <w:pPr>
        <w:tabs>
          <w:tab w:val="left" w:pos="356"/>
        </w:tabs>
        <w:spacing w:line="240" w:lineRule="auto"/>
        <w:ind w:firstLine="709"/>
        <w:contextualSpacing/>
        <w:rPr>
          <w:rFonts w:ascii="Times New Roman" w:hAnsi="Times New Roman"/>
          <w:szCs w:val="28"/>
        </w:rPr>
      </w:pPr>
      <w:r w:rsidRPr="00822D0B">
        <w:rPr>
          <w:rFonts w:ascii="Times New Roman" w:hAnsi="Times New Roman"/>
          <w:szCs w:val="28"/>
        </w:rPr>
        <w:t>3. Снижение удельного потребления энергетических ресурсов при осуществлении регулируемых видов деятельности в муниципальном образовании;</w:t>
      </w:r>
    </w:p>
    <w:p w:rsidR="00822D0B" w:rsidRPr="00822D0B" w:rsidRDefault="00822D0B" w:rsidP="00822D0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22D0B">
        <w:rPr>
          <w:rFonts w:ascii="Times New Roman" w:hAnsi="Times New Roman" w:cs="Times New Roman"/>
          <w:sz w:val="28"/>
          <w:szCs w:val="28"/>
        </w:rPr>
        <w:t>4. Снижение удельного потребления энергетических ресурсов в жилищном фонде муниципального образования;</w:t>
      </w:r>
    </w:p>
    <w:p w:rsidR="00822D0B" w:rsidRPr="00822D0B" w:rsidRDefault="00822D0B" w:rsidP="00822D0B">
      <w:pPr>
        <w:tabs>
          <w:tab w:val="left" w:pos="356"/>
        </w:tabs>
        <w:spacing w:line="240" w:lineRule="auto"/>
        <w:ind w:firstLine="709"/>
        <w:contextualSpacing/>
        <w:rPr>
          <w:rFonts w:ascii="Times New Roman" w:hAnsi="Times New Roman"/>
          <w:szCs w:val="28"/>
        </w:rPr>
      </w:pPr>
      <w:r w:rsidRPr="00822D0B">
        <w:rPr>
          <w:rFonts w:ascii="Times New Roman" w:hAnsi="Times New Roman"/>
          <w:szCs w:val="28"/>
        </w:rPr>
        <w:t>5. Развитие информационного обеспечения мероприятий по энергосбережению и повышению энергетической эффективности.</w:t>
      </w:r>
    </w:p>
    <w:p w:rsidR="00822D0B" w:rsidRPr="00822D0B" w:rsidRDefault="00822D0B" w:rsidP="00822D0B">
      <w:pPr>
        <w:tabs>
          <w:tab w:val="left" w:pos="356"/>
        </w:tabs>
        <w:spacing w:line="240" w:lineRule="auto"/>
        <w:ind w:firstLine="709"/>
        <w:contextualSpacing/>
        <w:rPr>
          <w:rFonts w:ascii="Times New Roman" w:hAnsi="Times New Roman"/>
          <w:szCs w:val="28"/>
        </w:rPr>
      </w:pPr>
    </w:p>
    <w:p w:rsidR="00822D0B" w:rsidRPr="00822D0B" w:rsidRDefault="00822D0B" w:rsidP="00822D0B">
      <w:pPr>
        <w:spacing w:line="240" w:lineRule="auto"/>
        <w:ind w:firstLine="709"/>
        <w:contextualSpacing/>
        <w:rPr>
          <w:rFonts w:ascii="Times New Roman" w:hAnsi="Times New Roman"/>
          <w:szCs w:val="28"/>
        </w:rPr>
      </w:pPr>
      <w:r w:rsidRPr="00822D0B">
        <w:rPr>
          <w:rFonts w:ascii="Times New Roman" w:hAnsi="Times New Roman"/>
          <w:szCs w:val="28"/>
        </w:rPr>
        <w:t xml:space="preserve">Основные мероприятия программы: </w:t>
      </w:r>
    </w:p>
    <w:p w:rsidR="00822D0B" w:rsidRPr="00822D0B" w:rsidRDefault="00822D0B" w:rsidP="00822D0B">
      <w:pPr>
        <w:spacing w:line="240" w:lineRule="auto"/>
        <w:ind w:firstLine="709"/>
        <w:contextualSpacing/>
        <w:rPr>
          <w:rFonts w:ascii="Times New Roman" w:hAnsi="Times New Roman"/>
          <w:szCs w:val="28"/>
        </w:rPr>
      </w:pPr>
      <w:r w:rsidRPr="00822D0B">
        <w:rPr>
          <w:rFonts w:ascii="Times New Roman" w:hAnsi="Times New Roman"/>
          <w:szCs w:val="28"/>
        </w:rPr>
        <w:t>1.</w:t>
      </w:r>
      <w:r w:rsidRPr="00822D0B">
        <w:rPr>
          <w:rFonts w:ascii="Times New Roman" w:hAnsi="Times New Roman"/>
          <w:szCs w:val="28"/>
        </w:rPr>
        <w:tab/>
        <w:t xml:space="preserve">Внедрение </w:t>
      </w:r>
      <w:proofErr w:type="spellStart"/>
      <w:r w:rsidRPr="00822D0B">
        <w:rPr>
          <w:rFonts w:ascii="Times New Roman" w:hAnsi="Times New Roman"/>
          <w:szCs w:val="28"/>
        </w:rPr>
        <w:t>энергоменеджмента</w:t>
      </w:r>
      <w:proofErr w:type="spellEnd"/>
      <w:r w:rsidRPr="00822D0B">
        <w:rPr>
          <w:rFonts w:ascii="Times New Roman" w:hAnsi="Times New Roman"/>
          <w:szCs w:val="28"/>
        </w:rPr>
        <w:t>.</w:t>
      </w:r>
    </w:p>
    <w:p w:rsidR="00822D0B" w:rsidRPr="00822D0B" w:rsidRDefault="00822D0B" w:rsidP="00822D0B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Cs w:val="28"/>
        </w:rPr>
      </w:pPr>
      <w:r w:rsidRPr="00822D0B">
        <w:rPr>
          <w:rFonts w:ascii="Times New Roman" w:hAnsi="Times New Roman"/>
          <w:bCs/>
          <w:iCs/>
          <w:szCs w:val="28"/>
        </w:rPr>
        <w:t>2.</w:t>
      </w:r>
      <w:r w:rsidRPr="00822D0B">
        <w:rPr>
          <w:rFonts w:ascii="Times New Roman" w:hAnsi="Times New Roman"/>
          <w:bCs/>
          <w:iCs/>
          <w:szCs w:val="28"/>
        </w:rPr>
        <w:tab/>
        <w:t>Реализация мероприятий в организациях, финансируемых за счет средств муниципального бюджета.</w:t>
      </w:r>
    </w:p>
    <w:p w:rsidR="00822D0B" w:rsidRPr="00822D0B" w:rsidRDefault="00822D0B" w:rsidP="00822D0B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Cs w:val="28"/>
        </w:rPr>
      </w:pPr>
      <w:r w:rsidRPr="00822D0B">
        <w:rPr>
          <w:rFonts w:ascii="Times New Roman" w:hAnsi="Times New Roman"/>
          <w:bCs/>
          <w:iCs/>
          <w:szCs w:val="28"/>
        </w:rPr>
        <w:t>3.</w:t>
      </w:r>
      <w:r w:rsidRPr="00822D0B">
        <w:rPr>
          <w:rFonts w:ascii="Times New Roman" w:hAnsi="Times New Roman"/>
          <w:bCs/>
          <w:iCs/>
          <w:szCs w:val="28"/>
        </w:rPr>
        <w:tab/>
        <w:t xml:space="preserve">Реализация мероприятий на объектах организаций, оказывающих услуги теплоснабжения на территории муниципального образования «Муниципальный округ </w:t>
      </w:r>
      <w:proofErr w:type="spellStart"/>
      <w:r w:rsidRPr="00822D0B">
        <w:rPr>
          <w:rFonts w:ascii="Times New Roman" w:hAnsi="Times New Roman"/>
          <w:bCs/>
          <w:iCs/>
          <w:szCs w:val="28"/>
        </w:rPr>
        <w:t>Сюмсинский</w:t>
      </w:r>
      <w:proofErr w:type="spellEnd"/>
      <w:r w:rsidRPr="00822D0B">
        <w:rPr>
          <w:rFonts w:ascii="Times New Roman" w:hAnsi="Times New Roman"/>
          <w:bCs/>
          <w:iCs/>
          <w:szCs w:val="28"/>
        </w:rPr>
        <w:t xml:space="preserve"> район Удмуртской Республики»</w:t>
      </w:r>
    </w:p>
    <w:p w:rsidR="00822D0B" w:rsidRPr="00822D0B" w:rsidRDefault="00822D0B" w:rsidP="00822D0B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Cs w:val="28"/>
        </w:rPr>
      </w:pPr>
      <w:r w:rsidRPr="00822D0B">
        <w:rPr>
          <w:rFonts w:ascii="Times New Roman" w:hAnsi="Times New Roman"/>
          <w:bCs/>
          <w:iCs/>
          <w:szCs w:val="28"/>
        </w:rPr>
        <w:t xml:space="preserve">4. </w:t>
      </w:r>
      <w:r w:rsidRPr="00822D0B">
        <w:rPr>
          <w:rFonts w:ascii="Times New Roman" w:hAnsi="Times New Roman"/>
          <w:bCs/>
          <w:iCs/>
          <w:szCs w:val="28"/>
        </w:rPr>
        <w:tab/>
        <w:t xml:space="preserve">Реализация мероприятий на объектах организаций, оказывающих услуги водоснабжения и водоотведения на территории муниципального образования «Муниципальный округ </w:t>
      </w:r>
      <w:proofErr w:type="spellStart"/>
      <w:r w:rsidRPr="00822D0B">
        <w:rPr>
          <w:rFonts w:ascii="Times New Roman" w:hAnsi="Times New Roman"/>
          <w:bCs/>
          <w:iCs/>
          <w:szCs w:val="28"/>
        </w:rPr>
        <w:t>Сюмсинский</w:t>
      </w:r>
      <w:proofErr w:type="spellEnd"/>
      <w:r w:rsidRPr="00822D0B">
        <w:rPr>
          <w:rFonts w:ascii="Times New Roman" w:hAnsi="Times New Roman"/>
          <w:bCs/>
          <w:iCs/>
          <w:szCs w:val="28"/>
        </w:rPr>
        <w:t xml:space="preserve"> район Удмуртской Республики».</w:t>
      </w:r>
    </w:p>
    <w:p w:rsidR="00822D0B" w:rsidRPr="00822D0B" w:rsidRDefault="00822D0B" w:rsidP="00822D0B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Cs w:val="28"/>
        </w:rPr>
      </w:pPr>
      <w:r w:rsidRPr="00822D0B">
        <w:rPr>
          <w:rFonts w:ascii="Times New Roman" w:hAnsi="Times New Roman"/>
          <w:bCs/>
          <w:iCs/>
          <w:szCs w:val="28"/>
        </w:rPr>
        <w:t xml:space="preserve">5. </w:t>
      </w:r>
      <w:r w:rsidRPr="00822D0B">
        <w:rPr>
          <w:rFonts w:ascii="Times New Roman" w:hAnsi="Times New Roman"/>
          <w:bCs/>
          <w:iCs/>
          <w:szCs w:val="28"/>
        </w:rPr>
        <w:tab/>
        <w:t xml:space="preserve">Реализация мероприятий на объектах организаций, оказывающих услуги по передаче электрической энергии на территории муниципального образования «Муниципальный округ </w:t>
      </w:r>
      <w:proofErr w:type="spellStart"/>
      <w:r w:rsidRPr="00822D0B">
        <w:rPr>
          <w:rFonts w:ascii="Times New Roman" w:hAnsi="Times New Roman"/>
          <w:bCs/>
          <w:iCs/>
          <w:szCs w:val="28"/>
        </w:rPr>
        <w:t>Сюмсинский</w:t>
      </w:r>
      <w:proofErr w:type="spellEnd"/>
      <w:r w:rsidRPr="00822D0B">
        <w:rPr>
          <w:rFonts w:ascii="Times New Roman" w:hAnsi="Times New Roman"/>
          <w:bCs/>
          <w:iCs/>
          <w:szCs w:val="28"/>
        </w:rPr>
        <w:t xml:space="preserve"> район Удмуртской Республики».</w:t>
      </w:r>
    </w:p>
    <w:p w:rsidR="00822D0B" w:rsidRPr="00822D0B" w:rsidRDefault="00822D0B" w:rsidP="00822D0B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Cs w:val="28"/>
        </w:rPr>
      </w:pPr>
      <w:r w:rsidRPr="00822D0B">
        <w:rPr>
          <w:rFonts w:ascii="Times New Roman" w:hAnsi="Times New Roman"/>
          <w:bCs/>
          <w:iCs/>
          <w:szCs w:val="28"/>
        </w:rPr>
        <w:t>6.</w:t>
      </w:r>
      <w:r w:rsidRPr="00822D0B">
        <w:rPr>
          <w:rFonts w:ascii="Times New Roman" w:hAnsi="Times New Roman"/>
          <w:bCs/>
          <w:iCs/>
          <w:szCs w:val="28"/>
        </w:rPr>
        <w:tab/>
        <w:t xml:space="preserve">Реализация </w:t>
      </w:r>
      <w:proofErr w:type="spellStart"/>
      <w:r w:rsidRPr="00822D0B">
        <w:rPr>
          <w:rFonts w:ascii="Times New Roman" w:hAnsi="Times New Roman"/>
          <w:bCs/>
          <w:iCs/>
          <w:szCs w:val="28"/>
        </w:rPr>
        <w:t>энергоэффективных</w:t>
      </w:r>
      <w:proofErr w:type="spellEnd"/>
      <w:r w:rsidRPr="00822D0B">
        <w:rPr>
          <w:rFonts w:ascii="Times New Roman" w:hAnsi="Times New Roman"/>
          <w:bCs/>
          <w:iCs/>
          <w:szCs w:val="28"/>
        </w:rPr>
        <w:t xml:space="preserve"> мероприятий на объектах многоквартирного жилищного фонда муниципального образования «Муниципальный округ </w:t>
      </w:r>
      <w:proofErr w:type="spellStart"/>
      <w:r w:rsidRPr="00822D0B">
        <w:rPr>
          <w:rFonts w:ascii="Times New Roman" w:hAnsi="Times New Roman"/>
          <w:bCs/>
          <w:iCs/>
          <w:szCs w:val="28"/>
        </w:rPr>
        <w:t>Сюмсинский</w:t>
      </w:r>
      <w:proofErr w:type="spellEnd"/>
      <w:r w:rsidRPr="00822D0B">
        <w:rPr>
          <w:rFonts w:ascii="Times New Roman" w:hAnsi="Times New Roman"/>
          <w:bCs/>
          <w:iCs/>
          <w:szCs w:val="28"/>
        </w:rPr>
        <w:t xml:space="preserve"> район Удмуртской Республики».</w:t>
      </w:r>
    </w:p>
    <w:p w:rsidR="00822D0B" w:rsidRPr="00822D0B" w:rsidRDefault="00822D0B" w:rsidP="00822D0B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bCs/>
          <w:iCs/>
          <w:szCs w:val="28"/>
        </w:rPr>
      </w:pPr>
      <w:r w:rsidRPr="00822D0B">
        <w:rPr>
          <w:rFonts w:ascii="Times New Roman" w:hAnsi="Times New Roman"/>
          <w:bCs/>
          <w:iCs/>
          <w:szCs w:val="28"/>
        </w:rPr>
        <w:t>7.</w:t>
      </w:r>
      <w:r w:rsidRPr="00822D0B">
        <w:rPr>
          <w:rFonts w:ascii="Times New Roman" w:hAnsi="Times New Roman"/>
          <w:bCs/>
          <w:iCs/>
          <w:szCs w:val="28"/>
        </w:rPr>
        <w:tab/>
        <w:t xml:space="preserve">Реализация </w:t>
      </w:r>
      <w:proofErr w:type="spellStart"/>
      <w:r w:rsidRPr="00822D0B">
        <w:rPr>
          <w:rFonts w:ascii="Times New Roman" w:hAnsi="Times New Roman"/>
          <w:bCs/>
          <w:iCs/>
          <w:szCs w:val="28"/>
        </w:rPr>
        <w:t>энергоэффективных</w:t>
      </w:r>
      <w:proofErr w:type="spellEnd"/>
      <w:r w:rsidRPr="00822D0B">
        <w:rPr>
          <w:rFonts w:ascii="Times New Roman" w:hAnsi="Times New Roman"/>
          <w:bCs/>
          <w:iCs/>
          <w:szCs w:val="28"/>
        </w:rPr>
        <w:t xml:space="preserve"> мероприятий по расширению использования в качестве источников энергии вторичных энергетических ресурсов и (или) возобновляемых источников энергии.</w:t>
      </w:r>
    </w:p>
    <w:p w:rsidR="00822D0B" w:rsidRPr="00822D0B" w:rsidRDefault="00822D0B" w:rsidP="00822D0B">
      <w:pPr>
        <w:tabs>
          <w:tab w:val="num" w:pos="0"/>
        </w:tabs>
        <w:spacing w:line="240" w:lineRule="auto"/>
        <w:ind w:firstLine="709"/>
        <w:contextualSpacing/>
        <w:rPr>
          <w:rFonts w:ascii="Times New Roman" w:hAnsi="Times New Roman"/>
          <w:szCs w:val="28"/>
        </w:rPr>
      </w:pPr>
      <w:r w:rsidRPr="00822D0B">
        <w:rPr>
          <w:rFonts w:ascii="Times New Roman" w:hAnsi="Times New Roman"/>
          <w:bCs/>
          <w:iCs/>
          <w:szCs w:val="28"/>
        </w:rPr>
        <w:lastRenderedPageBreak/>
        <w:t>8.</w:t>
      </w:r>
      <w:r w:rsidRPr="00822D0B">
        <w:rPr>
          <w:rFonts w:ascii="Times New Roman" w:hAnsi="Times New Roman"/>
          <w:bCs/>
          <w:iCs/>
          <w:szCs w:val="28"/>
        </w:rPr>
        <w:tab/>
        <w:t>М</w:t>
      </w:r>
      <w:r w:rsidRPr="00822D0B">
        <w:rPr>
          <w:rFonts w:ascii="Times New Roman" w:hAnsi="Times New Roman"/>
          <w:szCs w:val="28"/>
        </w:rPr>
        <w:t>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платы.</w:t>
      </w:r>
    </w:p>
    <w:p w:rsidR="00822D0B" w:rsidRDefault="00822D0B">
      <w:pPr>
        <w:spacing w:line="240" w:lineRule="auto"/>
        <w:jc w:val="left"/>
        <w:rPr>
          <w:rFonts w:ascii="Times New Roman" w:hAnsi="Times New Roman"/>
          <w:szCs w:val="28"/>
        </w:rPr>
      </w:pPr>
    </w:p>
    <w:p w:rsidR="00B01D70" w:rsidRPr="00C91A0B" w:rsidRDefault="00B01D70" w:rsidP="00B01D70">
      <w:pPr>
        <w:spacing w:line="240" w:lineRule="auto"/>
        <w:ind w:right="-1"/>
        <w:jc w:val="center"/>
        <w:rPr>
          <w:rFonts w:ascii="Times New Roman" w:hAnsi="Times New Roman"/>
          <w:szCs w:val="28"/>
        </w:rPr>
      </w:pPr>
      <w:r w:rsidRPr="00C91A0B">
        <w:rPr>
          <w:rFonts w:ascii="Times New Roman" w:hAnsi="Times New Roman"/>
          <w:szCs w:val="28"/>
        </w:rPr>
        <w:t>Паспорт программы</w:t>
      </w:r>
    </w:p>
    <w:p w:rsidR="00B01D70" w:rsidRPr="00C91A0B" w:rsidRDefault="00B01D70" w:rsidP="00B01D70">
      <w:pPr>
        <w:spacing w:line="240" w:lineRule="auto"/>
        <w:ind w:right="-1"/>
        <w:jc w:val="center"/>
        <w:rPr>
          <w:rFonts w:ascii="Times New Roman" w:hAnsi="Times New Roman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336"/>
      </w:tblGrid>
      <w:tr w:rsidR="00B01D70" w:rsidRPr="00C91A0B" w:rsidTr="0045163F">
        <w:tc>
          <w:tcPr>
            <w:tcW w:w="2127" w:type="dxa"/>
          </w:tcPr>
          <w:p w:rsidR="00B01D70" w:rsidRPr="00C91A0B" w:rsidRDefault="00B01D70" w:rsidP="0045163F">
            <w:pPr>
              <w:spacing w:line="240" w:lineRule="auto"/>
              <w:ind w:right="-1"/>
              <w:contextualSpacing/>
              <w:rPr>
                <w:rFonts w:ascii="Times New Roman" w:hAnsi="Times New Roman"/>
                <w:szCs w:val="28"/>
              </w:rPr>
            </w:pPr>
            <w:r w:rsidRPr="00C91A0B">
              <w:rPr>
                <w:rFonts w:ascii="Times New Roman" w:hAnsi="Times New Roman"/>
                <w:szCs w:val="28"/>
              </w:rPr>
              <w:t>Наименование муниципальной программы</w:t>
            </w:r>
          </w:p>
        </w:tc>
        <w:tc>
          <w:tcPr>
            <w:tcW w:w="7336" w:type="dxa"/>
          </w:tcPr>
          <w:p w:rsidR="00B01D70" w:rsidRDefault="00B01D70" w:rsidP="0045163F">
            <w:pPr>
              <w:spacing w:line="240" w:lineRule="auto"/>
              <w:ind w:right="-1"/>
              <w:contextualSpacing/>
            </w:pPr>
            <w:r w:rsidRPr="00C91A0B">
              <w:t xml:space="preserve">Энергосбережение и повышение энергетической эффективности </w:t>
            </w:r>
          </w:p>
          <w:p w:rsidR="00B01D70" w:rsidRPr="00C91A0B" w:rsidRDefault="00B01D70" w:rsidP="0045163F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01D70" w:rsidRPr="00412FA8" w:rsidTr="0045163F">
        <w:tc>
          <w:tcPr>
            <w:tcW w:w="2127" w:type="dxa"/>
          </w:tcPr>
          <w:p w:rsidR="00B01D70" w:rsidRPr="00412FA8" w:rsidRDefault="00B01D70" w:rsidP="0045163F">
            <w:pPr>
              <w:spacing w:line="240" w:lineRule="auto"/>
              <w:ind w:right="-1"/>
              <w:contextualSpacing/>
              <w:rPr>
                <w:rFonts w:ascii="Times New Roman" w:hAnsi="Times New Roman"/>
                <w:szCs w:val="28"/>
              </w:rPr>
            </w:pPr>
            <w:r w:rsidRPr="00412FA8">
              <w:rPr>
                <w:rFonts w:ascii="Times New Roman" w:hAnsi="Times New Roman"/>
                <w:szCs w:val="28"/>
              </w:rPr>
              <w:t>Координатор</w:t>
            </w:r>
          </w:p>
        </w:tc>
        <w:tc>
          <w:tcPr>
            <w:tcW w:w="7336" w:type="dxa"/>
          </w:tcPr>
          <w:p w:rsidR="00B01D70" w:rsidRPr="006D77F4" w:rsidRDefault="00B01D70" w:rsidP="00817F37">
            <w:pPr>
              <w:spacing w:line="240" w:lineRule="auto"/>
              <w:ind w:right="-1"/>
              <w:contextualSpacing/>
              <w:rPr>
                <w:rFonts w:ascii="Times New Roman" w:hAnsi="Times New Roman"/>
                <w:szCs w:val="28"/>
                <w:highlight w:val="yellow"/>
              </w:rPr>
            </w:pPr>
            <w:r w:rsidRPr="00D92D30">
              <w:rPr>
                <w:rFonts w:ascii="Times New Roman" w:hAnsi="Times New Roman"/>
                <w:szCs w:val="28"/>
              </w:rPr>
              <w:t xml:space="preserve">Заместитель главы Администрации </w:t>
            </w:r>
            <w:r w:rsidR="0045163F" w:rsidRPr="00CE5AF3">
              <w:rPr>
                <w:rFonts w:ascii="Times New Roman" w:hAnsi="Times New Roman"/>
                <w:bCs/>
                <w:iCs/>
                <w:szCs w:val="28"/>
              </w:rPr>
              <w:t>муниципального образования «</w:t>
            </w:r>
            <w:r w:rsidR="0045163F">
              <w:rPr>
                <w:rFonts w:ascii="Times New Roman" w:hAnsi="Times New Roman"/>
                <w:bCs/>
                <w:iCs/>
                <w:szCs w:val="28"/>
              </w:rPr>
              <w:t xml:space="preserve">Муниципальный округ </w:t>
            </w:r>
            <w:proofErr w:type="spellStart"/>
            <w:r w:rsidR="0045163F">
              <w:rPr>
                <w:rFonts w:ascii="Times New Roman" w:hAnsi="Times New Roman"/>
                <w:bCs/>
                <w:iCs/>
                <w:szCs w:val="28"/>
              </w:rPr>
              <w:t>Сюмсинский</w:t>
            </w:r>
            <w:proofErr w:type="spellEnd"/>
            <w:r w:rsidR="0045163F" w:rsidRPr="00CE5AF3">
              <w:rPr>
                <w:rFonts w:ascii="Times New Roman" w:hAnsi="Times New Roman"/>
                <w:bCs/>
                <w:iCs/>
                <w:szCs w:val="28"/>
              </w:rPr>
              <w:t xml:space="preserve"> район</w:t>
            </w:r>
            <w:r w:rsidR="0045163F">
              <w:rPr>
                <w:rFonts w:ascii="Times New Roman" w:hAnsi="Times New Roman"/>
                <w:bCs/>
                <w:iCs/>
                <w:szCs w:val="28"/>
              </w:rPr>
              <w:t xml:space="preserve"> Удмуртской Республики</w:t>
            </w:r>
            <w:r w:rsidR="0045163F" w:rsidRPr="00CE5AF3">
              <w:rPr>
                <w:rFonts w:ascii="Times New Roman" w:hAnsi="Times New Roman"/>
                <w:bCs/>
                <w:iCs/>
                <w:szCs w:val="28"/>
              </w:rPr>
              <w:t>»</w:t>
            </w:r>
          </w:p>
        </w:tc>
      </w:tr>
      <w:tr w:rsidR="00B01D70" w:rsidRPr="00935500" w:rsidTr="0045163F">
        <w:tc>
          <w:tcPr>
            <w:tcW w:w="2127" w:type="dxa"/>
          </w:tcPr>
          <w:p w:rsidR="00B01D70" w:rsidRPr="00D92D30" w:rsidRDefault="00B01D70" w:rsidP="0045163F">
            <w:pPr>
              <w:spacing w:line="240" w:lineRule="auto"/>
              <w:ind w:right="-1"/>
              <w:contextualSpacing/>
              <w:rPr>
                <w:rFonts w:ascii="Times New Roman" w:hAnsi="Times New Roman"/>
                <w:szCs w:val="28"/>
              </w:rPr>
            </w:pPr>
            <w:r w:rsidRPr="00D92D30">
              <w:rPr>
                <w:rFonts w:ascii="Times New Roman" w:hAnsi="Times New Roman"/>
                <w:szCs w:val="28"/>
              </w:rPr>
              <w:t xml:space="preserve">Ответственный исполнитель </w:t>
            </w:r>
          </w:p>
        </w:tc>
        <w:tc>
          <w:tcPr>
            <w:tcW w:w="7336" w:type="dxa"/>
          </w:tcPr>
          <w:p w:rsidR="00B01D70" w:rsidRPr="00D92D30" w:rsidRDefault="00B01D70" w:rsidP="00817F37">
            <w:pPr>
              <w:spacing w:line="240" w:lineRule="auto"/>
              <w:ind w:right="-1"/>
              <w:contextualSpacing/>
              <w:rPr>
                <w:rFonts w:ascii="Times New Roman" w:hAnsi="Times New Roman"/>
                <w:szCs w:val="28"/>
              </w:rPr>
            </w:pPr>
            <w:r w:rsidRPr="00D92D30">
              <w:t xml:space="preserve">Отдел </w:t>
            </w:r>
            <w:r w:rsidR="0045163F">
              <w:t>архитектуры,</w:t>
            </w:r>
            <w:r w:rsidRPr="00D92D30">
              <w:t xml:space="preserve"> строительства и жилищно-коммунального</w:t>
            </w:r>
            <w:r w:rsidR="00B81ECB">
              <w:t xml:space="preserve"> </w:t>
            </w:r>
            <w:r w:rsidRPr="00D92D30">
              <w:t>хозяйства</w:t>
            </w:r>
            <w:r w:rsidR="0045163F">
              <w:t xml:space="preserve"> Управления имущественных и земельных отношений</w:t>
            </w:r>
            <w:r w:rsidR="00B81ECB">
              <w:t xml:space="preserve"> </w:t>
            </w:r>
            <w:r w:rsidRPr="00D92D30">
              <w:rPr>
                <w:rFonts w:ascii="Times New Roman" w:hAnsi="Times New Roman"/>
                <w:szCs w:val="28"/>
              </w:rPr>
              <w:t xml:space="preserve">Администрации  </w:t>
            </w:r>
            <w:r w:rsidR="0045163F" w:rsidRPr="00CE5AF3">
              <w:rPr>
                <w:rFonts w:ascii="Times New Roman" w:hAnsi="Times New Roman"/>
                <w:bCs/>
                <w:iCs/>
                <w:szCs w:val="28"/>
              </w:rPr>
              <w:t>муниципального образования «</w:t>
            </w:r>
            <w:r w:rsidR="0045163F">
              <w:rPr>
                <w:rFonts w:ascii="Times New Roman" w:hAnsi="Times New Roman"/>
                <w:bCs/>
                <w:iCs/>
                <w:szCs w:val="28"/>
              </w:rPr>
              <w:t xml:space="preserve">Муниципальный округ </w:t>
            </w:r>
            <w:proofErr w:type="spellStart"/>
            <w:r w:rsidR="0045163F">
              <w:rPr>
                <w:rFonts w:ascii="Times New Roman" w:hAnsi="Times New Roman"/>
                <w:bCs/>
                <w:iCs/>
                <w:szCs w:val="28"/>
              </w:rPr>
              <w:t>Сюмсинский</w:t>
            </w:r>
            <w:proofErr w:type="spellEnd"/>
            <w:r w:rsidR="0045163F" w:rsidRPr="00CE5AF3">
              <w:rPr>
                <w:rFonts w:ascii="Times New Roman" w:hAnsi="Times New Roman"/>
                <w:bCs/>
                <w:iCs/>
                <w:szCs w:val="28"/>
              </w:rPr>
              <w:t xml:space="preserve"> район</w:t>
            </w:r>
            <w:r w:rsidR="0045163F">
              <w:rPr>
                <w:rFonts w:ascii="Times New Roman" w:hAnsi="Times New Roman"/>
                <w:bCs/>
                <w:iCs/>
                <w:szCs w:val="28"/>
              </w:rPr>
              <w:t xml:space="preserve"> Удмуртской Республики</w:t>
            </w:r>
            <w:r w:rsidR="0045163F" w:rsidRPr="00CE5AF3">
              <w:rPr>
                <w:rFonts w:ascii="Times New Roman" w:hAnsi="Times New Roman"/>
                <w:bCs/>
                <w:iCs/>
                <w:szCs w:val="28"/>
              </w:rPr>
              <w:t>»</w:t>
            </w:r>
          </w:p>
        </w:tc>
      </w:tr>
      <w:tr w:rsidR="00B01D70" w:rsidRPr="00C91A0B" w:rsidTr="0045163F">
        <w:tc>
          <w:tcPr>
            <w:tcW w:w="2127" w:type="dxa"/>
          </w:tcPr>
          <w:p w:rsidR="00B01D70" w:rsidRPr="00935500" w:rsidRDefault="00B01D70" w:rsidP="0045163F">
            <w:pPr>
              <w:spacing w:line="240" w:lineRule="auto"/>
              <w:ind w:right="-1"/>
              <w:contextualSpacing/>
              <w:rPr>
                <w:rFonts w:ascii="Times New Roman" w:hAnsi="Times New Roman"/>
                <w:szCs w:val="28"/>
              </w:rPr>
            </w:pPr>
            <w:r w:rsidRPr="00935500">
              <w:rPr>
                <w:rFonts w:ascii="Times New Roman" w:hAnsi="Times New Roman"/>
                <w:szCs w:val="28"/>
              </w:rPr>
              <w:t xml:space="preserve">Соисполнители </w:t>
            </w:r>
          </w:p>
        </w:tc>
        <w:tc>
          <w:tcPr>
            <w:tcW w:w="7336" w:type="dxa"/>
          </w:tcPr>
          <w:p w:rsidR="00B01D70" w:rsidRPr="00D92D30" w:rsidRDefault="0045163F" w:rsidP="0045163F">
            <w:pPr>
              <w:spacing w:line="240" w:lineRule="auto"/>
              <w:ind w:right="-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Управление по работе с территориями Администрации </w:t>
            </w:r>
            <w:r w:rsidRPr="00CE5AF3">
              <w:rPr>
                <w:rFonts w:ascii="Times New Roman" w:hAnsi="Times New Roman"/>
                <w:bCs/>
                <w:iCs/>
                <w:szCs w:val="28"/>
              </w:rPr>
              <w:t>муниципального образования «</w:t>
            </w:r>
            <w:r>
              <w:rPr>
                <w:rFonts w:ascii="Times New Roman" w:hAnsi="Times New Roman"/>
                <w:bCs/>
                <w:iCs/>
                <w:szCs w:val="28"/>
              </w:rPr>
              <w:t xml:space="preserve">Муниципальный округ </w:t>
            </w:r>
            <w:proofErr w:type="spellStart"/>
            <w:r>
              <w:rPr>
                <w:rFonts w:ascii="Times New Roman" w:hAnsi="Times New Roman"/>
                <w:bCs/>
                <w:iCs/>
                <w:szCs w:val="28"/>
              </w:rPr>
              <w:t>Сюмсинский</w:t>
            </w:r>
            <w:proofErr w:type="spellEnd"/>
            <w:r w:rsidRPr="00CE5AF3">
              <w:rPr>
                <w:rFonts w:ascii="Times New Roman" w:hAnsi="Times New Roman"/>
                <w:bCs/>
                <w:iCs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Cs/>
                <w:iCs/>
                <w:szCs w:val="28"/>
              </w:rPr>
              <w:t xml:space="preserve"> Удмуртской Республики</w:t>
            </w:r>
            <w:r w:rsidRPr="00CE5AF3">
              <w:rPr>
                <w:rFonts w:ascii="Times New Roman" w:hAnsi="Times New Roman"/>
                <w:bCs/>
                <w:iCs/>
                <w:szCs w:val="28"/>
              </w:rPr>
              <w:t>»</w:t>
            </w:r>
            <w:r w:rsidR="00B01D70" w:rsidRPr="00D92D30">
              <w:rPr>
                <w:rFonts w:ascii="Times New Roman" w:hAnsi="Times New Roman"/>
                <w:szCs w:val="28"/>
              </w:rPr>
              <w:t>;</w:t>
            </w:r>
          </w:p>
          <w:p w:rsidR="00B01D70" w:rsidRPr="00D92D30" w:rsidRDefault="00B01D70" w:rsidP="0045163F">
            <w:pPr>
              <w:spacing w:line="240" w:lineRule="auto"/>
              <w:ind w:right="-1"/>
              <w:rPr>
                <w:rFonts w:ascii="Times New Roman" w:hAnsi="Times New Roman"/>
                <w:szCs w:val="28"/>
              </w:rPr>
            </w:pPr>
            <w:r w:rsidRPr="00D92D30">
              <w:rPr>
                <w:rFonts w:ascii="Times New Roman" w:hAnsi="Times New Roman"/>
                <w:szCs w:val="28"/>
              </w:rPr>
              <w:t xml:space="preserve">Управление образования Администрации </w:t>
            </w:r>
            <w:r w:rsidR="0045163F" w:rsidRPr="00CE5AF3">
              <w:rPr>
                <w:rFonts w:ascii="Times New Roman" w:hAnsi="Times New Roman"/>
                <w:bCs/>
                <w:iCs/>
                <w:szCs w:val="28"/>
              </w:rPr>
              <w:t>муниципального образования «</w:t>
            </w:r>
            <w:r w:rsidR="0045163F">
              <w:rPr>
                <w:rFonts w:ascii="Times New Roman" w:hAnsi="Times New Roman"/>
                <w:bCs/>
                <w:iCs/>
                <w:szCs w:val="28"/>
              </w:rPr>
              <w:t xml:space="preserve">Муниципальный округ </w:t>
            </w:r>
            <w:proofErr w:type="spellStart"/>
            <w:r w:rsidR="0045163F">
              <w:rPr>
                <w:rFonts w:ascii="Times New Roman" w:hAnsi="Times New Roman"/>
                <w:bCs/>
                <w:iCs/>
                <w:szCs w:val="28"/>
              </w:rPr>
              <w:t>Сюмсинский</w:t>
            </w:r>
            <w:proofErr w:type="spellEnd"/>
            <w:r w:rsidR="0045163F" w:rsidRPr="00CE5AF3">
              <w:rPr>
                <w:rFonts w:ascii="Times New Roman" w:hAnsi="Times New Roman"/>
                <w:bCs/>
                <w:iCs/>
                <w:szCs w:val="28"/>
              </w:rPr>
              <w:t xml:space="preserve"> район</w:t>
            </w:r>
            <w:r w:rsidR="0045163F">
              <w:rPr>
                <w:rFonts w:ascii="Times New Roman" w:hAnsi="Times New Roman"/>
                <w:bCs/>
                <w:iCs/>
                <w:szCs w:val="28"/>
              </w:rPr>
              <w:t xml:space="preserve"> Удмуртской Республики</w:t>
            </w:r>
            <w:r w:rsidR="0045163F" w:rsidRPr="00CE5AF3">
              <w:rPr>
                <w:rFonts w:ascii="Times New Roman" w:hAnsi="Times New Roman"/>
                <w:bCs/>
                <w:iCs/>
                <w:szCs w:val="28"/>
              </w:rPr>
              <w:t>»</w:t>
            </w:r>
            <w:r w:rsidRPr="00D92D30">
              <w:rPr>
                <w:rFonts w:ascii="Times New Roman" w:hAnsi="Times New Roman"/>
                <w:szCs w:val="28"/>
              </w:rPr>
              <w:t xml:space="preserve">; </w:t>
            </w:r>
          </w:p>
          <w:p w:rsidR="00B01D70" w:rsidRPr="00D92D30" w:rsidRDefault="00EE3B7E" w:rsidP="00B81ECB">
            <w:pPr>
              <w:spacing w:line="240" w:lineRule="auto"/>
              <w:ind w:right="-1"/>
              <w:rPr>
                <w:rFonts w:ascii="Times New Roman" w:hAnsi="Times New Roman"/>
                <w:szCs w:val="28"/>
              </w:rPr>
            </w:pPr>
            <w:r w:rsidRPr="00EE3B7E">
              <w:rPr>
                <w:rFonts w:ascii="Times New Roman" w:hAnsi="Times New Roman"/>
                <w:szCs w:val="28"/>
              </w:rPr>
              <w:t>Сектор</w:t>
            </w:r>
            <w:r w:rsidR="00B01D70" w:rsidRPr="00EE3B7E">
              <w:rPr>
                <w:rFonts w:ascii="Times New Roman" w:hAnsi="Times New Roman"/>
                <w:szCs w:val="28"/>
              </w:rPr>
              <w:t xml:space="preserve"> культуры</w:t>
            </w:r>
            <w:r w:rsidRPr="00EE3B7E">
              <w:rPr>
                <w:rFonts w:ascii="Times New Roman" w:hAnsi="Times New Roman"/>
                <w:szCs w:val="28"/>
              </w:rPr>
              <w:t xml:space="preserve"> Управления по проектной деятельности Администрации</w:t>
            </w:r>
            <w:r w:rsidR="00B81ECB">
              <w:rPr>
                <w:rFonts w:ascii="Times New Roman" w:hAnsi="Times New Roman"/>
                <w:szCs w:val="28"/>
              </w:rPr>
              <w:t xml:space="preserve"> </w:t>
            </w:r>
            <w:r w:rsidR="0045163F" w:rsidRPr="00EE3B7E">
              <w:rPr>
                <w:rFonts w:ascii="Times New Roman" w:hAnsi="Times New Roman"/>
                <w:bCs/>
                <w:iCs/>
                <w:szCs w:val="28"/>
              </w:rPr>
              <w:t xml:space="preserve">муниципального образования «Муниципальный округ </w:t>
            </w:r>
            <w:proofErr w:type="spellStart"/>
            <w:r w:rsidR="0045163F" w:rsidRPr="00EE3B7E">
              <w:rPr>
                <w:rFonts w:ascii="Times New Roman" w:hAnsi="Times New Roman"/>
                <w:bCs/>
                <w:iCs/>
                <w:szCs w:val="28"/>
              </w:rPr>
              <w:t>Сюмсинский</w:t>
            </w:r>
            <w:proofErr w:type="spellEnd"/>
            <w:r w:rsidR="0045163F" w:rsidRPr="00EE3B7E">
              <w:rPr>
                <w:rFonts w:ascii="Times New Roman" w:hAnsi="Times New Roman"/>
                <w:bCs/>
                <w:iCs/>
                <w:szCs w:val="28"/>
              </w:rPr>
              <w:t xml:space="preserve"> район Удмуртской Республики»</w:t>
            </w:r>
          </w:p>
        </w:tc>
      </w:tr>
      <w:tr w:rsidR="00B01D70" w:rsidRPr="00C91A0B" w:rsidTr="0045163F">
        <w:tc>
          <w:tcPr>
            <w:tcW w:w="2127" w:type="dxa"/>
          </w:tcPr>
          <w:p w:rsidR="00B01D70" w:rsidRPr="00C91A0B" w:rsidRDefault="00B01D70" w:rsidP="0045163F">
            <w:pPr>
              <w:spacing w:line="240" w:lineRule="auto"/>
              <w:ind w:right="-1"/>
              <w:contextualSpacing/>
              <w:rPr>
                <w:rFonts w:ascii="Times New Roman" w:hAnsi="Times New Roman"/>
                <w:szCs w:val="28"/>
              </w:rPr>
            </w:pPr>
            <w:r w:rsidRPr="00C91A0B">
              <w:rPr>
                <w:rFonts w:ascii="Times New Roman" w:hAnsi="Times New Roman"/>
                <w:szCs w:val="28"/>
              </w:rPr>
              <w:t>Цель</w:t>
            </w:r>
          </w:p>
        </w:tc>
        <w:tc>
          <w:tcPr>
            <w:tcW w:w="7336" w:type="dxa"/>
          </w:tcPr>
          <w:p w:rsidR="00B01D70" w:rsidRPr="00396075" w:rsidRDefault="00B01D70" w:rsidP="00B81ECB">
            <w:pPr>
              <w:spacing w:line="240" w:lineRule="auto"/>
              <w:ind w:right="-1"/>
              <w:contextualSpacing/>
              <w:rPr>
                <w:szCs w:val="28"/>
              </w:rPr>
            </w:pPr>
            <w:r w:rsidRPr="00C91A0B">
              <w:rPr>
                <w:rFonts w:ascii="Times New Roman" w:hAnsi="Times New Roman"/>
                <w:szCs w:val="28"/>
              </w:rPr>
              <w:t xml:space="preserve">повышение энергетической эффективности экономики </w:t>
            </w:r>
            <w:r w:rsidRPr="00C91A0B">
              <w:rPr>
                <w:szCs w:val="28"/>
              </w:rPr>
              <w:t>и бюджетной сферы муниципального образования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</w:t>
            </w:r>
            <w:r>
              <w:rPr>
                <w:szCs w:val="28"/>
              </w:rPr>
              <w:t>.</w:t>
            </w:r>
          </w:p>
        </w:tc>
      </w:tr>
      <w:tr w:rsidR="00B01D70" w:rsidRPr="00C91A0B" w:rsidTr="0045163F">
        <w:tc>
          <w:tcPr>
            <w:tcW w:w="2127" w:type="dxa"/>
          </w:tcPr>
          <w:p w:rsidR="00B01D70" w:rsidRPr="00C91A0B" w:rsidRDefault="00B01D70" w:rsidP="0045163F">
            <w:pPr>
              <w:spacing w:line="240" w:lineRule="auto"/>
              <w:ind w:right="-1"/>
              <w:contextualSpacing/>
              <w:rPr>
                <w:rFonts w:ascii="Times New Roman" w:hAnsi="Times New Roman"/>
                <w:szCs w:val="28"/>
              </w:rPr>
            </w:pPr>
            <w:r w:rsidRPr="00C91A0B">
              <w:rPr>
                <w:rFonts w:ascii="Times New Roman" w:hAnsi="Times New Roman"/>
                <w:szCs w:val="28"/>
              </w:rPr>
              <w:t>Задачи программы</w:t>
            </w:r>
          </w:p>
        </w:tc>
        <w:tc>
          <w:tcPr>
            <w:tcW w:w="7336" w:type="dxa"/>
          </w:tcPr>
          <w:p w:rsidR="00B01D70" w:rsidRPr="00C91A0B" w:rsidRDefault="00B01D70" w:rsidP="0045163F">
            <w:pPr>
              <w:pStyle w:val="ConsPlusNormal"/>
              <w:widowControl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A0B">
              <w:rPr>
                <w:rFonts w:ascii="Times New Roman" w:hAnsi="Times New Roman" w:cs="Times New Roman"/>
                <w:sz w:val="28"/>
                <w:szCs w:val="28"/>
              </w:rPr>
              <w:t>стимулирование рационального использования топливно-энергетических ресурсов потребителями посредством комплексного оснащения средствами учета, контроля и автоматического регулирования потребления энергоносителей на производстве и в быту;</w:t>
            </w:r>
          </w:p>
          <w:p w:rsidR="00B01D70" w:rsidRPr="00C91A0B" w:rsidRDefault="00B01D70" w:rsidP="0045163F">
            <w:pPr>
              <w:tabs>
                <w:tab w:val="left" w:pos="356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C91A0B">
              <w:rPr>
                <w:szCs w:val="28"/>
              </w:rPr>
              <w:t xml:space="preserve">повышение эффективности бюджетных расходов </w:t>
            </w:r>
            <w:r w:rsidRPr="00C91A0B">
              <w:rPr>
                <w:szCs w:val="28"/>
              </w:rPr>
              <w:lastRenderedPageBreak/>
              <w:t>путем снижения доли затрат на</w:t>
            </w:r>
            <w:r w:rsidR="00817F37">
              <w:rPr>
                <w:szCs w:val="28"/>
              </w:rPr>
              <w:t xml:space="preserve"> </w:t>
            </w:r>
            <w:r w:rsidRPr="00C91A0B">
              <w:rPr>
                <w:szCs w:val="28"/>
              </w:rPr>
              <w:t>оплату коммунальных услуг в общих затратах на муниципальное управление</w:t>
            </w:r>
            <w:r w:rsidRPr="00C91A0B">
              <w:rPr>
                <w:rFonts w:ascii="Times New Roman" w:hAnsi="Times New Roman"/>
                <w:szCs w:val="28"/>
              </w:rPr>
              <w:t>;</w:t>
            </w:r>
          </w:p>
          <w:p w:rsidR="00B01D70" w:rsidRDefault="00B01D70" w:rsidP="0045163F">
            <w:pPr>
              <w:pStyle w:val="ConsPlusNormal"/>
              <w:widowControl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A0B">
              <w:rPr>
                <w:rFonts w:ascii="Times New Roman" w:hAnsi="Times New Roman" w:cs="Times New Roman"/>
                <w:sz w:val="28"/>
                <w:szCs w:val="28"/>
              </w:rPr>
              <w:t>снижение удельного потребления энергетических ресурсов при осуществлении регулируемых видов деятельности в муниципальном образовании;</w:t>
            </w:r>
          </w:p>
          <w:p w:rsidR="00B01D70" w:rsidRPr="00C91A0B" w:rsidRDefault="00B01D70" w:rsidP="0045163F">
            <w:pPr>
              <w:pStyle w:val="ConsPlusNormal"/>
              <w:widowControl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A0B">
              <w:rPr>
                <w:rFonts w:ascii="Times New Roman" w:hAnsi="Times New Roman" w:cs="Times New Roman"/>
                <w:sz w:val="28"/>
                <w:szCs w:val="28"/>
              </w:rPr>
              <w:t>снижение удельного потребления энергетических ресурсов в жилищном фонде муниципального образования;</w:t>
            </w:r>
          </w:p>
          <w:p w:rsidR="00B01D70" w:rsidRPr="00C91A0B" w:rsidRDefault="00B01D70" w:rsidP="00817F37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C91A0B">
              <w:rPr>
                <w:rFonts w:ascii="Times New Roman" w:hAnsi="Times New Roman"/>
                <w:szCs w:val="28"/>
              </w:rPr>
              <w:t>развитие информационного обеспечения мероприятий по энергосбережению и повышению энергетической эффективности</w:t>
            </w:r>
          </w:p>
        </w:tc>
      </w:tr>
      <w:tr w:rsidR="00B01D70" w:rsidRPr="00C91A0B" w:rsidTr="0045163F">
        <w:tc>
          <w:tcPr>
            <w:tcW w:w="2127" w:type="dxa"/>
          </w:tcPr>
          <w:p w:rsidR="00B01D70" w:rsidRPr="00C91A0B" w:rsidRDefault="00B01D70" w:rsidP="008225D7">
            <w:pPr>
              <w:spacing w:line="240" w:lineRule="auto"/>
              <w:ind w:right="-1"/>
              <w:contextualSpacing/>
              <w:rPr>
                <w:rFonts w:ascii="Times New Roman" w:hAnsi="Times New Roman"/>
                <w:szCs w:val="28"/>
              </w:rPr>
            </w:pPr>
            <w:r w:rsidRPr="00C91A0B">
              <w:rPr>
                <w:rFonts w:ascii="Times New Roman" w:hAnsi="Times New Roman"/>
                <w:szCs w:val="28"/>
              </w:rPr>
              <w:lastRenderedPageBreak/>
              <w:t xml:space="preserve">Целевые показатели (индикаторы) </w:t>
            </w:r>
          </w:p>
        </w:tc>
        <w:tc>
          <w:tcPr>
            <w:tcW w:w="7336" w:type="dxa"/>
          </w:tcPr>
          <w:p w:rsidR="001C1981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 xml:space="preserve">доля многоквартирных домов, оснащенных коллективными (общедомовыми) приборами учета </w:t>
            </w:r>
            <w:r w:rsidR="0056640B">
              <w:rPr>
                <w:rFonts w:ascii="Times New Roman" w:hAnsi="Times New Roman"/>
                <w:szCs w:val="28"/>
              </w:rPr>
              <w:t>электрической энергии</w:t>
            </w:r>
            <w:r w:rsidRPr="001C1981">
              <w:rPr>
                <w:rFonts w:ascii="Times New Roman" w:hAnsi="Times New Roman"/>
                <w:szCs w:val="28"/>
              </w:rPr>
              <w:t xml:space="preserve"> в общем числе многоквартирных домов</w:t>
            </w:r>
            <w:r w:rsidR="00402C29">
              <w:rPr>
                <w:rFonts w:ascii="Times New Roman" w:hAnsi="Times New Roman"/>
                <w:szCs w:val="28"/>
              </w:rPr>
              <w:t xml:space="preserve"> (%)</w:t>
            </w:r>
            <w:r w:rsidRPr="001C1981">
              <w:rPr>
                <w:rFonts w:ascii="Times New Roman" w:hAnsi="Times New Roman"/>
                <w:szCs w:val="28"/>
              </w:rPr>
              <w:t>;</w:t>
            </w:r>
          </w:p>
          <w:p w:rsidR="0056640B" w:rsidRPr="001C1981" w:rsidRDefault="0056640B" w:rsidP="0056640B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 xml:space="preserve">доля многоквартирных домов, оснащенных коллективными (общедомовыми) приборами учета </w:t>
            </w:r>
            <w:r>
              <w:rPr>
                <w:rFonts w:ascii="Times New Roman" w:hAnsi="Times New Roman"/>
                <w:szCs w:val="28"/>
              </w:rPr>
              <w:t xml:space="preserve">тепловой энергии </w:t>
            </w:r>
            <w:r w:rsidRPr="001C1981">
              <w:rPr>
                <w:rFonts w:ascii="Times New Roman" w:hAnsi="Times New Roman"/>
                <w:szCs w:val="28"/>
              </w:rPr>
              <w:t>в общем числе многоквартирных домов</w:t>
            </w:r>
            <w:r w:rsidR="00402C29">
              <w:rPr>
                <w:rFonts w:ascii="Times New Roman" w:hAnsi="Times New Roman"/>
                <w:szCs w:val="28"/>
              </w:rPr>
              <w:t xml:space="preserve"> (%)</w:t>
            </w:r>
            <w:r w:rsidRPr="001C1981">
              <w:rPr>
                <w:rFonts w:ascii="Times New Roman" w:hAnsi="Times New Roman"/>
                <w:szCs w:val="28"/>
              </w:rPr>
              <w:t>;</w:t>
            </w:r>
          </w:p>
          <w:p w:rsidR="0056640B" w:rsidRPr="001C1981" w:rsidRDefault="0056640B" w:rsidP="0056640B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 xml:space="preserve">доля многоквартирных домов, оснащенных коллективными (общедомовыми) приборами учета </w:t>
            </w:r>
            <w:r>
              <w:rPr>
                <w:rFonts w:ascii="Times New Roman" w:hAnsi="Times New Roman"/>
                <w:szCs w:val="28"/>
              </w:rPr>
              <w:t>холодной воды</w:t>
            </w:r>
            <w:r w:rsidRPr="001C1981">
              <w:rPr>
                <w:rFonts w:ascii="Times New Roman" w:hAnsi="Times New Roman"/>
                <w:szCs w:val="28"/>
              </w:rPr>
              <w:t xml:space="preserve"> в общем числе многоквартирных домов</w:t>
            </w:r>
            <w:r w:rsidR="00402C29">
              <w:rPr>
                <w:rFonts w:ascii="Times New Roman" w:hAnsi="Times New Roman"/>
                <w:szCs w:val="28"/>
              </w:rPr>
              <w:t xml:space="preserve"> (%)</w:t>
            </w:r>
            <w:r w:rsidRPr="001C1981">
              <w:rPr>
                <w:rFonts w:ascii="Times New Roman" w:hAnsi="Times New Roman"/>
                <w:szCs w:val="28"/>
              </w:rPr>
              <w:t>;</w:t>
            </w:r>
          </w:p>
          <w:p w:rsidR="001C1981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</w:t>
            </w:r>
            <w:r w:rsidR="00960DCF">
              <w:rPr>
                <w:rFonts w:ascii="Times New Roman" w:hAnsi="Times New Roman"/>
                <w:szCs w:val="28"/>
              </w:rPr>
              <w:t>электрической энергии</w:t>
            </w:r>
            <w:r w:rsidRPr="001C1981">
              <w:rPr>
                <w:rFonts w:ascii="Times New Roman" w:hAnsi="Times New Roman"/>
                <w:szCs w:val="28"/>
              </w:rPr>
              <w:t xml:space="preserve"> в общем количестве жилых, нежилых помещений в многоквартирных домах, жилых домах (домовладениях)</w:t>
            </w:r>
            <w:r w:rsidR="00402C29">
              <w:rPr>
                <w:rFonts w:ascii="Times New Roman" w:hAnsi="Times New Roman"/>
                <w:szCs w:val="28"/>
              </w:rPr>
              <w:t xml:space="preserve"> (%)</w:t>
            </w:r>
            <w:r w:rsidRPr="001C1981">
              <w:rPr>
                <w:rFonts w:ascii="Times New Roman" w:hAnsi="Times New Roman"/>
                <w:szCs w:val="28"/>
              </w:rPr>
              <w:t>;</w:t>
            </w:r>
          </w:p>
          <w:p w:rsidR="00960DCF" w:rsidRDefault="00960DCF" w:rsidP="00960DCF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</w:t>
            </w:r>
            <w:r>
              <w:rPr>
                <w:rFonts w:ascii="Times New Roman" w:hAnsi="Times New Roman"/>
                <w:szCs w:val="28"/>
              </w:rPr>
              <w:t xml:space="preserve">холодной воды </w:t>
            </w:r>
            <w:r w:rsidRPr="001C1981">
              <w:rPr>
                <w:rFonts w:ascii="Times New Roman" w:hAnsi="Times New Roman"/>
                <w:szCs w:val="28"/>
              </w:rPr>
              <w:t>в общем количестве жилых, нежилых помещений в многоквартирных домах, жилых домах (домовладениях)</w:t>
            </w:r>
            <w:r w:rsidR="00402C29">
              <w:rPr>
                <w:rFonts w:ascii="Times New Roman" w:hAnsi="Times New Roman"/>
                <w:szCs w:val="28"/>
              </w:rPr>
              <w:t xml:space="preserve"> (%)</w:t>
            </w:r>
            <w:r w:rsidRPr="001C1981">
              <w:rPr>
                <w:rFonts w:ascii="Times New Roman" w:hAnsi="Times New Roman"/>
                <w:szCs w:val="28"/>
              </w:rPr>
              <w:t>;</w:t>
            </w:r>
          </w:p>
          <w:p w:rsidR="00D8744B" w:rsidRDefault="00D8744B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</w:t>
            </w:r>
            <w:r>
              <w:rPr>
                <w:rFonts w:ascii="Times New Roman" w:hAnsi="Times New Roman"/>
                <w:szCs w:val="28"/>
              </w:rPr>
              <w:t xml:space="preserve">тепловой энергии </w:t>
            </w:r>
            <w:r w:rsidRPr="001C1981">
              <w:rPr>
                <w:rFonts w:ascii="Times New Roman" w:hAnsi="Times New Roman"/>
                <w:szCs w:val="28"/>
              </w:rPr>
              <w:t>в общем количестве жилых, нежилых помещений в многоквартирных домах, жилых домах (домовладениях)</w:t>
            </w:r>
            <w:r>
              <w:rPr>
                <w:rFonts w:ascii="Times New Roman" w:hAnsi="Times New Roman"/>
                <w:szCs w:val="28"/>
              </w:rPr>
              <w:t xml:space="preserve"> (%)</w:t>
            </w:r>
            <w:r w:rsidRPr="001C1981">
              <w:rPr>
                <w:rFonts w:ascii="Times New Roman" w:hAnsi="Times New Roman"/>
                <w:szCs w:val="28"/>
              </w:rPr>
              <w:t>;</w:t>
            </w:r>
          </w:p>
          <w:p w:rsidR="001C1981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>доля потребляем</w:t>
            </w:r>
            <w:r w:rsidR="00960DCF">
              <w:rPr>
                <w:rFonts w:ascii="Times New Roman" w:hAnsi="Times New Roman"/>
                <w:szCs w:val="28"/>
              </w:rPr>
              <w:t>ой</w:t>
            </w:r>
            <w:r w:rsidRPr="001C1981">
              <w:rPr>
                <w:rFonts w:ascii="Times New Roman" w:hAnsi="Times New Roman"/>
                <w:szCs w:val="28"/>
              </w:rPr>
              <w:t xml:space="preserve"> муниципальными учреждениями </w:t>
            </w:r>
            <w:r w:rsidR="00960DCF">
              <w:rPr>
                <w:rFonts w:ascii="Times New Roman" w:hAnsi="Times New Roman"/>
                <w:szCs w:val="28"/>
              </w:rPr>
              <w:t>электрической энергии</w:t>
            </w:r>
            <w:r w:rsidRPr="001C1981">
              <w:rPr>
                <w:rFonts w:ascii="Times New Roman" w:hAnsi="Times New Roman"/>
                <w:szCs w:val="28"/>
              </w:rPr>
              <w:t>, приобретаем</w:t>
            </w:r>
            <w:r w:rsidR="00960DCF">
              <w:rPr>
                <w:rFonts w:ascii="Times New Roman" w:hAnsi="Times New Roman"/>
                <w:szCs w:val="28"/>
              </w:rPr>
              <w:t>ой</w:t>
            </w:r>
            <w:r w:rsidRPr="001C1981">
              <w:rPr>
                <w:rFonts w:ascii="Times New Roman" w:hAnsi="Times New Roman"/>
                <w:szCs w:val="28"/>
              </w:rPr>
              <w:t xml:space="preserve"> по приборам учета, </w:t>
            </w:r>
            <w:r w:rsidRPr="001C1981">
              <w:rPr>
                <w:rFonts w:ascii="Times New Roman" w:hAnsi="Times New Roman"/>
                <w:szCs w:val="28"/>
              </w:rPr>
              <w:lastRenderedPageBreak/>
              <w:t>в общем объеме потребляем</w:t>
            </w:r>
            <w:r w:rsidR="00960DCF">
              <w:rPr>
                <w:rFonts w:ascii="Times New Roman" w:hAnsi="Times New Roman"/>
                <w:szCs w:val="28"/>
              </w:rPr>
              <w:t>ой</w:t>
            </w:r>
            <w:r w:rsidRPr="001C1981">
              <w:rPr>
                <w:rFonts w:ascii="Times New Roman" w:hAnsi="Times New Roman"/>
                <w:szCs w:val="28"/>
              </w:rPr>
              <w:t xml:space="preserve"> электрической энергии</w:t>
            </w:r>
            <w:r w:rsidR="00960DCF">
              <w:rPr>
                <w:rFonts w:ascii="Times New Roman" w:hAnsi="Times New Roman"/>
                <w:szCs w:val="28"/>
              </w:rPr>
              <w:t xml:space="preserve"> муниципальными учреждениями</w:t>
            </w:r>
            <w:r w:rsidR="00402C29">
              <w:rPr>
                <w:rFonts w:ascii="Times New Roman" w:hAnsi="Times New Roman"/>
                <w:szCs w:val="28"/>
              </w:rPr>
              <w:t xml:space="preserve"> (%)</w:t>
            </w:r>
            <w:r w:rsidR="00960DCF">
              <w:rPr>
                <w:rFonts w:ascii="Times New Roman" w:hAnsi="Times New Roman"/>
                <w:szCs w:val="28"/>
              </w:rPr>
              <w:t>;</w:t>
            </w:r>
          </w:p>
          <w:p w:rsidR="00960DCF" w:rsidRDefault="00960DCF" w:rsidP="00960DCF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>доля потребляем</w:t>
            </w:r>
            <w:r>
              <w:rPr>
                <w:rFonts w:ascii="Times New Roman" w:hAnsi="Times New Roman"/>
                <w:szCs w:val="28"/>
              </w:rPr>
              <w:t>ой</w:t>
            </w:r>
            <w:r w:rsidRPr="001C1981">
              <w:rPr>
                <w:rFonts w:ascii="Times New Roman" w:hAnsi="Times New Roman"/>
                <w:szCs w:val="28"/>
              </w:rPr>
              <w:t xml:space="preserve"> муниципальными учреждениями </w:t>
            </w:r>
            <w:r>
              <w:rPr>
                <w:rFonts w:ascii="Times New Roman" w:hAnsi="Times New Roman"/>
                <w:szCs w:val="28"/>
              </w:rPr>
              <w:t>тепловой энергии</w:t>
            </w:r>
            <w:r w:rsidRPr="001C1981">
              <w:rPr>
                <w:rFonts w:ascii="Times New Roman" w:hAnsi="Times New Roman"/>
                <w:szCs w:val="28"/>
              </w:rPr>
              <w:t>, приобретаем</w:t>
            </w:r>
            <w:r>
              <w:rPr>
                <w:rFonts w:ascii="Times New Roman" w:hAnsi="Times New Roman"/>
                <w:szCs w:val="28"/>
              </w:rPr>
              <w:t>ой</w:t>
            </w:r>
            <w:r w:rsidRPr="001C1981">
              <w:rPr>
                <w:rFonts w:ascii="Times New Roman" w:hAnsi="Times New Roman"/>
                <w:szCs w:val="28"/>
              </w:rPr>
              <w:t xml:space="preserve"> по приборам учета, в общем объеме потребляем</w:t>
            </w:r>
            <w:r>
              <w:rPr>
                <w:rFonts w:ascii="Times New Roman" w:hAnsi="Times New Roman"/>
                <w:szCs w:val="28"/>
              </w:rPr>
              <w:t>ой</w:t>
            </w:r>
            <w:r w:rsidRPr="001C1981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тепловой</w:t>
            </w:r>
            <w:r w:rsidRPr="001C1981">
              <w:rPr>
                <w:rFonts w:ascii="Times New Roman" w:hAnsi="Times New Roman"/>
                <w:szCs w:val="28"/>
              </w:rPr>
              <w:t xml:space="preserve"> энергии</w:t>
            </w:r>
            <w:r>
              <w:rPr>
                <w:rFonts w:ascii="Times New Roman" w:hAnsi="Times New Roman"/>
                <w:szCs w:val="28"/>
              </w:rPr>
              <w:t xml:space="preserve"> муниципальными учреждениями</w:t>
            </w:r>
            <w:r w:rsidR="00402C29">
              <w:rPr>
                <w:rFonts w:ascii="Times New Roman" w:hAnsi="Times New Roman"/>
                <w:szCs w:val="28"/>
              </w:rPr>
              <w:t xml:space="preserve"> (%)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:rsidR="00960DCF" w:rsidRPr="001C1981" w:rsidRDefault="00960DCF" w:rsidP="00470D7B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>доля потребляем</w:t>
            </w:r>
            <w:r>
              <w:rPr>
                <w:rFonts w:ascii="Times New Roman" w:hAnsi="Times New Roman"/>
                <w:szCs w:val="28"/>
              </w:rPr>
              <w:t>ой</w:t>
            </w:r>
            <w:r w:rsidRPr="001C1981">
              <w:rPr>
                <w:rFonts w:ascii="Times New Roman" w:hAnsi="Times New Roman"/>
                <w:szCs w:val="28"/>
              </w:rPr>
              <w:t xml:space="preserve"> муниципальными учреждениями </w:t>
            </w:r>
            <w:r>
              <w:rPr>
                <w:rFonts w:ascii="Times New Roman" w:hAnsi="Times New Roman"/>
                <w:szCs w:val="28"/>
              </w:rPr>
              <w:t>холодной воды</w:t>
            </w:r>
            <w:r w:rsidRPr="001C1981">
              <w:rPr>
                <w:rFonts w:ascii="Times New Roman" w:hAnsi="Times New Roman"/>
                <w:szCs w:val="28"/>
              </w:rPr>
              <w:t>, приобретаем</w:t>
            </w:r>
            <w:r>
              <w:rPr>
                <w:rFonts w:ascii="Times New Roman" w:hAnsi="Times New Roman"/>
                <w:szCs w:val="28"/>
              </w:rPr>
              <w:t>ой</w:t>
            </w:r>
            <w:r w:rsidRPr="001C1981">
              <w:rPr>
                <w:rFonts w:ascii="Times New Roman" w:hAnsi="Times New Roman"/>
                <w:szCs w:val="28"/>
              </w:rPr>
              <w:t xml:space="preserve"> по приборам учета, в общем объеме потребляем</w:t>
            </w:r>
            <w:r>
              <w:rPr>
                <w:rFonts w:ascii="Times New Roman" w:hAnsi="Times New Roman"/>
                <w:szCs w:val="28"/>
              </w:rPr>
              <w:t>ой</w:t>
            </w:r>
            <w:r w:rsidRPr="001C1981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холодной воды муниципальными учреждениями</w:t>
            </w:r>
            <w:r w:rsidR="00402C29">
              <w:rPr>
                <w:rFonts w:ascii="Times New Roman" w:hAnsi="Times New Roman"/>
                <w:szCs w:val="28"/>
              </w:rPr>
              <w:t xml:space="preserve"> (%)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:rsidR="001C1981" w:rsidRPr="001C1981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>удельный расход тепловой энергии зданиями и помещениями учебно-воспитательного назначения (Гкал/м2);</w:t>
            </w:r>
          </w:p>
          <w:p w:rsidR="001C1981" w:rsidRPr="001C1981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>удельный расход электрической энергии зданиями и помещениями учебно-воспитательного назначения (кВт·ч/м2);</w:t>
            </w:r>
          </w:p>
          <w:p w:rsidR="001C1981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 xml:space="preserve">объем потребления </w:t>
            </w:r>
            <w:r w:rsidR="00470D7B">
              <w:rPr>
                <w:rFonts w:ascii="Times New Roman" w:hAnsi="Times New Roman"/>
                <w:szCs w:val="28"/>
              </w:rPr>
              <w:t xml:space="preserve">тепловой энергии </w:t>
            </w:r>
            <w:r w:rsidRPr="001C1981">
              <w:rPr>
                <w:rFonts w:ascii="Times New Roman" w:hAnsi="Times New Roman"/>
                <w:szCs w:val="28"/>
              </w:rPr>
              <w:t>муниципальным</w:t>
            </w:r>
            <w:r w:rsidR="00470D7B">
              <w:rPr>
                <w:rFonts w:ascii="Times New Roman" w:hAnsi="Times New Roman"/>
                <w:szCs w:val="28"/>
              </w:rPr>
              <w:t>и</w:t>
            </w:r>
            <w:r w:rsidRPr="001C1981">
              <w:rPr>
                <w:rFonts w:ascii="Times New Roman" w:hAnsi="Times New Roman"/>
                <w:szCs w:val="28"/>
              </w:rPr>
              <w:t xml:space="preserve"> у</w:t>
            </w:r>
            <w:r w:rsidR="00470D7B">
              <w:rPr>
                <w:rFonts w:ascii="Times New Roman" w:hAnsi="Times New Roman"/>
                <w:szCs w:val="28"/>
              </w:rPr>
              <w:t>чреждениями (Гкал);</w:t>
            </w:r>
          </w:p>
          <w:p w:rsidR="00470D7B" w:rsidRDefault="00470D7B" w:rsidP="00470D7B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 xml:space="preserve">объем потребления </w:t>
            </w:r>
            <w:r>
              <w:rPr>
                <w:rFonts w:ascii="Times New Roman" w:hAnsi="Times New Roman"/>
                <w:szCs w:val="28"/>
              </w:rPr>
              <w:t xml:space="preserve">тепловой энергии </w:t>
            </w:r>
            <w:r w:rsidRPr="001C1981">
              <w:rPr>
                <w:rFonts w:ascii="Times New Roman" w:hAnsi="Times New Roman"/>
                <w:szCs w:val="28"/>
              </w:rPr>
              <w:t>зданиями и помещениями учебно-воспитательного назначения</w:t>
            </w:r>
            <w:r>
              <w:rPr>
                <w:rFonts w:ascii="Times New Roman" w:hAnsi="Times New Roman"/>
                <w:szCs w:val="28"/>
              </w:rPr>
              <w:t xml:space="preserve"> (Гкал);</w:t>
            </w:r>
          </w:p>
          <w:p w:rsidR="00470D7B" w:rsidRPr="001C1981" w:rsidRDefault="00470D7B" w:rsidP="00470D7B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>объем потребления электрической энергии муниципальным</w:t>
            </w:r>
            <w:r w:rsidR="00402C29">
              <w:rPr>
                <w:rFonts w:ascii="Times New Roman" w:hAnsi="Times New Roman"/>
                <w:szCs w:val="28"/>
              </w:rPr>
              <w:t>и</w:t>
            </w:r>
            <w:r w:rsidRPr="001C1981">
              <w:rPr>
                <w:rFonts w:ascii="Times New Roman" w:hAnsi="Times New Roman"/>
                <w:szCs w:val="28"/>
              </w:rPr>
              <w:t xml:space="preserve"> у</w:t>
            </w:r>
            <w:r w:rsidR="00402C29">
              <w:rPr>
                <w:rFonts w:ascii="Times New Roman" w:hAnsi="Times New Roman"/>
                <w:szCs w:val="28"/>
              </w:rPr>
              <w:t>чреждениями (тыс.</w:t>
            </w:r>
            <w:r>
              <w:rPr>
                <w:rFonts w:ascii="Times New Roman" w:hAnsi="Times New Roman"/>
                <w:szCs w:val="28"/>
              </w:rPr>
              <w:t xml:space="preserve"> кВт·ч);</w:t>
            </w:r>
          </w:p>
          <w:p w:rsidR="00402C29" w:rsidRDefault="00402C29" w:rsidP="00402C29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>объем потребления электрической энергии зданиями и помещениями учебно-воспитательного назначения</w:t>
            </w:r>
            <w:r>
              <w:rPr>
                <w:rFonts w:ascii="Times New Roman" w:hAnsi="Times New Roman"/>
                <w:szCs w:val="28"/>
              </w:rPr>
              <w:t xml:space="preserve"> (тыс. кВт·ч);</w:t>
            </w:r>
          </w:p>
          <w:p w:rsidR="00402C29" w:rsidRDefault="00402C29" w:rsidP="00402C29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 xml:space="preserve">объем потребления </w:t>
            </w:r>
            <w:r>
              <w:rPr>
                <w:rFonts w:ascii="Times New Roman" w:hAnsi="Times New Roman"/>
                <w:szCs w:val="28"/>
              </w:rPr>
              <w:t xml:space="preserve">холодной воды </w:t>
            </w:r>
            <w:r w:rsidRPr="001C1981">
              <w:rPr>
                <w:rFonts w:ascii="Times New Roman" w:hAnsi="Times New Roman"/>
                <w:szCs w:val="28"/>
              </w:rPr>
              <w:t>муниципальным</w:t>
            </w:r>
            <w:r>
              <w:rPr>
                <w:rFonts w:ascii="Times New Roman" w:hAnsi="Times New Roman"/>
                <w:szCs w:val="28"/>
              </w:rPr>
              <w:t>и</w:t>
            </w:r>
            <w:r w:rsidRPr="001C1981">
              <w:rPr>
                <w:rFonts w:ascii="Times New Roman" w:hAnsi="Times New Roman"/>
                <w:szCs w:val="28"/>
              </w:rPr>
              <w:t xml:space="preserve"> у</w:t>
            </w:r>
            <w:r>
              <w:rPr>
                <w:rFonts w:ascii="Times New Roman" w:hAnsi="Times New Roman"/>
                <w:szCs w:val="28"/>
              </w:rPr>
              <w:t>чреждениями (м3);</w:t>
            </w:r>
          </w:p>
          <w:p w:rsidR="00402C29" w:rsidRDefault="00402C29" w:rsidP="00402C29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 xml:space="preserve">объем потребления </w:t>
            </w:r>
            <w:r>
              <w:rPr>
                <w:rFonts w:ascii="Times New Roman" w:hAnsi="Times New Roman"/>
                <w:szCs w:val="28"/>
              </w:rPr>
              <w:t xml:space="preserve">иного топлива (дрова) </w:t>
            </w:r>
            <w:r w:rsidRPr="001C1981">
              <w:rPr>
                <w:rFonts w:ascii="Times New Roman" w:hAnsi="Times New Roman"/>
                <w:szCs w:val="28"/>
              </w:rPr>
              <w:t>муниципальным</w:t>
            </w:r>
            <w:r>
              <w:rPr>
                <w:rFonts w:ascii="Times New Roman" w:hAnsi="Times New Roman"/>
                <w:szCs w:val="28"/>
              </w:rPr>
              <w:t>и</w:t>
            </w:r>
            <w:r w:rsidRPr="001C1981">
              <w:rPr>
                <w:rFonts w:ascii="Times New Roman" w:hAnsi="Times New Roman"/>
                <w:szCs w:val="28"/>
              </w:rPr>
              <w:t xml:space="preserve"> у</w:t>
            </w:r>
            <w:r>
              <w:rPr>
                <w:rFonts w:ascii="Times New Roman" w:hAnsi="Times New Roman"/>
                <w:szCs w:val="28"/>
              </w:rPr>
              <w:t>чреждениями (м3);</w:t>
            </w:r>
          </w:p>
          <w:p w:rsidR="00402C29" w:rsidRPr="001C1981" w:rsidRDefault="00402C29" w:rsidP="00402C29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 xml:space="preserve">объем потребления </w:t>
            </w:r>
            <w:r>
              <w:rPr>
                <w:rFonts w:ascii="Times New Roman" w:hAnsi="Times New Roman"/>
                <w:szCs w:val="28"/>
              </w:rPr>
              <w:t xml:space="preserve">автомобильного топлива (бензин) </w:t>
            </w:r>
            <w:r w:rsidRPr="001C1981">
              <w:rPr>
                <w:rFonts w:ascii="Times New Roman" w:hAnsi="Times New Roman"/>
                <w:szCs w:val="28"/>
              </w:rPr>
              <w:t>муниципальным</w:t>
            </w:r>
            <w:r>
              <w:rPr>
                <w:rFonts w:ascii="Times New Roman" w:hAnsi="Times New Roman"/>
                <w:szCs w:val="28"/>
              </w:rPr>
              <w:t>и</w:t>
            </w:r>
            <w:r w:rsidRPr="001C1981">
              <w:rPr>
                <w:rFonts w:ascii="Times New Roman" w:hAnsi="Times New Roman"/>
                <w:szCs w:val="28"/>
              </w:rPr>
              <w:t xml:space="preserve"> у</w:t>
            </w:r>
            <w:r>
              <w:rPr>
                <w:rFonts w:ascii="Times New Roman" w:hAnsi="Times New Roman"/>
                <w:szCs w:val="28"/>
              </w:rPr>
              <w:t>чреждениями (л);</w:t>
            </w:r>
          </w:p>
          <w:p w:rsidR="001C1981" w:rsidRPr="001C1981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>доля многоквартирных домов, имеющих класс энергетической эффективности "B" и выше</w:t>
            </w:r>
            <w:r w:rsidR="00402C29">
              <w:rPr>
                <w:rFonts w:ascii="Times New Roman" w:hAnsi="Times New Roman"/>
                <w:szCs w:val="28"/>
              </w:rPr>
              <w:t xml:space="preserve"> (%)</w:t>
            </w:r>
            <w:r w:rsidRPr="001C1981">
              <w:rPr>
                <w:rFonts w:ascii="Times New Roman" w:hAnsi="Times New Roman"/>
                <w:szCs w:val="28"/>
              </w:rPr>
              <w:t>;</w:t>
            </w:r>
          </w:p>
          <w:p w:rsidR="001C1981" w:rsidRPr="001C1981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>удельный расход тепловой энергии в многоквартирных домах (Гкал/м2);</w:t>
            </w:r>
          </w:p>
          <w:p w:rsidR="001C1981" w:rsidRPr="001C1981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>удельный расход электрической энергии в многоквартирных домах (кВт·ч/м2);</w:t>
            </w:r>
          </w:p>
          <w:p w:rsidR="001C1981" w:rsidRPr="001C1981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>удельный расход холодной воды в многоквартирных домах (в расчете на 1 жителя) (м</w:t>
            </w:r>
            <w:r w:rsidR="004974A4">
              <w:rPr>
                <w:rFonts w:ascii="Times New Roman" w:hAnsi="Times New Roman"/>
                <w:szCs w:val="28"/>
              </w:rPr>
              <w:t>3</w:t>
            </w:r>
            <w:r w:rsidRPr="001C1981">
              <w:rPr>
                <w:rFonts w:ascii="Times New Roman" w:hAnsi="Times New Roman"/>
                <w:szCs w:val="28"/>
              </w:rPr>
              <w:t>/чел);</w:t>
            </w:r>
          </w:p>
          <w:p w:rsidR="001C1981" w:rsidRPr="001C1981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>удельный расход топлива на отпущенную с коллекторов котельных в тепловую сеть тепловую энергию (</w:t>
            </w:r>
            <w:proofErr w:type="spellStart"/>
            <w:r w:rsidRPr="001C1981">
              <w:rPr>
                <w:rFonts w:ascii="Times New Roman" w:hAnsi="Times New Roman"/>
                <w:szCs w:val="28"/>
              </w:rPr>
              <w:t>кг.</w:t>
            </w:r>
            <w:r w:rsidR="004974A4">
              <w:rPr>
                <w:rFonts w:ascii="Times New Roman" w:hAnsi="Times New Roman"/>
                <w:szCs w:val="28"/>
              </w:rPr>
              <w:t>у.</w:t>
            </w:r>
            <w:r w:rsidRPr="001C1981">
              <w:rPr>
                <w:rFonts w:ascii="Times New Roman" w:hAnsi="Times New Roman"/>
                <w:szCs w:val="28"/>
              </w:rPr>
              <w:t>т</w:t>
            </w:r>
            <w:proofErr w:type="spellEnd"/>
            <w:r w:rsidR="004974A4">
              <w:rPr>
                <w:rFonts w:ascii="Times New Roman" w:hAnsi="Times New Roman"/>
                <w:szCs w:val="28"/>
              </w:rPr>
              <w:t>.</w:t>
            </w:r>
            <w:r w:rsidRPr="001C1981">
              <w:rPr>
                <w:rFonts w:ascii="Times New Roman" w:hAnsi="Times New Roman"/>
                <w:szCs w:val="28"/>
              </w:rPr>
              <w:t>/Гкал);</w:t>
            </w:r>
          </w:p>
          <w:p w:rsidR="001C1981" w:rsidRPr="001C1981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 xml:space="preserve">доля потерь тепловой энергии при ее передаче в </w:t>
            </w:r>
            <w:r w:rsidRPr="001C1981">
              <w:rPr>
                <w:rFonts w:ascii="Times New Roman" w:hAnsi="Times New Roman"/>
                <w:szCs w:val="28"/>
              </w:rPr>
              <w:lastRenderedPageBreak/>
              <w:t>общем объеме переданной тепловой энергии (</w:t>
            </w:r>
            <w:r w:rsidR="00402C29">
              <w:rPr>
                <w:rFonts w:ascii="Times New Roman" w:hAnsi="Times New Roman"/>
                <w:szCs w:val="28"/>
              </w:rPr>
              <w:t>%</w:t>
            </w:r>
            <w:r w:rsidRPr="001C1981">
              <w:rPr>
                <w:rFonts w:ascii="Times New Roman" w:hAnsi="Times New Roman"/>
                <w:szCs w:val="28"/>
              </w:rPr>
              <w:t>);</w:t>
            </w:r>
          </w:p>
          <w:p w:rsidR="001C1981" w:rsidRPr="001C1981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 xml:space="preserve">доля </w:t>
            </w:r>
            <w:proofErr w:type="spellStart"/>
            <w:r w:rsidRPr="001C1981">
              <w:rPr>
                <w:rFonts w:ascii="Times New Roman" w:hAnsi="Times New Roman"/>
                <w:szCs w:val="28"/>
              </w:rPr>
              <w:t>энергоэффективных</w:t>
            </w:r>
            <w:proofErr w:type="spellEnd"/>
            <w:r w:rsidRPr="001C1981">
              <w:rPr>
                <w:rFonts w:ascii="Times New Roman" w:hAnsi="Times New Roman"/>
                <w:szCs w:val="28"/>
              </w:rPr>
              <w:t xml:space="preserve"> источников света </w:t>
            </w:r>
            <w:r w:rsidR="00402C29">
              <w:rPr>
                <w:rFonts w:ascii="Times New Roman" w:hAnsi="Times New Roman"/>
                <w:szCs w:val="28"/>
              </w:rPr>
              <w:t>в системах уличного освещения (%</w:t>
            </w:r>
            <w:r w:rsidRPr="001C1981">
              <w:rPr>
                <w:rFonts w:ascii="Times New Roman" w:hAnsi="Times New Roman"/>
                <w:szCs w:val="28"/>
              </w:rPr>
              <w:t>).</w:t>
            </w:r>
          </w:p>
          <w:p w:rsidR="00C32C0A" w:rsidRPr="00C32C0A" w:rsidRDefault="00C32C0A" w:rsidP="00C32C0A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C32C0A">
              <w:rPr>
                <w:rFonts w:ascii="Times New Roman" w:hAnsi="Times New Roman"/>
                <w:szCs w:val="28"/>
              </w:rPr>
              <w:t xml:space="preserve">доля </w:t>
            </w:r>
            <w:proofErr w:type="spellStart"/>
            <w:r w:rsidRPr="00C32C0A">
              <w:rPr>
                <w:rFonts w:ascii="Times New Roman" w:hAnsi="Times New Roman"/>
                <w:szCs w:val="28"/>
              </w:rPr>
              <w:t>энергоэффективных</w:t>
            </w:r>
            <w:proofErr w:type="spellEnd"/>
            <w:r w:rsidRPr="00C32C0A">
              <w:rPr>
                <w:rFonts w:ascii="Times New Roman" w:hAnsi="Times New Roman"/>
                <w:szCs w:val="28"/>
              </w:rPr>
              <w:t xml:space="preserve"> капитальных ремонтов многоквартирных домов в общем объеме проведенных капитальных ремонтов многоквартирных домов на территории муниципального образования (</w:t>
            </w:r>
            <w:r w:rsidR="006373C2">
              <w:rPr>
                <w:rFonts w:ascii="Times New Roman" w:hAnsi="Times New Roman"/>
                <w:szCs w:val="28"/>
              </w:rPr>
              <w:t>%</w:t>
            </w:r>
            <w:r w:rsidRPr="00C32C0A">
              <w:rPr>
                <w:rFonts w:ascii="Times New Roman" w:hAnsi="Times New Roman"/>
                <w:szCs w:val="28"/>
              </w:rPr>
              <w:t>);</w:t>
            </w:r>
          </w:p>
          <w:p w:rsidR="00C32C0A" w:rsidRPr="004974A4" w:rsidRDefault="00C32C0A" w:rsidP="00C32C0A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color w:val="FF0000"/>
                <w:szCs w:val="28"/>
              </w:rPr>
            </w:pPr>
            <w:r w:rsidRPr="00C32C0A">
              <w:rPr>
                <w:rFonts w:ascii="Times New Roman" w:hAnsi="Times New Roman"/>
                <w:szCs w:val="28"/>
              </w:rPr>
              <w:t>удельный расход тепловой энергии на снабжение органов местного самоуправления и муниципальных учреждений муниципального образования (</w:t>
            </w:r>
            <w:r w:rsidR="006373C2">
              <w:rPr>
                <w:rFonts w:ascii="Times New Roman" w:hAnsi="Times New Roman"/>
                <w:szCs w:val="28"/>
              </w:rPr>
              <w:t>Гкал/</w:t>
            </w:r>
            <w:r w:rsidR="004974A4" w:rsidRPr="00FA49B5">
              <w:rPr>
                <w:rFonts w:ascii="Times New Roman" w:hAnsi="Times New Roman"/>
                <w:szCs w:val="28"/>
              </w:rPr>
              <w:t>м2</w:t>
            </w:r>
            <w:r w:rsidRPr="00C32C0A">
              <w:rPr>
                <w:rFonts w:ascii="Times New Roman" w:hAnsi="Times New Roman"/>
                <w:szCs w:val="28"/>
              </w:rPr>
              <w:t>);</w:t>
            </w:r>
          </w:p>
          <w:p w:rsidR="00C32C0A" w:rsidRPr="00C32C0A" w:rsidRDefault="00C32C0A" w:rsidP="00C32C0A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C32C0A">
              <w:rPr>
                <w:rFonts w:ascii="Times New Roman" w:hAnsi="Times New Roman"/>
                <w:szCs w:val="28"/>
              </w:rPr>
              <w:t>удельный расход электрической энергии на снабжение органов местного самоуправления и муниципальных учреждений муниципального образования</w:t>
            </w:r>
            <w:r w:rsidR="008225D7">
              <w:rPr>
                <w:rFonts w:ascii="Times New Roman" w:hAnsi="Times New Roman"/>
                <w:szCs w:val="28"/>
              </w:rPr>
              <w:t xml:space="preserve"> (в расчете на 1 м2 общей площади)</w:t>
            </w:r>
            <w:r w:rsidRPr="00C32C0A">
              <w:rPr>
                <w:rFonts w:ascii="Times New Roman" w:hAnsi="Times New Roman"/>
                <w:szCs w:val="28"/>
              </w:rPr>
              <w:t>(</w:t>
            </w:r>
            <w:r w:rsidR="001B773D">
              <w:rPr>
                <w:rFonts w:ascii="Times New Roman" w:hAnsi="Times New Roman"/>
                <w:szCs w:val="28"/>
              </w:rPr>
              <w:t>кВтч/м2</w:t>
            </w:r>
            <w:r w:rsidRPr="00C32C0A">
              <w:rPr>
                <w:rFonts w:ascii="Times New Roman" w:hAnsi="Times New Roman"/>
                <w:szCs w:val="28"/>
              </w:rPr>
              <w:t>);</w:t>
            </w:r>
          </w:p>
          <w:p w:rsidR="00C32C0A" w:rsidRPr="00C32C0A" w:rsidRDefault="00C32C0A" w:rsidP="00C32C0A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C32C0A">
              <w:rPr>
                <w:rFonts w:ascii="Times New Roman" w:hAnsi="Times New Roman"/>
                <w:szCs w:val="28"/>
              </w:rPr>
              <w:t xml:space="preserve">удельный расход холодной воды на снабжение органов местного самоуправления и муниципальных учреждений муниципального образования </w:t>
            </w:r>
            <w:r w:rsidR="008225D7">
              <w:rPr>
                <w:rFonts w:ascii="Times New Roman" w:hAnsi="Times New Roman"/>
                <w:szCs w:val="28"/>
              </w:rPr>
              <w:t>(в расчете на 1 человека)</w:t>
            </w:r>
            <w:r w:rsidR="00817F37">
              <w:rPr>
                <w:rFonts w:ascii="Times New Roman" w:hAnsi="Times New Roman"/>
                <w:szCs w:val="28"/>
              </w:rPr>
              <w:t xml:space="preserve"> </w:t>
            </w:r>
            <w:r w:rsidRPr="00C32C0A">
              <w:rPr>
                <w:rFonts w:ascii="Times New Roman" w:hAnsi="Times New Roman"/>
                <w:szCs w:val="28"/>
              </w:rPr>
              <w:t>(</w:t>
            </w:r>
            <w:r w:rsidR="001B773D">
              <w:rPr>
                <w:rFonts w:ascii="Times New Roman" w:hAnsi="Times New Roman"/>
                <w:szCs w:val="28"/>
              </w:rPr>
              <w:t>л/(</w:t>
            </w:r>
            <w:proofErr w:type="spellStart"/>
            <w:r w:rsidR="001B773D">
              <w:rPr>
                <w:rFonts w:ascii="Times New Roman" w:hAnsi="Times New Roman"/>
                <w:szCs w:val="28"/>
              </w:rPr>
              <w:t>аб</w:t>
            </w:r>
            <w:proofErr w:type="spellEnd"/>
            <w:r w:rsidR="001B773D">
              <w:rPr>
                <w:rFonts w:ascii="Times New Roman" w:hAnsi="Times New Roman"/>
                <w:szCs w:val="28"/>
              </w:rPr>
              <w:t>*</w:t>
            </w:r>
            <w:proofErr w:type="spellStart"/>
            <w:r w:rsidR="001B773D">
              <w:rPr>
                <w:rFonts w:ascii="Times New Roman" w:hAnsi="Times New Roman"/>
                <w:szCs w:val="28"/>
              </w:rPr>
              <w:t>сут</w:t>
            </w:r>
            <w:proofErr w:type="spellEnd"/>
            <w:r w:rsidRPr="00C32C0A">
              <w:rPr>
                <w:rFonts w:ascii="Times New Roman" w:hAnsi="Times New Roman"/>
                <w:szCs w:val="28"/>
              </w:rPr>
              <w:t>)</w:t>
            </w:r>
            <w:r w:rsidR="001B773D">
              <w:rPr>
                <w:rFonts w:ascii="Times New Roman" w:hAnsi="Times New Roman"/>
                <w:szCs w:val="28"/>
              </w:rPr>
              <w:t>)</w:t>
            </w:r>
            <w:r w:rsidRPr="00C32C0A">
              <w:rPr>
                <w:rFonts w:ascii="Times New Roman" w:hAnsi="Times New Roman"/>
                <w:szCs w:val="28"/>
              </w:rPr>
              <w:t>;</w:t>
            </w:r>
          </w:p>
          <w:p w:rsidR="00C32C0A" w:rsidRDefault="00C32C0A" w:rsidP="001B773D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C32C0A">
              <w:rPr>
                <w:rFonts w:ascii="Times New Roman" w:hAnsi="Times New Roman"/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</w:t>
            </w:r>
            <w:r w:rsidR="001B773D">
              <w:rPr>
                <w:rFonts w:ascii="Times New Roman" w:hAnsi="Times New Roman"/>
                <w:szCs w:val="28"/>
              </w:rPr>
              <w:t>%</w:t>
            </w:r>
            <w:r w:rsidRPr="00C32C0A">
              <w:rPr>
                <w:rFonts w:ascii="Times New Roman" w:hAnsi="Times New Roman"/>
                <w:szCs w:val="28"/>
              </w:rPr>
              <w:t>)</w:t>
            </w:r>
            <w:r w:rsidR="001B773D">
              <w:rPr>
                <w:rFonts w:ascii="Times New Roman" w:hAnsi="Times New Roman"/>
                <w:szCs w:val="28"/>
              </w:rPr>
              <w:t>;</w:t>
            </w:r>
          </w:p>
          <w:p w:rsidR="001B773D" w:rsidRPr="00C32C0A" w:rsidRDefault="001B773D" w:rsidP="001B773D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удельный расход энергетических ресурсов на снабжение органов местного самоуправления и муниципальных учреждений (</w:t>
            </w:r>
            <w:proofErr w:type="spellStart"/>
            <w:r>
              <w:rPr>
                <w:rFonts w:ascii="Times New Roman" w:hAnsi="Times New Roman"/>
                <w:szCs w:val="28"/>
              </w:rPr>
              <w:t>кг.у.т</w:t>
            </w:r>
            <w:proofErr w:type="spellEnd"/>
            <w:r>
              <w:rPr>
                <w:rFonts w:ascii="Times New Roman" w:hAnsi="Times New Roman"/>
                <w:szCs w:val="28"/>
              </w:rPr>
              <w:t>./м2)</w:t>
            </w:r>
          </w:p>
        </w:tc>
      </w:tr>
      <w:tr w:rsidR="00B01D70" w:rsidRPr="00C91A0B" w:rsidTr="0045163F">
        <w:tc>
          <w:tcPr>
            <w:tcW w:w="2127" w:type="dxa"/>
          </w:tcPr>
          <w:p w:rsidR="00B01D70" w:rsidRPr="00C91A0B" w:rsidRDefault="00B01D70" w:rsidP="0045163F">
            <w:pPr>
              <w:spacing w:line="240" w:lineRule="auto"/>
              <w:ind w:right="-1"/>
              <w:contextualSpacing/>
              <w:rPr>
                <w:rFonts w:ascii="Times New Roman" w:hAnsi="Times New Roman"/>
                <w:szCs w:val="28"/>
              </w:rPr>
            </w:pPr>
            <w:r w:rsidRPr="00C91A0B">
              <w:rPr>
                <w:rFonts w:ascii="Times New Roman" w:hAnsi="Times New Roman"/>
                <w:szCs w:val="28"/>
              </w:rPr>
              <w:lastRenderedPageBreak/>
              <w:t xml:space="preserve">Сроки и этапы реализации </w:t>
            </w:r>
          </w:p>
        </w:tc>
        <w:tc>
          <w:tcPr>
            <w:tcW w:w="7336" w:type="dxa"/>
          </w:tcPr>
          <w:p w:rsidR="00B01D70" w:rsidRPr="00C91A0B" w:rsidRDefault="00B01D70" w:rsidP="0045163F">
            <w:pPr>
              <w:spacing w:line="240" w:lineRule="auto"/>
              <w:ind w:right="-1"/>
              <w:contextualSpacing/>
              <w:rPr>
                <w:rFonts w:ascii="Times New Roman" w:hAnsi="Times New Roman"/>
                <w:szCs w:val="28"/>
              </w:rPr>
            </w:pPr>
            <w:r w:rsidRPr="00C91A0B">
              <w:rPr>
                <w:rFonts w:ascii="Times New Roman" w:hAnsi="Times New Roman"/>
                <w:szCs w:val="28"/>
              </w:rPr>
              <w:t xml:space="preserve">Срок реализации </w:t>
            </w:r>
            <w:r w:rsidR="00822D0B">
              <w:rPr>
                <w:rFonts w:ascii="Times New Roman" w:hAnsi="Times New Roman"/>
                <w:szCs w:val="28"/>
              </w:rPr>
              <w:t>–2023-2030</w:t>
            </w:r>
            <w:r w:rsidRPr="00C91A0B">
              <w:rPr>
                <w:rFonts w:ascii="Times New Roman" w:hAnsi="Times New Roman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B01D70" w:rsidRPr="00822D0B" w:rsidRDefault="00822D0B" w:rsidP="0045163F">
            <w:pPr>
              <w:spacing w:line="240" w:lineRule="auto"/>
              <w:ind w:right="-1"/>
              <w:contextualSpacing/>
              <w:rPr>
                <w:rFonts w:ascii="Times New Roman" w:hAnsi="Times New Roman"/>
                <w:szCs w:val="28"/>
              </w:rPr>
            </w:pPr>
            <w:r w:rsidRPr="00822D0B">
              <w:rPr>
                <w:rFonts w:ascii="Times New Roman" w:hAnsi="Times New Roman"/>
                <w:szCs w:val="28"/>
              </w:rPr>
              <w:t xml:space="preserve">Этапы реализации программы не выделяются </w:t>
            </w:r>
          </w:p>
        </w:tc>
      </w:tr>
      <w:tr w:rsidR="00B01D70" w:rsidRPr="0060271E" w:rsidTr="0045163F">
        <w:tc>
          <w:tcPr>
            <w:tcW w:w="2127" w:type="dxa"/>
          </w:tcPr>
          <w:p w:rsidR="00B01D70" w:rsidRDefault="00B01D70" w:rsidP="0045163F">
            <w:pPr>
              <w:spacing w:line="240" w:lineRule="auto"/>
              <w:ind w:right="-1"/>
              <w:contextualSpacing/>
              <w:rPr>
                <w:rFonts w:ascii="Times New Roman" w:hAnsi="Times New Roman"/>
                <w:szCs w:val="28"/>
              </w:rPr>
            </w:pPr>
            <w:r w:rsidRPr="0060271E">
              <w:rPr>
                <w:rFonts w:ascii="Times New Roman" w:hAnsi="Times New Roman"/>
                <w:szCs w:val="28"/>
              </w:rPr>
              <w:t xml:space="preserve">Ресурсное обеспечение за счет средств бюджета </w:t>
            </w:r>
          </w:p>
          <w:p w:rsidR="00B01D70" w:rsidRPr="0060271E" w:rsidRDefault="00B01D70" w:rsidP="0045163F">
            <w:pPr>
              <w:spacing w:line="240" w:lineRule="auto"/>
              <w:ind w:right="-1"/>
              <w:contextualSpacing/>
              <w:rPr>
                <w:rFonts w:ascii="Times New Roman" w:hAnsi="Times New Roman"/>
                <w:szCs w:val="28"/>
              </w:rPr>
            </w:pPr>
            <w:r w:rsidRPr="0060271E">
              <w:rPr>
                <w:rFonts w:ascii="Times New Roman" w:hAnsi="Times New Roman"/>
                <w:szCs w:val="28"/>
              </w:rPr>
              <w:t>муниципального образования</w:t>
            </w:r>
          </w:p>
        </w:tc>
        <w:tc>
          <w:tcPr>
            <w:tcW w:w="7336" w:type="dxa"/>
          </w:tcPr>
          <w:p w:rsidR="007E139E" w:rsidRPr="00FA49B5" w:rsidRDefault="00B01D70" w:rsidP="00FA49B5">
            <w:pPr>
              <w:spacing w:line="240" w:lineRule="auto"/>
              <w:ind w:left="33"/>
              <w:rPr>
                <w:rFonts w:ascii="Times New Roman" w:hAnsi="Times New Roman"/>
                <w:szCs w:val="28"/>
              </w:rPr>
            </w:pPr>
            <w:r w:rsidRPr="00FA49B5">
              <w:rPr>
                <w:bCs/>
                <w:szCs w:val="28"/>
              </w:rPr>
              <w:t>Общий объем финансирования ме</w:t>
            </w:r>
            <w:r w:rsidR="0045163F" w:rsidRPr="00FA49B5">
              <w:rPr>
                <w:bCs/>
                <w:szCs w:val="28"/>
              </w:rPr>
              <w:t xml:space="preserve">роприятий </w:t>
            </w:r>
            <w:r w:rsidR="007E139E" w:rsidRPr="00FA49B5">
              <w:rPr>
                <w:bCs/>
                <w:szCs w:val="28"/>
              </w:rPr>
              <w:t>муниципальной</w:t>
            </w:r>
            <w:r w:rsidR="00FA49B5">
              <w:rPr>
                <w:bCs/>
                <w:szCs w:val="28"/>
              </w:rPr>
              <w:t xml:space="preserve"> </w:t>
            </w:r>
            <w:r w:rsidR="0045163F" w:rsidRPr="00FA49B5">
              <w:rPr>
                <w:bCs/>
                <w:szCs w:val="28"/>
              </w:rPr>
              <w:t xml:space="preserve">программы </w:t>
            </w:r>
            <w:r w:rsidR="007E139E" w:rsidRPr="00FA49B5">
              <w:rPr>
                <w:rFonts w:ascii="Times New Roman" w:hAnsi="Times New Roman"/>
                <w:szCs w:val="28"/>
              </w:rPr>
              <w:t xml:space="preserve">«Энергосбережение и повышение энергетической эффективности </w:t>
            </w:r>
            <w:r w:rsidR="00FA49B5">
              <w:rPr>
                <w:rFonts w:ascii="Times New Roman" w:hAnsi="Times New Roman"/>
                <w:szCs w:val="28"/>
              </w:rPr>
              <w:t xml:space="preserve">в  муниципальном образовании </w:t>
            </w:r>
            <w:r w:rsidR="007E139E" w:rsidRPr="00FA49B5">
              <w:rPr>
                <w:rFonts w:ascii="Times New Roman" w:hAnsi="Times New Roman"/>
                <w:szCs w:val="28"/>
              </w:rPr>
              <w:t xml:space="preserve">«Муниципальный округ </w:t>
            </w:r>
            <w:proofErr w:type="spellStart"/>
            <w:r w:rsidR="007E139E" w:rsidRPr="00FA49B5">
              <w:rPr>
                <w:rFonts w:ascii="Times New Roman" w:hAnsi="Times New Roman"/>
                <w:szCs w:val="28"/>
              </w:rPr>
              <w:t>Сюмсинский</w:t>
            </w:r>
            <w:proofErr w:type="spellEnd"/>
            <w:r w:rsidR="007E139E" w:rsidRPr="00FA49B5">
              <w:rPr>
                <w:rFonts w:ascii="Times New Roman" w:hAnsi="Times New Roman"/>
                <w:szCs w:val="28"/>
              </w:rPr>
              <w:t xml:space="preserve"> район Удмуртской Республики» на 2023 – 2030 годы»</w:t>
            </w:r>
          </w:p>
          <w:p w:rsidR="00B01D70" w:rsidRDefault="00B01D70" w:rsidP="00FA49B5">
            <w:pPr>
              <w:spacing w:before="40" w:line="240" w:lineRule="auto"/>
              <w:ind w:right="-1"/>
              <w:rPr>
                <w:bCs/>
                <w:szCs w:val="28"/>
              </w:rPr>
            </w:pPr>
            <w:r w:rsidRPr="00B316C9">
              <w:rPr>
                <w:bCs/>
                <w:szCs w:val="28"/>
              </w:rPr>
              <w:t xml:space="preserve">составит </w:t>
            </w:r>
            <w:r w:rsidR="00431422" w:rsidRPr="00FA49B5">
              <w:rPr>
                <w:szCs w:val="28"/>
              </w:rPr>
              <w:t>6334,09</w:t>
            </w:r>
            <w:r w:rsidR="00FA49B5">
              <w:rPr>
                <w:szCs w:val="28"/>
              </w:rPr>
              <w:t xml:space="preserve"> </w:t>
            </w:r>
            <w:r w:rsidRPr="002C12CA">
              <w:rPr>
                <w:bCs/>
                <w:szCs w:val="28"/>
              </w:rPr>
              <w:t>тыс. рублей, в том числе по годам реализации муниципальной</w:t>
            </w:r>
            <w:r w:rsidRPr="0060271E">
              <w:rPr>
                <w:bCs/>
                <w:szCs w:val="28"/>
              </w:rPr>
              <w:t xml:space="preserve"> программы </w:t>
            </w:r>
          </w:p>
          <w:p w:rsidR="00B01D70" w:rsidRDefault="00B01D70" w:rsidP="00FA49B5">
            <w:pPr>
              <w:spacing w:before="40" w:line="240" w:lineRule="auto"/>
              <w:ind w:right="-1"/>
              <w:rPr>
                <w:bCs/>
                <w:szCs w:val="28"/>
              </w:rPr>
            </w:pPr>
            <w:r w:rsidRPr="0060271E">
              <w:rPr>
                <w:bCs/>
                <w:szCs w:val="28"/>
              </w:rPr>
              <w:t>(в тыс. руб.):</w:t>
            </w:r>
          </w:p>
          <w:p w:rsidR="00B01D70" w:rsidRPr="0060271E" w:rsidRDefault="00B01D70" w:rsidP="00FA49B5">
            <w:pPr>
              <w:spacing w:before="40" w:line="240" w:lineRule="auto"/>
              <w:ind w:right="-1"/>
              <w:rPr>
                <w:bCs/>
                <w:szCs w:val="28"/>
              </w:rPr>
            </w:pPr>
          </w:p>
        </w:tc>
      </w:tr>
      <w:tr w:rsidR="001279F3" w:rsidRPr="0060271E" w:rsidTr="005F7C7F">
        <w:tc>
          <w:tcPr>
            <w:tcW w:w="9463" w:type="dxa"/>
            <w:gridSpan w:val="2"/>
          </w:tcPr>
          <w:p w:rsidR="001279F3" w:rsidRDefault="001279F3" w:rsidP="0045163F">
            <w:pPr>
              <w:spacing w:before="40" w:after="40" w:line="240" w:lineRule="auto"/>
              <w:ind w:right="-1"/>
              <w:rPr>
                <w:bCs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341"/>
              <w:tblOverlap w:val="never"/>
              <w:tblW w:w="8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68"/>
              <w:gridCol w:w="712"/>
              <w:gridCol w:w="712"/>
              <w:gridCol w:w="712"/>
              <w:gridCol w:w="712"/>
              <w:gridCol w:w="712"/>
              <w:gridCol w:w="712"/>
              <w:gridCol w:w="712"/>
              <w:gridCol w:w="712"/>
              <w:gridCol w:w="712"/>
            </w:tblGrid>
            <w:tr w:rsidR="001279F3" w:rsidRPr="00ED33BB" w:rsidTr="005641E4">
              <w:trPr>
                <w:trHeight w:val="557"/>
              </w:trPr>
              <w:tc>
                <w:tcPr>
                  <w:tcW w:w="2568" w:type="dxa"/>
                  <w:vAlign w:val="center"/>
                </w:tcPr>
                <w:p w:rsidR="001279F3" w:rsidRPr="00ED33BB" w:rsidRDefault="001279F3" w:rsidP="001279F3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:rsidR="001279F3" w:rsidRPr="00ED33BB" w:rsidRDefault="001279F3" w:rsidP="001279F3">
                  <w:pPr>
                    <w:spacing w:after="120"/>
                    <w:ind w:left="-108" w:right="-116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D33BB">
                    <w:rPr>
                      <w:rFonts w:ascii="Times New Roman" w:hAnsi="Times New Roman"/>
                      <w:sz w:val="20"/>
                    </w:rPr>
                    <w:t>Итого</w:t>
                  </w:r>
                </w:p>
              </w:tc>
              <w:tc>
                <w:tcPr>
                  <w:tcW w:w="712" w:type="dxa"/>
                  <w:vAlign w:val="center"/>
                </w:tcPr>
                <w:p w:rsidR="001279F3" w:rsidRPr="00ED33BB" w:rsidRDefault="001279F3" w:rsidP="001279F3">
                  <w:pPr>
                    <w:spacing w:after="120"/>
                    <w:ind w:left="-108" w:right="-109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D33BB">
                    <w:rPr>
                      <w:rFonts w:ascii="Times New Roman" w:hAnsi="Times New Roman"/>
                      <w:sz w:val="20"/>
                    </w:rPr>
                    <w:t>2023 г.</w:t>
                  </w:r>
                </w:p>
              </w:tc>
              <w:tc>
                <w:tcPr>
                  <w:tcW w:w="712" w:type="dxa"/>
                  <w:vAlign w:val="center"/>
                </w:tcPr>
                <w:p w:rsidR="001279F3" w:rsidRPr="00ED33BB" w:rsidRDefault="001279F3" w:rsidP="001279F3">
                  <w:pPr>
                    <w:spacing w:after="120"/>
                    <w:ind w:left="-108" w:right="-108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D33BB">
                    <w:rPr>
                      <w:rFonts w:ascii="Times New Roman" w:hAnsi="Times New Roman"/>
                      <w:sz w:val="20"/>
                    </w:rPr>
                    <w:t>2024 г.</w:t>
                  </w:r>
                </w:p>
              </w:tc>
              <w:tc>
                <w:tcPr>
                  <w:tcW w:w="712" w:type="dxa"/>
                  <w:vAlign w:val="center"/>
                </w:tcPr>
                <w:p w:rsidR="001279F3" w:rsidRPr="00ED33BB" w:rsidRDefault="001279F3" w:rsidP="001279F3">
                  <w:pPr>
                    <w:spacing w:after="120"/>
                    <w:ind w:right="-108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D33BB">
                    <w:rPr>
                      <w:rFonts w:ascii="Times New Roman" w:hAnsi="Times New Roman"/>
                      <w:sz w:val="20"/>
                    </w:rPr>
                    <w:t>2025 г.</w:t>
                  </w:r>
                </w:p>
              </w:tc>
              <w:tc>
                <w:tcPr>
                  <w:tcW w:w="712" w:type="dxa"/>
                  <w:vAlign w:val="center"/>
                </w:tcPr>
                <w:p w:rsidR="001279F3" w:rsidRPr="00ED33BB" w:rsidRDefault="001279F3" w:rsidP="001279F3">
                  <w:pPr>
                    <w:spacing w:after="120"/>
                    <w:ind w:right="-108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D33BB">
                    <w:rPr>
                      <w:rFonts w:ascii="Times New Roman" w:hAnsi="Times New Roman"/>
                      <w:sz w:val="20"/>
                    </w:rPr>
                    <w:t>2026 г.</w:t>
                  </w:r>
                </w:p>
              </w:tc>
              <w:tc>
                <w:tcPr>
                  <w:tcW w:w="712" w:type="dxa"/>
                  <w:vAlign w:val="center"/>
                </w:tcPr>
                <w:p w:rsidR="001279F3" w:rsidRPr="00ED33BB" w:rsidRDefault="001279F3" w:rsidP="001279F3">
                  <w:pPr>
                    <w:spacing w:after="120"/>
                    <w:ind w:right="-108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D33BB">
                    <w:rPr>
                      <w:rFonts w:ascii="Times New Roman" w:hAnsi="Times New Roman"/>
                      <w:sz w:val="20"/>
                    </w:rPr>
                    <w:t>2027 г.</w:t>
                  </w:r>
                </w:p>
              </w:tc>
              <w:tc>
                <w:tcPr>
                  <w:tcW w:w="712" w:type="dxa"/>
                  <w:vAlign w:val="center"/>
                </w:tcPr>
                <w:p w:rsidR="001279F3" w:rsidRPr="00ED33BB" w:rsidRDefault="001279F3" w:rsidP="001279F3">
                  <w:pPr>
                    <w:spacing w:after="120"/>
                    <w:ind w:left="-108" w:right="-107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D33BB">
                    <w:rPr>
                      <w:rFonts w:ascii="Times New Roman" w:hAnsi="Times New Roman"/>
                      <w:sz w:val="20"/>
                    </w:rPr>
                    <w:t>2028 г.</w:t>
                  </w:r>
                </w:p>
              </w:tc>
              <w:tc>
                <w:tcPr>
                  <w:tcW w:w="712" w:type="dxa"/>
                </w:tcPr>
                <w:p w:rsidR="001279F3" w:rsidRPr="00ED33BB" w:rsidRDefault="001279F3" w:rsidP="001279F3">
                  <w:pPr>
                    <w:ind w:right="-107"/>
                    <w:rPr>
                      <w:rFonts w:ascii="Times New Roman" w:hAnsi="Times New Roman"/>
                      <w:sz w:val="20"/>
                    </w:rPr>
                  </w:pPr>
                  <w:r w:rsidRPr="00ED33BB">
                    <w:rPr>
                      <w:rFonts w:ascii="Times New Roman" w:hAnsi="Times New Roman"/>
                      <w:sz w:val="20"/>
                    </w:rPr>
                    <w:t>2029 г.</w:t>
                  </w:r>
                </w:p>
              </w:tc>
              <w:tc>
                <w:tcPr>
                  <w:tcW w:w="712" w:type="dxa"/>
                </w:tcPr>
                <w:p w:rsidR="001279F3" w:rsidRPr="00ED33BB" w:rsidRDefault="001279F3" w:rsidP="001279F3">
                  <w:pPr>
                    <w:ind w:right="-107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D33BB">
                    <w:rPr>
                      <w:rFonts w:ascii="Times New Roman" w:hAnsi="Times New Roman"/>
                      <w:sz w:val="20"/>
                    </w:rPr>
                    <w:t>2030 г.</w:t>
                  </w:r>
                </w:p>
              </w:tc>
            </w:tr>
            <w:tr w:rsidR="005641E4" w:rsidRPr="00ED33BB" w:rsidTr="005641E4">
              <w:trPr>
                <w:trHeight w:val="392"/>
              </w:trPr>
              <w:tc>
                <w:tcPr>
                  <w:tcW w:w="2568" w:type="dxa"/>
                  <w:vAlign w:val="center"/>
                </w:tcPr>
                <w:p w:rsidR="005641E4" w:rsidRPr="005641E4" w:rsidRDefault="005641E4" w:rsidP="005641E4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5641E4">
                    <w:rPr>
                      <w:rFonts w:ascii="Times New Roman" w:hAnsi="Times New Roman"/>
                      <w:b/>
                      <w:sz w:val="20"/>
                    </w:rPr>
                    <w:t>Бюджет муниципального образования</w:t>
                  </w:r>
                </w:p>
              </w:tc>
              <w:tc>
                <w:tcPr>
                  <w:tcW w:w="712" w:type="dxa"/>
                </w:tcPr>
                <w:p w:rsidR="005641E4" w:rsidRPr="00431422" w:rsidRDefault="00431422" w:rsidP="005641E4">
                  <w:pPr>
                    <w:spacing w:line="240" w:lineRule="auto"/>
                    <w:ind w:left="-108" w:right="-116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6334,09</w:t>
                  </w:r>
                </w:p>
              </w:tc>
              <w:tc>
                <w:tcPr>
                  <w:tcW w:w="712" w:type="dxa"/>
                </w:tcPr>
                <w:p w:rsidR="005641E4" w:rsidRPr="005641E4" w:rsidRDefault="00431422" w:rsidP="005641E4">
                  <w:pPr>
                    <w:spacing w:line="240" w:lineRule="auto"/>
                    <w:ind w:left="-108" w:right="-109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3755,29</w:t>
                  </w:r>
                </w:p>
              </w:tc>
              <w:tc>
                <w:tcPr>
                  <w:tcW w:w="712" w:type="dxa"/>
                </w:tcPr>
                <w:p w:rsidR="005641E4" w:rsidRPr="005641E4" w:rsidRDefault="005641E4" w:rsidP="005641E4">
                  <w:pPr>
                    <w:spacing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</w:pPr>
                  <w:r w:rsidRPr="005641E4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368,4</w:t>
                  </w:r>
                </w:p>
              </w:tc>
              <w:tc>
                <w:tcPr>
                  <w:tcW w:w="712" w:type="dxa"/>
                </w:tcPr>
                <w:p w:rsidR="005641E4" w:rsidRPr="005641E4" w:rsidRDefault="005641E4" w:rsidP="005641E4">
                  <w:pPr>
                    <w:spacing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</w:pPr>
                  <w:r w:rsidRPr="005641E4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368,4</w:t>
                  </w:r>
                </w:p>
              </w:tc>
              <w:tc>
                <w:tcPr>
                  <w:tcW w:w="712" w:type="dxa"/>
                </w:tcPr>
                <w:p w:rsidR="005641E4" w:rsidRPr="005641E4" w:rsidRDefault="005641E4" w:rsidP="005641E4">
                  <w:pPr>
                    <w:spacing w:line="240" w:lineRule="auto"/>
                    <w:ind w:left="-51" w:right="-108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</w:pPr>
                  <w:r w:rsidRPr="005641E4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368,4</w:t>
                  </w:r>
                </w:p>
              </w:tc>
              <w:tc>
                <w:tcPr>
                  <w:tcW w:w="712" w:type="dxa"/>
                </w:tcPr>
                <w:p w:rsidR="005641E4" w:rsidRPr="005641E4" w:rsidRDefault="005641E4" w:rsidP="005641E4">
                  <w:pPr>
                    <w:spacing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</w:pPr>
                  <w:r w:rsidRPr="005641E4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368,4</w:t>
                  </w:r>
                </w:p>
              </w:tc>
              <w:tc>
                <w:tcPr>
                  <w:tcW w:w="712" w:type="dxa"/>
                </w:tcPr>
                <w:p w:rsidR="005641E4" w:rsidRPr="005641E4" w:rsidRDefault="005641E4" w:rsidP="005641E4">
                  <w:pPr>
                    <w:spacing w:line="240" w:lineRule="auto"/>
                    <w:ind w:left="-108" w:right="-77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</w:pPr>
                  <w:r w:rsidRPr="005641E4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368,4</w:t>
                  </w:r>
                </w:p>
              </w:tc>
              <w:tc>
                <w:tcPr>
                  <w:tcW w:w="712" w:type="dxa"/>
                </w:tcPr>
                <w:p w:rsidR="005641E4" w:rsidRPr="005641E4" w:rsidRDefault="005641E4" w:rsidP="005641E4">
                  <w:pPr>
                    <w:spacing w:line="240" w:lineRule="auto"/>
                    <w:ind w:left="-64" w:right="-62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5641E4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368,4</w:t>
                  </w:r>
                </w:p>
              </w:tc>
              <w:tc>
                <w:tcPr>
                  <w:tcW w:w="712" w:type="dxa"/>
                </w:tcPr>
                <w:p w:rsidR="005641E4" w:rsidRPr="005641E4" w:rsidRDefault="005641E4" w:rsidP="005641E4">
                  <w:pPr>
                    <w:spacing w:line="240" w:lineRule="auto"/>
                    <w:ind w:left="-103" w:right="-108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5641E4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368,4</w:t>
                  </w:r>
                </w:p>
              </w:tc>
            </w:tr>
            <w:tr w:rsidR="001279F3" w:rsidRPr="00ED33BB" w:rsidTr="005641E4">
              <w:trPr>
                <w:trHeight w:val="196"/>
              </w:trPr>
              <w:tc>
                <w:tcPr>
                  <w:tcW w:w="2568" w:type="dxa"/>
                  <w:vAlign w:val="center"/>
                </w:tcPr>
                <w:p w:rsidR="001279F3" w:rsidRPr="00ED33BB" w:rsidRDefault="001279F3" w:rsidP="001279F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ED33BB">
                    <w:rPr>
                      <w:rFonts w:ascii="Times New Roman" w:hAnsi="Times New Roman"/>
                      <w:bCs/>
                      <w:sz w:val="20"/>
                    </w:rPr>
                    <w:t>в том числе:</w:t>
                  </w:r>
                </w:p>
              </w:tc>
              <w:tc>
                <w:tcPr>
                  <w:tcW w:w="712" w:type="dxa"/>
                  <w:vAlign w:val="center"/>
                </w:tcPr>
                <w:p w:rsidR="001279F3" w:rsidRPr="00ED33BB" w:rsidRDefault="001279F3" w:rsidP="001279F3">
                  <w:pPr>
                    <w:spacing w:line="240" w:lineRule="auto"/>
                    <w:ind w:left="-108" w:right="-116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:rsidR="001279F3" w:rsidRPr="00ED33BB" w:rsidRDefault="001279F3" w:rsidP="001279F3">
                  <w:pPr>
                    <w:spacing w:line="240" w:lineRule="auto"/>
                    <w:ind w:left="-108" w:right="-109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:rsidR="001279F3" w:rsidRPr="00ED33BB" w:rsidRDefault="001279F3" w:rsidP="001279F3">
                  <w:pPr>
                    <w:spacing w:line="240" w:lineRule="auto"/>
                    <w:ind w:left="-108" w:right="-108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:rsidR="001279F3" w:rsidRPr="00ED33BB" w:rsidRDefault="001279F3" w:rsidP="001279F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:rsidR="001279F3" w:rsidRPr="00ED33BB" w:rsidRDefault="001279F3" w:rsidP="001279F3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:rsidR="001279F3" w:rsidRPr="00ED33BB" w:rsidRDefault="001279F3" w:rsidP="001279F3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:rsidR="001279F3" w:rsidRPr="00ED33BB" w:rsidRDefault="001279F3" w:rsidP="001279F3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:rsidR="001279F3" w:rsidRPr="00ED33BB" w:rsidRDefault="001279F3" w:rsidP="001279F3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:rsidR="001279F3" w:rsidRPr="00ED33BB" w:rsidRDefault="001279F3" w:rsidP="001279F3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E76ECE" w:rsidRPr="00ED33BB" w:rsidTr="005641E4">
              <w:trPr>
                <w:trHeight w:val="392"/>
              </w:trPr>
              <w:tc>
                <w:tcPr>
                  <w:tcW w:w="2568" w:type="dxa"/>
                  <w:vAlign w:val="center"/>
                </w:tcPr>
                <w:p w:rsidR="00E76ECE" w:rsidRPr="00ED33BB" w:rsidRDefault="00E76ECE" w:rsidP="00E76ECE">
                  <w:pPr>
                    <w:spacing w:line="240" w:lineRule="auto"/>
                    <w:ind w:firstLineChars="100" w:firstLine="20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D33BB">
                    <w:rPr>
                      <w:rFonts w:ascii="Times New Roman" w:hAnsi="Times New Roman"/>
                      <w:sz w:val="20"/>
                    </w:rPr>
                    <w:lastRenderedPageBreak/>
                    <w:t xml:space="preserve">Собственные средства бюджета муниципального образования </w:t>
                  </w:r>
                </w:p>
                <w:p w:rsidR="00E76ECE" w:rsidRPr="00ED33BB" w:rsidRDefault="00E76ECE" w:rsidP="00E76ECE">
                  <w:pPr>
                    <w:spacing w:line="240" w:lineRule="auto"/>
                    <w:ind w:firstLineChars="100" w:firstLine="20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D33BB">
                    <w:rPr>
                      <w:rFonts w:ascii="Times New Roman" w:hAnsi="Times New Roman"/>
                      <w:sz w:val="20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Сюмсинский</w:t>
                  </w:r>
                  <w:proofErr w:type="spellEnd"/>
                  <w:r w:rsidRPr="00ED33BB">
                    <w:rPr>
                      <w:rFonts w:ascii="Times New Roman" w:hAnsi="Times New Roman"/>
                      <w:sz w:val="20"/>
                    </w:rPr>
                    <w:t xml:space="preserve"> район» </w:t>
                  </w:r>
                </w:p>
              </w:tc>
              <w:tc>
                <w:tcPr>
                  <w:tcW w:w="712" w:type="dxa"/>
                </w:tcPr>
                <w:p w:rsidR="00E76ECE" w:rsidRPr="00E76ECE" w:rsidRDefault="00E76ECE" w:rsidP="00E76ECE">
                  <w:pPr>
                    <w:spacing w:after="120" w:line="240" w:lineRule="auto"/>
                    <w:ind w:left="-108" w:right="-116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800,00</w:t>
                  </w:r>
                </w:p>
              </w:tc>
              <w:tc>
                <w:tcPr>
                  <w:tcW w:w="712" w:type="dxa"/>
                </w:tcPr>
                <w:p w:rsidR="00E76ECE" w:rsidRPr="00ED33BB" w:rsidRDefault="00E76ECE" w:rsidP="00E76ECE">
                  <w:pPr>
                    <w:spacing w:after="120" w:line="240" w:lineRule="auto"/>
                    <w:ind w:left="-108" w:right="-109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100,0</w:t>
                  </w:r>
                </w:p>
              </w:tc>
              <w:tc>
                <w:tcPr>
                  <w:tcW w:w="712" w:type="dxa"/>
                </w:tcPr>
                <w:p w:rsidR="00E76ECE" w:rsidRPr="00ED33BB" w:rsidRDefault="00E76ECE" w:rsidP="00E76ECE">
                  <w:pPr>
                    <w:spacing w:after="120" w:line="240" w:lineRule="auto"/>
                    <w:ind w:left="-108" w:right="-108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100,0</w:t>
                  </w:r>
                </w:p>
              </w:tc>
              <w:tc>
                <w:tcPr>
                  <w:tcW w:w="712" w:type="dxa"/>
                </w:tcPr>
                <w:p w:rsidR="00E76ECE" w:rsidRPr="00ED33BB" w:rsidRDefault="00E76ECE" w:rsidP="00E76ECE">
                  <w:pPr>
                    <w:spacing w:after="120" w:line="240" w:lineRule="auto"/>
                    <w:ind w:right="-108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100,0</w:t>
                  </w:r>
                </w:p>
              </w:tc>
              <w:tc>
                <w:tcPr>
                  <w:tcW w:w="712" w:type="dxa"/>
                </w:tcPr>
                <w:p w:rsidR="00E76ECE" w:rsidRPr="00ED33BB" w:rsidRDefault="00E76ECE" w:rsidP="00E76ECE">
                  <w:pPr>
                    <w:spacing w:after="120" w:line="240" w:lineRule="auto"/>
                    <w:ind w:right="-108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4D0B8F">
                    <w:rPr>
                      <w:rFonts w:ascii="Times New Roman" w:hAnsi="Times New Roman"/>
                      <w:color w:val="000000"/>
                      <w:sz w:val="20"/>
                    </w:rPr>
                    <w:t>100,0</w:t>
                  </w:r>
                </w:p>
              </w:tc>
              <w:tc>
                <w:tcPr>
                  <w:tcW w:w="712" w:type="dxa"/>
                </w:tcPr>
                <w:p w:rsidR="00E76ECE" w:rsidRPr="00ED33BB" w:rsidRDefault="00E76ECE" w:rsidP="00E76ECE">
                  <w:pPr>
                    <w:spacing w:after="120" w:line="240" w:lineRule="auto"/>
                    <w:ind w:right="-108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4D0B8F">
                    <w:rPr>
                      <w:rFonts w:ascii="Times New Roman" w:hAnsi="Times New Roman"/>
                      <w:color w:val="000000"/>
                      <w:sz w:val="20"/>
                    </w:rPr>
                    <w:t>100,0</w:t>
                  </w:r>
                </w:p>
              </w:tc>
              <w:tc>
                <w:tcPr>
                  <w:tcW w:w="712" w:type="dxa"/>
                </w:tcPr>
                <w:p w:rsidR="00E76ECE" w:rsidRPr="00ED33BB" w:rsidRDefault="00E76ECE" w:rsidP="00E76ECE">
                  <w:pPr>
                    <w:spacing w:after="120" w:line="240" w:lineRule="auto"/>
                    <w:ind w:right="-108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4D0B8F">
                    <w:rPr>
                      <w:rFonts w:ascii="Times New Roman" w:hAnsi="Times New Roman"/>
                      <w:color w:val="000000"/>
                      <w:sz w:val="20"/>
                    </w:rPr>
                    <w:t>100,0</w:t>
                  </w:r>
                </w:p>
              </w:tc>
              <w:tc>
                <w:tcPr>
                  <w:tcW w:w="712" w:type="dxa"/>
                </w:tcPr>
                <w:p w:rsidR="00E76ECE" w:rsidRPr="00ED33BB" w:rsidRDefault="00E76ECE" w:rsidP="00E76ECE">
                  <w:pPr>
                    <w:spacing w:line="240" w:lineRule="auto"/>
                    <w:ind w:right="-108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4D0B8F">
                    <w:rPr>
                      <w:rFonts w:ascii="Times New Roman" w:hAnsi="Times New Roman"/>
                      <w:color w:val="000000"/>
                      <w:sz w:val="20"/>
                    </w:rPr>
                    <w:t>100,0</w:t>
                  </w:r>
                </w:p>
              </w:tc>
              <w:tc>
                <w:tcPr>
                  <w:tcW w:w="712" w:type="dxa"/>
                </w:tcPr>
                <w:p w:rsidR="00E76ECE" w:rsidRPr="006C58B4" w:rsidRDefault="00E76ECE" w:rsidP="00E76ECE">
                  <w:pPr>
                    <w:spacing w:line="240" w:lineRule="auto"/>
                    <w:ind w:right="-108"/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en-US"/>
                    </w:rPr>
                  </w:pPr>
                  <w:r w:rsidRPr="004D0B8F">
                    <w:rPr>
                      <w:rFonts w:ascii="Times New Roman" w:hAnsi="Times New Roman"/>
                      <w:color w:val="000000"/>
                      <w:sz w:val="20"/>
                    </w:rPr>
                    <w:t>100,0</w:t>
                  </w:r>
                </w:p>
              </w:tc>
            </w:tr>
            <w:tr w:rsidR="00431422" w:rsidRPr="00ED33BB" w:rsidTr="005641E4">
              <w:trPr>
                <w:trHeight w:val="392"/>
              </w:trPr>
              <w:tc>
                <w:tcPr>
                  <w:tcW w:w="2568" w:type="dxa"/>
                  <w:vAlign w:val="center"/>
                </w:tcPr>
                <w:p w:rsidR="00431422" w:rsidRPr="00ED33BB" w:rsidRDefault="00431422" w:rsidP="00431422">
                  <w:pPr>
                    <w:spacing w:line="240" w:lineRule="auto"/>
                    <w:ind w:firstLineChars="100" w:firstLine="20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D33BB">
                    <w:rPr>
                      <w:rFonts w:ascii="Times New Roman" w:hAnsi="Times New Roman"/>
                      <w:sz w:val="20"/>
                    </w:rPr>
                    <w:t>Средства бюджета Удмуртской республики</w:t>
                  </w:r>
                </w:p>
              </w:tc>
              <w:tc>
                <w:tcPr>
                  <w:tcW w:w="712" w:type="dxa"/>
                  <w:vAlign w:val="center"/>
                </w:tcPr>
                <w:p w:rsidR="00431422" w:rsidRPr="00ED33BB" w:rsidRDefault="00431422" w:rsidP="00431422">
                  <w:pPr>
                    <w:spacing w:after="120" w:line="240" w:lineRule="auto"/>
                    <w:ind w:left="-108" w:right="-116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712" w:type="dxa"/>
                  <w:vAlign w:val="center"/>
                </w:tcPr>
                <w:p w:rsidR="00431422" w:rsidRPr="00ED33BB" w:rsidRDefault="00431422" w:rsidP="00431422">
                  <w:pPr>
                    <w:spacing w:after="120" w:line="240" w:lineRule="auto"/>
                    <w:ind w:left="-108" w:right="-109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712" w:type="dxa"/>
                  <w:vAlign w:val="center"/>
                </w:tcPr>
                <w:p w:rsidR="00431422" w:rsidRPr="00ED33BB" w:rsidRDefault="00431422" w:rsidP="00431422">
                  <w:pPr>
                    <w:spacing w:after="120" w:line="240" w:lineRule="auto"/>
                    <w:ind w:left="-108" w:right="-108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712" w:type="dxa"/>
                  <w:vAlign w:val="center"/>
                </w:tcPr>
                <w:p w:rsidR="00431422" w:rsidRPr="00ED33BB" w:rsidRDefault="00431422" w:rsidP="00431422">
                  <w:pPr>
                    <w:spacing w:after="120" w:line="240" w:lineRule="auto"/>
                    <w:ind w:left="-108" w:right="-108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712" w:type="dxa"/>
                  <w:vAlign w:val="center"/>
                </w:tcPr>
                <w:p w:rsidR="00431422" w:rsidRPr="00ED33BB" w:rsidRDefault="00431422" w:rsidP="0043142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712" w:type="dxa"/>
                  <w:vAlign w:val="center"/>
                </w:tcPr>
                <w:p w:rsidR="00431422" w:rsidRPr="00ED33BB" w:rsidRDefault="00431422" w:rsidP="00431422">
                  <w:pPr>
                    <w:spacing w:after="120" w:line="240" w:lineRule="auto"/>
                    <w:ind w:right="-108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712" w:type="dxa"/>
                  <w:vAlign w:val="center"/>
                </w:tcPr>
                <w:p w:rsidR="00431422" w:rsidRPr="00ED33BB" w:rsidRDefault="00431422" w:rsidP="00431422">
                  <w:pPr>
                    <w:spacing w:after="120" w:line="240" w:lineRule="auto"/>
                    <w:ind w:right="-107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712" w:type="dxa"/>
                  <w:vAlign w:val="center"/>
                </w:tcPr>
                <w:p w:rsidR="00431422" w:rsidRPr="00ED33BB" w:rsidRDefault="00431422" w:rsidP="00431422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712" w:type="dxa"/>
                  <w:vAlign w:val="center"/>
                </w:tcPr>
                <w:p w:rsidR="00431422" w:rsidRPr="00ED33BB" w:rsidRDefault="00431422" w:rsidP="00431422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0,00</w:t>
                  </w:r>
                </w:p>
              </w:tc>
            </w:tr>
            <w:tr w:rsidR="00431422" w:rsidRPr="00ED33BB" w:rsidTr="005F7C7F">
              <w:trPr>
                <w:trHeight w:val="378"/>
              </w:trPr>
              <w:tc>
                <w:tcPr>
                  <w:tcW w:w="2568" w:type="dxa"/>
                  <w:vAlign w:val="center"/>
                </w:tcPr>
                <w:p w:rsidR="00431422" w:rsidRPr="00ED33BB" w:rsidRDefault="00431422" w:rsidP="00431422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ED33BB">
                    <w:rPr>
                      <w:rFonts w:ascii="Times New Roman" w:hAnsi="Times New Roman"/>
                      <w:bCs/>
                      <w:sz w:val="20"/>
                    </w:rPr>
                    <w:t>Средства бюджета Удмуртской республики, планируемые к привлечению</w:t>
                  </w:r>
                </w:p>
              </w:tc>
              <w:tc>
                <w:tcPr>
                  <w:tcW w:w="712" w:type="dxa"/>
                  <w:vAlign w:val="center"/>
                </w:tcPr>
                <w:p w:rsidR="00431422" w:rsidRPr="00F21435" w:rsidRDefault="00431422" w:rsidP="00431422">
                  <w:pPr>
                    <w:spacing w:after="120" w:line="240" w:lineRule="auto"/>
                    <w:ind w:left="-108" w:right="-116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5534,09</w:t>
                  </w:r>
                </w:p>
              </w:tc>
              <w:tc>
                <w:tcPr>
                  <w:tcW w:w="712" w:type="dxa"/>
                  <w:vAlign w:val="center"/>
                </w:tcPr>
                <w:p w:rsidR="00431422" w:rsidRPr="00ED33BB" w:rsidRDefault="00431422" w:rsidP="00431422">
                  <w:pPr>
                    <w:spacing w:after="120" w:line="240" w:lineRule="auto"/>
                    <w:ind w:left="-108" w:right="-109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3655,29</w:t>
                  </w:r>
                </w:p>
              </w:tc>
              <w:tc>
                <w:tcPr>
                  <w:tcW w:w="712" w:type="dxa"/>
                  <w:vAlign w:val="center"/>
                </w:tcPr>
                <w:p w:rsidR="00431422" w:rsidRPr="00ED33BB" w:rsidRDefault="00431422" w:rsidP="00431422">
                  <w:pPr>
                    <w:spacing w:after="120" w:line="240" w:lineRule="auto"/>
                    <w:ind w:left="-108" w:right="-108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268,4</w:t>
                  </w:r>
                </w:p>
              </w:tc>
              <w:tc>
                <w:tcPr>
                  <w:tcW w:w="712" w:type="dxa"/>
                  <w:vAlign w:val="center"/>
                </w:tcPr>
                <w:p w:rsidR="00431422" w:rsidRPr="00ED33BB" w:rsidRDefault="00431422" w:rsidP="00431422">
                  <w:pPr>
                    <w:spacing w:after="120" w:line="240" w:lineRule="auto"/>
                    <w:ind w:left="-36" w:right="-166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268,4</w:t>
                  </w:r>
                </w:p>
              </w:tc>
              <w:tc>
                <w:tcPr>
                  <w:tcW w:w="712" w:type="dxa"/>
                  <w:vAlign w:val="center"/>
                </w:tcPr>
                <w:p w:rsidR="00431422" w:rsidRPr="00ED33BB" w:rsidRDefault="00431422" w:rsidP="00431422">
                  <w:pPr>
                    <w:spacing w:after="120" w:line="240" w:lineRule="auto"/>
                    <w:ind w:left="-9" w:right="-69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268,4</w:t>
                  </w:r>
                </w:p>
              </w:tc>
              <w:tc>
                <w:tcPr>
                  <w:tcW w:w="712" w:type="dxa"/>
                  <w:vAlign w:val="center"/>
                </w:tcPr>
                <w:p w:rsidR="00431422" w:rsidRPr="00ED33BB" w:rsidRDefault="00431422" w:rsidP="00431422">
                  <w:pPr>
                    <w:spacing w:after="120" w:line="240" w:lineRule="auto"/>
                    <w:ind w:left="-11" w:right="-112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268,4</w:t>
                  </w:r>
                </w:p>
              </w:tc>
              <w:tc>
                <w:tcPr>
                  <w:tcW w:w="712" w:type="dxa"/>
                  <w:vAlign w:val="center"/>
                </w:tcPr>
                <w:p w:rsidR="00431422" w:rsidRPr="00ED33BB" w:rsidRDefault="00431422" w:rsidP="00431422">
                  <w:pPr>
                    <w:spacing w:after="120" w:line="240" w:lineRule="auto"/>
                    <w:ind w:left="-100" w:right="-18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268,4</w:t>
                  </w:r>
                </w:p>
              </w:tc>
              <w:tc>
                <w:tcPr>
                  <w:tcW w:w="712" w:type="dxa"/>
                  <w:vAlign w:val="center"/>
                </w:tcPr>
                <w:p w:rsidR="00431422" w:rsidRPr="00ED33BB" w:rsidRDefault="00431422" w:rsidP="00431422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268,4</w:t>
                  </w:r>
                </w:p>
              </w:tc>
              <w:tc>
                <w:tcPr>
                  <w:tcW w:w="712" w:type="dxa"/>
                  <w:vAlign w:val="center"/>
                </w:tcPr>
                <w:p w:rsidR="00431422" w:rsidRPr="00ED33BB" w:rsidRDefault="00431422" w:rsidP="00431422">
                  <w:pPr>
                    <w:spacing w:line="240" w:lineRule="auto"/>
                    <w:ind w:left="-103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268,4</w:t>
                  </w:r>
                </w:p>
              </w:tc>
            </w:tr>
            <w:tr w:rsidR="0056640B" w:rsidRPr="00ED33BB" w:rsidTr="005F7C7F">
              <w:trPr>
                <w:trHeight w:val="378"/>
              </w:trPr>
              <w:tc>
                <w:tcPr>
                  <w:tcW w:w="2568" w:type="dxa"/>
                  <w:vAlign w:val="center"/>
                </w:tcPr>
                <w:p w:rsidR="0056640B" w:rsidRPr="00ED33BB" w:rsidRDefault="0056640B" w:rsidP="00431422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</w:rPr>
                    <w:t>Внебюджетные источники</w:t>
                  </w:r>
                </w:p>
              </w:tc>
              <w:tc>
                <w:tcPr>
                  <w:tcW w:w="712" w:type="dxa"/>
                  <w:vAlign w:val="center"/>
                </w:tcPr>
                <w:p w:rsidR="0056640B" w:rsidRDefault="0056640B" w:rsidP="00431422">
                  <w:pPr>
                    <w:spacing w:after="120" w:line="240" w:lineRule="auto"/>
                    <w:ind w:left="-108" w:right="-116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712" w:type="dxa"/>
                  <w:vAlign w:val="center"/>
                </w:tcPr>
                <w:p w:rsidR="0056640B" w:rsidRDefault="0056640B" w:rsidP="00431422">
                  <w:pPr>
                    <w:spacing w:after="120" w:line="240" w:lineRule="auto"/>
                    <w:ind w:left="-108" w:right="-109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712" w:type="dxa"/>
                  <w:vAlign w:val="center"/>
                </w:tcPr>
                <w:p w:rsidR="0056640B" w:rsidRDefault="0056640B" w:rsidP="00431422">
                  <w:pPr>
                    <w:spacing w:after="120" w:line="240" w:lineRule="auto"/>
                    <w:ind w:left="-108" w:right="-108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712" w:type="dxa"/>
                  <w:vAlign w:val="center"/>
                </w:tcPr>
                <w:p w:rsidR="0056640B" w:rsidRDefault="0056640B" w:rsidP="00431422">
                  <w:pPr>
                    <w:spacing w:after="120" w:line="240" w:lineRule="auto"/>
                    <w:ind w:left="-36" w:right="-166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712" w:type="dxa"/>
                  <w:vAlign w:val="center"/>
                </w:tcPr>
                <w:p w:rsidR="0056640B" w:rsidRDefault="0056640B" w:rsidP="00431422">
                  <w:pPr>
                    <w:spacing w:after="120" w:line="240" w:lineRule="auto"/>
                    <w:ind w:left="-9" w:right="-69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712" w:type="dxa"/>
                  <w:vAlign w:val="center"/>
                </w:tcPr>
                <w:p w:rsidR="0056640B" w:rsidRDefault="0056640B" w:rsidP="00431422">
                  <w:pPr>
                    <w:spacing w:after="120" w:line="240" w:lineRule="auto"/>
                    <w:ind w:left="-11" w:right="-112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712" w:type="dxa"/>
                  <w:vAlign w:val="center"/>
                </w:tcPr>
                <w:p w:rsidR="0056640B" w:rsidRDefault="0056640B" w:rsidP="00431422">
                  <w:pPr>
                    <w:spacing w:after="120" w:line="240" w:lineRule="auto"/>
                    <w:ind w:left="-100" w:right="-18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712" w:type="dxa"/>
                  <w:vAlign w:val="center"/>
                </w:tcPr>
                <w:p w:rsidR="0056640B" w:rsidRDefault="0056640B" w:rsidP="00431422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712" w:type="dxa"/>
                  <w:vAlign w:val="center"/>
                </w:tcPr>
                <w:p w:rsidR="0056640B" w:rsidRDefault="0056640B" w:rsidP="00431422">
                  <w:pPr>
                    <w:spacing w:line="240" w:lineRule="auto"/>
                    <w:ind w:left="-103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0,0</w:t>
                  </w:r>
                </w:p>
              </w:tc>
            </w:tr>
          </w:tbl>
          <w:p w:rsidR="001C1981" w:rsidRDefault="001C1981" w:rsidP="0045163F">
            <w:pPr>
              <w:spacing w:before="40" w:after="40" w:line="240" w:lineRule="auto"/>
              <w:ind w:right="-1"/>
              <w:rPr>
                <w:bCs/>
                <w:sz w:val="22"/>
                <w:szCs w:val="22"/>
              </w:rPr>
            </w:pPr>
          </w:p>
          <w:p w:rsidR="001279F3" w:rsidRPr="0060271E" w:rsidRDefault="001279F3" w:rsidP="0045163F">
            <w:pPr>
              <w:spacing w:before="40" w:after="40" w:line="240" w:lineRule="auto"/>
              <w:ind w:right="-1"/>
              <w:rPr>
                <w:bCs/>
                <w:szCs w:val="28"/>
              </w:rPr>
            </w:pPr>
            <w:r w:rsidRPr="0060271E">
              <w:rPr>
                <w:bCs/>
                <w:szCs w:val="28"/>
              </w:rPr>
              <w:t>Ресурсное обеспечение программы за счет средств бюджета муниципального образования подлежит уточнению в рамках бюджетного цикла.</w:t>
            </w:r>
          </w:p>
        </w:tc>
      </w:tr>
      <w:tr w:rsidR="00B01D70" w:rsidRPr="000B623B" w:rsidTr="0045163F">
        <w:tc>
          <w:tcPr>
            <w:tcW w:w="2127" w:type="dxa"/>
          </w:tcPr>
          <w:p w:rsidR="00B01D70" w:rsidRPr="000B623B" w:rsidRDefault="00B01D70" w:rsidP="0045163F">
            <w:pPr>
              <w:spacing w:line="240" w:lineRule="auto"/>
              <w:ind w:right="-1"/>
              <w:contextualSpacing/>
              <w:rPr>
                <w:rFonts w:ascii="Times New Roman" w:hAnsi="Times New Roman"/>
                <w:szCs w:val="28"/>
                <w:highlight w:val="yellow"/>
              </w:rPr>
            </w:pPr>
            <w:r w:rsidRPr="0060271E">
              <w:rPr>
                <w:rFonts w:ascii="Times New Roman" w:hAnsi="Times New Roman"/>
                <w:szCs w:val="28"/>
              </w:rPr>
              <w:lastRenderedPageBreak/>
              <w:t>Ожидаемые конечные результаты, оценка планируемой эффективности</w:t>
            </w:r>
          </w:p>
        </w:tc>
        <w:tc>
          <w:tcPr>
            <w:tcW w:w="7336" w:type="dxa"/>
          </w:tcPr>
          <w:p w:rsidR="001C1981" w:rsidRPr="005656BD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 xml:space="preserve">доля многоквартирных домов, оснащенных коллективными (общедомовыми) приборами учета электрической энергии в общем числе многоквартирных домов к 2030 году составит </w:t>
            </w:r>
            <w:r w:rsidR="006F2193" w:rsidRPr="005656BD">
              <w:rPr>
                <w:rFonts w:ascii="Times New Roman" w:hAnsi="Times New Roman"/>
                <w:szCs w:val="28"/>
              </w:rPr>
              <w:t>100,00</w:t>
            </w:r>
            <w:r w:rsidRPr="005656BD">
              <w:rPr>
                <w:rFonts w:ascii="Times New Roman" w:hAnsi="Times New Roman"/>
                <w:szCs w:val="28"/>
              </w:rPr>
              <w:t>%;</w:t>
            </w:r>
          </w:p>
          <w:p w:rsidR="001C1981" w:rsidRPr="005656BD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 xml:space="preserve">доля многоквартирных домов, оснащенных коллективными (общедомовыми) приборами учета тепловой энергии в общем числе многоквартирных домов к 2030 году составит </w:t>
            </w:r>
            <w:r w:rsidR="003D219D" w:rsidRPr="005656BD">
              <w:rPr>
                <w:rFonts w:ascii="Times New Roman" w:hAnsi="Times New Roman"/>
                <w:szCs w:val="28"/>
              </w:rPr>
              <w:t>66,67</w:t>
            </w:r>
            <w:r w:rsidRPr="005656BD">
              <w:rPr>
                <w:rFonts w:ascii="Times New Roman" w:hAnsi="Times New Roman"/>
                <w:szCs w:val="28"/>
              </w:rPr>
              <w:t>%;</w:t>
            </w:r>
          </w:p>
          <w:p w:rsidR="001C1981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 xml:space="preserve">доля многоквартирных домов, оснащенных коллективными (общедомовыми) приборами учета холодной воды в общем числе многоквартирных домов к 2030 году составит </w:t>
            </w:r>
            <w:r w:rsidR="003D219D" w:rsidRPr="005656BD">
              <w:rPr>
                <w:rFonts w:ascii="Times New Roman" w:hAnsi="Times New Roman"/>
                <w:szCs w:val="28"/>
              </w:rPr>
              <w:t>100,00</w:t>
            </w:r>
            <w:r w:rsidRPr="005656BD">
              <w:rPr>
                <w:rFonts w:ascii="Times New Roman" w:hAnsi="Times New Roman"/>
                <w:szCs w:val="28"/>
              </w:rPr>
              <w:t>%;</w:t>
            </w:r>
          </w:p>
          <w:p w:rsidR="003D219D" w:rsidRDefault="003D219D" w:rsidP="003D219D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количестве жилых, нежилых помещений в многоквартирных домах, жилых домах (домовладениях) к 2030 году составит 100,00%;</w:t>
            </w:r>
          </w:p>
          <w:p w:rsidR="00D8744B" w:rsidRPr="005656BD" w:rsidRDefault="00D8744B" w:rsidP="003D219D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1C1981">
              <w:rPr>
                <w:rFonts w:ascii="Times New Roman" w:hAnsi="Times New Roman"/>
                <w:szCs w:val="28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</w:t>
            </w:r>
            <w:r>
              <w:rPr>
                <w:rFonts w:ascii="Times New Roman" w:hAnsi="Times New Roman"/>
                <w:szCs w:val="28"/>
              </w:rPr>
              <w:t xml:space="preserve">тепловой энергии </w:t>
            </w:r>
            <w:r w:rsidRPr="001C1981">
              <w:rPr>
                <w:rFonts w:ascii="Times New Roman" w:hAnsi="Times New Roman"/>
                <w:szCs w:val="28"/>
              </w:rPr>
              <w:t>в общем количестве жилых, нежилых помещений в многоквартирных домах, жилых домах (домовладениях)</w:t>
            </w:r>
            <w:r>
              <w:rPr>
                <w:rFonts w:ascii="Times New Roman" w:hAnsi="Times New Roman"/>
                <w:szCs w:val="28"/>
              </w:rPr>
              <w:t xml:space="preserve"> к 2030 году составит 1,5%;</w:t>
            </w:r>
          </w:p>
          <w:p w:rsidR="001C1981" w:rsidRDefault="003D219D" w:rsidP="003D219D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 в общем количестве жилых, нежилых помещений в многоквартирных домах, жилых домах (домовладениях) к 2030 году составит 100,00%;</w:t>
            </w:r>
          </w:p>
          <w:p w:rsidR="001C1981" w:rsidRPr="005656BD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 xml:space="preserve">доля потребляемой муниципальными учреждениями </w:t>
            </w:r>
            <w:r w:rsidRPr="005656BD">
              <w:rPr>
                <w:rFonts w:ascii="Times New Roman" w:hAnsi="Times New Roman"/>
                <w:szCs w:val="28"/>
              </w:rPr>
              <w:lastRenderedPageBreak/>
              <w:t>электрической энергии,  приобретаемой по приборам учета, в общем объеме потребляемой электрической энергии муниципальными учреждениями к 2030 году составит 100%;</w:t>
            </w:r>
          </w:p>
          <w:p w:rsidR="001C1981" w:rsidRPr="005656BD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>доля потребляемой муниципальными учреждениями тепловой энергии,  приобретаемой по приборам учета, в общем объеме потребляемой тепловой энергии муниципальными учреждениями к 2030 году составит 100%;</w:t>
            </w:r>
          </w:p>
          <w:p w:rsidR="001C1981" w:rsidRPr="0056640B" w:rsidRDefault="001C1981" w:rsidP="0056640B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>доля потребляемой муниципальными учреждениями холодной воды  приобретаемой по приборам учета, в общем объеме потребляемой воды муниципальными учреждениями к 2030 году составит 100%.</w:t>
            </w:r>
          </w:p>
          <w:p w:rsidR="001C1981" w:rsidRPr="005656BD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>удельный расход тепловой энергии зданиями и помещениями учебно-воспитательного назначения (Гкал/м2) – к 2030 году составит 0,2</w:t>
            </w:r>
            <w:r w:rsidR="003D219D" w:rsidRPr="005656BD">
              <w:rPr>
                <w:rFonts w:ascii="Times New Roman" w:hAnsi="Times New Roman"/>
                <w:szCs w:val="28"/>
              </w:rPr>
              <w:t>01</w:t>
            </w:r>
            <w:r w:rsidRPr="005656BD">
              <w:rPr>
                <w:rFonts w:ascii="Times New Roman" w:hAnsi="Times New Roman"/>
                <w:szCs w:val="28"/>
              </w:rPr>
              <w:t xml:space="preserve"> Гкал/м2;</w:t>
            </w:r>
          </w:p>
          <w:p w:rsidR="001C1981" w:rsidRPr="005656BD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 xml:space="preserve">удельный расход электрической энергии зданиями и помещениями учебно-воспитательного назначения (кВт·ч/м2) – к 2030 году составит </w:t>
            </w:r>
            <w:r w:rsidR="003D219D" w:rsidRPr="005656BD">
              <w:rPr>
                <w:rFonts w:ascii="Times New Roman" w:hAnsi="Times New Roman"/>
                <w:szCs w:val="28"/>
              </w:rPr>
              <w:t>33,26,</w:t>
            </w:r>
            <w:r w:rsidRPr="005656BD">
              <w:rPr>
                <w:rFonts w:ascii="Times New Roman" w:hAnsi="Times New Roman"/>
                <w:szCs w:val="28"/>
              </w:rPr>
              <w:t>кВт·ч/м2;</w:t>
            </w:r>
          </w:p>
          <w:p w:rsidR="001C1981" w:rsidRPr="005656BD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 xml:space="preserve">объем потребления тепловой энергии муниципальными учреждениями к 2030 составит </w:t>
            </w:r>
            <w:r w:rsidR="003D219D" w:rsidRPr="005656BD">
              <w:rPr>
                <w:rFonts w:ascii="Times New Roman" w:hAnsi="Times New Roman"/>
                <w:szCs w:val="28"/>
              </w:rPr>
              <w:t xml:space="preserve">8720,00 </w:t>
            </w:r>
            <w:r w:rsidRPr="005656BD">
              <w:rPr>
                <w:rFonts w:ascii="Times New Roman" w:hAnsi="Times New Roman"/>
                <w:szCs w:val="28"/>
              </w:rPr>
              <w:t>Гкал;</w:t>
            </w:r>
          </w:p>
          <w:p w:rsidR="001C1981" w:rsidRPr="005656BD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 xml:space="preserve">объем </w:t>
            </w:r>
            <w:r w:rsidR="001B773D">
              <w:rPr>
                <w:rFonts w:ascii="Times New Roman" w:hAnsi="Times New Roman"/>
                <w:szCs w:val="28"/>
              </w:rPr>
              <w:t xml:space="preserve">потребления </w:t>
            </w:r>
            <w:r w:rsidRPr="005656BD">
              <w:rPr>
                <w:rFonts w:ascii="Times New Roman" w:hAnsi="Times New Roman"/>
                <w:szCs w:val="28"/>
              </w:rPr>
              <w:t xml:space="preserve">электрической энергии муниципальными учреждениями к 2030 составит </w:t>
            </w:r>
            <w:r w:rsidR="003D219D" w:rsidRPr="005656BD">
              <w:rPr>
                <w:rFonts w:ascii="Times New Roman" w:hAnsi="Times New Roman"/>
                <w:szCs w:val="28"/>
              </w:rPr>
              <w:t>1641,35</w:t>
            </w:r>
            <w:r w:rsidR="001B773D">
              <w:rPr>
                <w:rFonts w:ascii="Times New Roman" w:hAnsi="Times New Roman"/>
                <w:szCs w:val="28"/>
              </w:rPr>
              <w:t xml:space="preserve"> </w:t>
            </w:r>
            <w:r w:rsidRPr="005656BD">
              <w:rPr>
                <w:rFonts w:ascii="Times New Roman" w:hAnsi="Times New Roman"/>
                <w:szCs w:val="28"/>
              </w:rPr>
              <w:t>тыс.кВт*ч;</w:t>
            </w:r>
          </w:p>
          <w:p w:rsidR="001C1981" w:rsidRPr="005656BD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 xml:space="preserve">объем потребления холодной воды муниципальными учреждениями к 2030 составит </w:t>
            </w:r>
            <w:r w:rsidR="003D219D" w:rsidRPr="005656BD">
              <w:rPr>
                <w:rFonts w:ascii="Times New Roman" w:hAnsi="Times New Roman"/>
                <w:szCs w:val="28"/>
              </w:rPr>
              <w:t xml:space="preserve">11699,30 </w:t>
            </w:r>
            <w:r w:rsidRPr="005656BD">
              <w:rPr>
                <w:rFonts w:ascii="Times New Roman" w:hAnsi="Times New Roman"/>
                <w:szCs w:val="28"/>
              </w:rPr>
              <w:t>м3;</w:t>
            </w:r>
          </w:p>
          <w:p w:rsidR="001C1981" w:rsidRPr="005656BD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>объем потребления иного топлива (дрова) муниципальными учреждениями к 2030 составит 1</w:t>
            </w:r>
            <w:r w:rsidR="009F3839" w:rsidRPr="005656BD">
              <w:rPr>
                <w:rFonts w:ascii="Times New Roman" w:hAnsi="Times New Roman"/>
                <w:szCs w:val="28"/>
              </w:rPr>
              <w:t>4</w:t>
            </w:r>
            <w:r w:rsidRPr="005656BD">
              <w:rPr>
                <w:rFonts w:ascii="Times New Roman" w:hAnsi="Times New Roman"/>
                <w:szCs w:val="28"/>
              </w:rPr>
              <w:t>0,00 м3;</w:t>
            </w:r>
          </w:p>
          <w:p w:rsidR="001C1981" w:rsidRPr="005656BD" w:rsidRDefault="001C1981" w:rsidP="009F3839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>объем потребления автомобильного топлива (бензин) муниципальными учреждениями к 2030 составит</w:t>
            </w:r>
            <w:r w:rsidR="001B773D">
              <w:rPr>
                <w:rFonts w:ascii="Times New Roman" w:hAnsi="Times New Roman"/>
                <w:szCs w:val="28"/>
              </w:rPr>
              <w:t xml:space="preserve"> </w:t>
            </w:r>
            <w:r w:rsidR="009F3839" w:rsidRPr="005656BD">
              <w:rPr>
                <w:rFonts w:ascii="Times New Roman" w:hAnsi="Times New Roman"/>
                <w:szCs w:val="28"/>
              </w:rPr>
              <w:t>83443,32</w:t>
            </w:r>
            <w:r w:rsidRPr="005656BD">
              <w:rPr>
                <w:rFonts w:ascii="Times New Roman" w:hAnsi="Times New Roman"/>
                <w:szCs w:val="28"/>
              </w:rPr>
              <w:t xml:space="preserve"> л</w:t>
            </w:r>
            <w:r w:rsidR="009F3839" w:rsidRPr="005656BD">
              <w:rPr>
                <w:rFonts w:ascii="Times New Roman" w:hAnsi="Times New Roman"/>
                <w:szCs w:val="28"/>
              </w:rPr>
              <w:t>.</w:t>
            </w:r>
          </w:p>
          <w:p w:rsidR="001C1981" w:rsidRPr="005656BD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>доля многоквартирных домов, имеющих класс энергетической эффективности "B" и выше к 2030 составит 25%;</w:t>
            </w:r>
          </w:p>
          <w:p w:rsidR="001C1981" w:rsidRPr="005656BD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 xml:space="preserve">удельный расход тепловой энергии в многоквартирных домах (Гкал/м2) к 2030 составит </w:t>
            </w:r>
            <w:r w:rsidR="009F3839" w:rsidRPr="005656BD">
              <w:rPr>
                <w:rFonts w:ascii="Times New Roman" w:hAnsi="Times New Roman"/>
                <w:szCs w:val="28"/>
              </w:rPr>
              <w:t>0,</w:t>
            </w:r>
            <w:r w:rsidR="002F5EF8" w:rsidRPr="005656BD">
              <w:rPr>
                <w:rFonts w:ascii="Times New Roman" w:hAnsi="Times New Roman"/>
                <w:szCs w:val="28"/>
              </w:rPr>
              <w:t>325</w:t>
            </w:r>
            <w:r w:rsidRPr="005656BD">
              <w:rPr>
                <w:rFonts w:ascii="Times New Roman" w:hAnsi="Times New Roman"/>
                <w:szCs w:val="28"/>
              </w:rPr>
              <w:t xml:space="preserve"> Гкал/м2;</w:t>
            </w:r>
          </w:p>
          <w:p w:rsidR="001C1981" w:rsidRPr="005656BD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>удельный расход электрической энергии в многоквартирных домах (кВт·ч/м2) к 2030 составит 45,00 кВт*ч/м2;</w:t>
            </w:r>
          </w:p>
          <w:p w:rsidR="001C1981" w:rsidRPr="0049398D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color w:val="FF0000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 xml:space="preserve">удельный расход холодной воды в многоквартирных </w:t>
            </w:r>
            <w:r w:rsidRPr="005656BD">
              <w:rPr>
                <w:rFonts w:ascii="Times New Roman" w:hAnsi="Times New Roman"/>
                <w:szCs w:val="28"/>
              </w:rPr>
              <w:lastRenderedPageBreak/>
              <w:t>домах (в расчете на 1 жителя) (</w:t>
            </w:r>
            <w:r w:rsidRPr="0056640B">
              <w:rPr>
                <w:rFonts w:ascii="Times New Roman" w:hAnsi="Times New Roman"/>
                <w:szCs w:val="28"/>
              </w:rPr>
              <w:t>м</w:t>
            </w:r>
            <w:r w:rsidR="0049398D" w:rsidRPr="0056640B">
              <w:rPr>
                <w:rFonts w:ascii="Times New Roman" w:hAnsi="Times New Roman"/>
                <w:szCs w:val="28"/>
              </w:rPr>
              <w:t>3</w:t>
            </w:r>
            <w:r w:rsidRPr="005656BD">
              <w:rPr>
                <w:rFonts w:ascii="Times New Roman" w:hAnsi="Times New Roman"/>
                <w:szCs w:val="28"/>
              </w:rPr>
              <w:t xml:space="preserve">/чел) к 2030 составит </w:t>
            </w:r>
            <w:r w:rsidR="009F3839" w:rsidRPr="005656BD">
              <w:rPr>
                <w:rFonts w:ascii="Times New Roman" w:hAnsi="Times New Roman"/>
                <w:szCs w:val="28"/>
              </w:rPr>
              <w:t>21,55</w:t>
            </w:r>
            <w:r w:rsidR="0056640B">
              <w:rPr>
                <w:rFonts w:ascii="Times New Roman" w:hAnsi="Times New Roman"/>
                <w:color w:val="FF0000"/>
                <w:szCs w:val="28"/>
              </w:rPr>
              <w:t xml:space="preserve"> </w:t>
            </w:r>
            <w:r w:rsidR="0056640B" w:rsidRPr="0056640B">
              <w:rPr>
                <w:rFonts w:ascii="Times New Roman" w:hAnsi="Times New Roman"/>
                <w:szCs w:val="28"/>
              </w:rPr>
              <w:t>м3</w:t>
            </w:r>
            <w:r w:rsidRPr="005656BD">
              <w:rPr>
                <w:rFonts w:ascii="Times New Roman" w:hAnsi="Times New Roman"/>
                <w:szCs w:val="28"/>
              </w:rPr>
              <w:t>/чел;</w:t>
            </w:r>
          </w:p>
          <w:p w:rsidR="001C1981" w:rsidRPr="005656BD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 xml:space="preserve">удельный расход топлива на отпущенную с коллекторов котельных в тепловую сеть тепловую энергию (кг. </w:t>
            </w:r>
            <w:proofErr w:type="spellStart"/>
            <w:r w:rsidRPr="005656BD">
              <w:rPr>
                <w:rFonts w:ascii="Times New Roman" w:hAnsi="Times New Roman"/>
                <w:szCs w:val="28"/>
              </w:rPr>
              <w:t>ут</w:t>
            </w:r>
            <w:proofErr w:type="spellEnd"/>
            <w:r w:rsidRPr="005656BD">
              <w:rPr>
                <w:rFonts w:ascii="Times New Roman" w:hAnsi="Times New Roman"/>
                <w:szCs w:val="28"/>
              </w:rPr>
              <w:t xml:space="preserve">/Гкал) </w:t>
            </w:r>
            <w:r w:rsidR="00FB46B3" w:rsidRPr="005656BD">
              <w:rPr>
                <w:rFonts w:ascii="Times New Roman" w:hAnsi="Times New Roman"/>
                <w:szCs w:val="28"/>
              </w:rPr>
              <w:t>к 2030 год составит 165,50</w:t>
            </w:r>
            <w:r w:rsidR="00333D65">
              <w:rPr>
                <w:rFonts w:ascii="Times New Roman" w:hAnsi="Times New Roman"/>
                <w:szCs w:val="28"/>
              </w:rPr>
              <w:t xml:space="preserve"> </w:t>
            </w:r>
            <w:r w:rsidR="00333D65" w:rsidRPr="005656BD">
              <w:rPr>
                <w:rFonts w:ascii="Times New Roman" w:hAnsi="Times New Roman"/>
                <w:szCs w:val="28"/>
              </w:rPr>
              <w:t xml:space="preserve">кг. </w:t>
            </w:r>
            <w:proofErr w:type="spellStart"/>
            <w:r w:rsidR="00333D65" w:rsidRPr="005656BD">
              <w:rPr>
                <w:rFonts w:ascii="Times New Roman" w:hAnsi="Times New Roman"/>
                <w:szCs w:val="28"/>
              </w:rPr>
              <w:t>ут</w:t>
            </w:r>
            <w:proofErr w:type="spellEnd"/>
            <w:r w:rsidR="00333D65" w:rsidRPr="005656BD">
              <w:rPr>
                <w:rFonts w:ascii="Times New Roman" w:hAnsi="Times New Roman"/>
                <w:szCs w:val="28"/>
              </w:rPr>
              <w:t>/Гкал</w:t>
            </w:r>
            <w:r w:rsidRPr="005656BD">
              <w:rPr>
                <w:rFonts w:ascii="Times New Roman" w:hAnsi="Times New Roman"/>
                <w:szCs w:val="28"/>
              </w:rPr>
              <w:t>;</w:t>
            </w:r>
          </w:p>
          <w:p w:rsidR="001C1981" w:rsidRPr="005656BD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>доля потерь тепловой энергии при ее передаче в общем объем</w:t>
            </w:r>
            <w:r w:rsidR="00333D65">
              <w:rPr>
                <w:rFonts w:ascii="Times New Roman" w:hAnsi="Times New Roman"/>
                <w:szCs w:val="28"/>
              </w:rPr>
              <w:t>е переданной тепловой энергии (%</w:t>
            </w:r>
            <w:r w:rsidRPr="005656BD">
              <w:rPr>
                <w:rFonts w:ascii="Times New Roman" w:hAnsi="Times New Roman"/>
                <w:szCs w:val="28"/>
              </w:rPr>
              <w:t xml:space="preserve">) к 2030 году составит </w:t>
            </w:r>
            <w:r w:rsidR="009F3839" w:rsidRPr="005656BD">
              <w:rPr>
                <w:rFonts w:ascii="Times New Roman" w:hAnsi="Times New Roman"/>
                <w:szCs w:val="28"/>
              </w:rPr>
              <w:t>6</w:t>
            </w:r>
            <w:r w:rsidRPr="005656BD">
              <w:rPr>
                <w:rFonts w:ascii="Times New Roman" w:hAnsi="Times New Roman"/>
                <w:szCs w:val="28"/>
              </w:rPr>
              <w:t>,50%;</w:t>
            </w:r>
          </w:p>
          <w:p w:rsidR="001C1981" w:rsidRPr="005656BD" w:rsidRDefault="001C1981" w:rsidP="001C1981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 xml:space="preserve">доля </w:t>
            </w:r>
            <w:proofErr w:type="spellStart"/>
            <w:r w:rsidRPr="005656BD">
              <w:rPr>
                <w:rFonts w:ascii="Times New Roman" w:hAnsi="Times New Roman"/>
                <w:szCs w:val="28"/>
              </w:rPr>
              <w:t>энергоэффективных</w:t>
            </w:r>
            <w:proofErr w:type="spellEnd"/>
            <w:r w:rsidRPr="005656BD">
              <w:rPr>
                <w:rFonts w:ascii="Times New Roman" w:hAnsi="Times New Roman"/>
                <w:szCs w:val="28"/>
              </w:rPr>
              <w:t xml:space="preserve"> источников света в системах уличного освещения (</w:t>
            </w:r>
            <w:r w:rsidR="00333D65">
              <w:rPr>
                <w:rFonts w:ascii="Times New Roman" w:hAnsi="Times New Roman"/>
                <w:szCs w:val="28"/>
              </w:rPr>
              <w:t>%</w:t>
            </w:r>
            <w:r w:rsidRPr="005656BD">
              <w:rPr>
                <w:rFonts w:ascii="Times New Roman" w:hAnsi="Times New Roman"/>
                <w:szCs w:val="28"/>
              </w:rPr>
              <w:t>) к 2030 году составит 100%.</w:t>
            </w:r>
          </w:p>
          <w:p w:rsidR="006E086E" w:rsidRPr="005656BD" w:rsidRDefault="006E086E" w:rsidP="006E086E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 xml:space="preserve">доля </w:t>
            </w:r>
            <w:proofErr w:type="spellStart"/>
            <w:r w:rsidRPr="005656BD">
              <w:rPr>
                <w:rFonts w:ascii="Times New Roman" w:hAnsi="Times New Roman"/>
                <w:szCs w:val="28"/>
              </w:rPr>
              <w:t>энергоэффективных</w:t>
            </w:r>
            <w:proofErr w:type="spellEnd"/>
            <w:r w:rsidRPr="005656BD">
              <w:rPr>
                <w:rFonts w:ascii="Times New Roman" w:hAnsi="Times New Roman"/>
                <w:szCs w:val="28"/>
              </w:rPr>
              <w:t xml:space="preserve"> капитальных ремонтов многоквартирных домов в общем объеме проведенных капитальных ремонтов многоквартирных домов на территории муниципального образования </w:t>
            </w:r>
            <w:r w:rsidR="009778E5" w:rsidRPr="005656BD">
              <w:rPr>
                <w:rFonts w:ascii="Times New Roman" w:hAnsi="Times New Roman"/>
                <w:szCs w:val="28"/>
              </w:rPr>
              <w:t>к 2030 году составит 10%</w:t>
            </w:r>
            <w:r w:rsidRPr="005656BD">
              <w:rPr>
                <w:rFonts w:ascii="Times New Roman" w:hAnsi="Times New Roman"/>
                <w:szCs w:val="28"/>
              </w:rPr>
              <w:t>;</w:t>
            </w:r>
          </w:p>
          <w:p w:rsidR="006E086E" w:rsidRPr="005656BD" w:rsidRDefault="006E086E" w:rsidP="006E086E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 xml:space="preserve">удельный расход тепловой энергии на снабжение органов местного самоуправления и муниципальных учреждений муниципального образования (в расчете на 1 </w:t>
            </w:r>
            <w:r w:rsidR="00333D65">
              <w:rPr>
                <w:rFonts w:ascii="Times New Roman" w:hAnsi="Times New Roman"/>
                <w:szCs w:val="28"/>
              </w:rPr>
              <w:t>м2</w:t>
            </w:r>
            <w:r w:rsidRPr="005656BD">
              <w:rPr>
                <w:rFonts w:ascii="Times New Roman" w:hAnsi="Times New Roman"/>
                <w:szCs w:val="28"/>
              </w:rPr>
              <w:t xml:space="preserve"> общей площади)</w:t>
            </w:r>
            <w:r w:rsidR="00054E76" w:rsidRPr="005656BD">
              <w:rPr>
                <w:rFonts w:ascii="Times New Roman" w:hAnsi="Times New Roman"/>
                <w:szCs w:val="28"/>
              </w:rPr>
              <w:t xml:space="preserve"> к 2030 году составит 0,190</w:t>
            </w:r>
            <w:r w:rsidR="00333D65">
              <w:rPr>
                <w:rFonts w:ascii="Times New Roman" w:hAnsi="Times New Roman"/>
                <w:szCs w:val="28"/>
              </w:rPr>
              <w:t xml:space="preserve"> Гкал/м2</w:t>
            </w:r>
            <w:r w:rsidRPr="005656BD">
              <w:rPr>
                <w:rFonts w:ascii="Times New Roman" w:hAnsi="Times New Roman"/>
                <w:szCs w:val="28"/>
              </w:rPr>
              <w:t>;</w:t>
            </w:r>
          </w:p>
          <w:p w:rsidR="006E086E" w:rsidRPr="005656BD" w:rsidRDefault="006E086E" w:rsidP="006E086E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>удельный расход электрической энергии на снабжение органов местного самоуправления и муниципальных учреждений муниципальн</w:t>
            </w:r>
            <w:r w:rsidR="00333D65">
              <w:rPr>
                <w:rFonts w:ascii="Times New Roman" w:hAnsi="Times New Roman"/>
                <w:szCs w:val="28"/>
              </w:rPr>
              <w:t xml:space="preserve">ого образования (в расчете на 1 м2 </w:t>
            </w:r>
            <w:r w:rsidRPr="005656BD">
              <w:rPr>
                <w:rFonts w:ascii="Times New Roman" w:hAnsi="Times New Roman"/>
                <w:szCs w:val="28"/>
              </w:rPr>
              <w:t>общей площади)</w:t>
            </w:r>
            <w:r w:rsidR="00054E76" w:rsidRPr="005656BD">
              <w:rPr>
                <w:rFonts w:ascii="Times New Roman" w:hAnsi="Times New Roman"/>
                <w:szCs w:val="28"/>
              </w:rPr>
              <w:t xml:space="preserve"> к 2030 году составит 32,50</w:t>
            </w:r>
            <w:r w:rsidR="00333D65">
              <w:rPr>
                <w:rFonts w:ascii="Times New Roman" w:hAnsi="Times New Roman"/>
                <w:szCs w:val="28"/>
              </w:rPr>
              <w:t xml:space="preserve"> кВтч/м2</w:t>
            </w:r>
            <w:r w:rsidRPr="005656BD">
              <w:rPr>
                <w:rFonts w:ascii="Times New Roman" w:hAnsi="Times New Roman"/>
                <w:szCs w:val="28"/>
              </w:rPr>
              <w:t>;</w:t>
            </w:r>
          </w:p>
          <w:p w:rsidR="006E086E" w:rsidRPr="005656BD" w:rsidRDefault="006E086E" w:rsidP="006E086E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>удельный расход холодной воды на снабжение органов местного самоуправления и муниципальных учреждений муниципального образования (в расчете на 1 человека)</w:t>
            </w:r>
            <w:r w:rsidR="00054E76" w:rsidRPr="005656BD">
              <w:rPr>
                <w:rFonts w:ascii="Times New Roman" w:hAnsi="Times New Roman"/>
                <w:szCs w:val="28"/>
              </w:rPr>
              <w:t xml:space="preserve"> к 2030 году составит 10,00</w:t>
            </w:r>
            <w:r w:rsidR="00333D65">
              <w:rPr>
                <w:rFonts w:ascii="Times New Roman" w:hAnsi="Times New Roman"/>
                <w:szCs w:val="28"/>
              </w:rPr>
              <w:t xml:space="preserve"> л/(</w:t>
            </w:r>
            <w:proofErr w:type="spellStart"/>
            <w:r w:rsidR="00333D65">
              <w:rPr>
                <w:rFonts w:ascii="Times New Roman" w:hAnsi="Times New Roman"/>
                <w:szCs w:val="28"/>
              </w:rPr>
              <w:t>аб</w:t>
            </w:r>
            <w:proofErr w:type="spellEnd"/>
            <w:r w:rsidR="00333D65">
              <w:rPr>
                <w:rFonts w:ascii="Times New Roman" w:hAnsi="Times New Roman"/>
                <w:szCs w:val="28"/>
              </w:rPr>
              <w:t>*</w:t>
            </w:r>
            <w:proofErr w:type="spellStart"/>
            <w:r w:rsidR="00333D65">
              <w:rPr>
                <w:rFonts w:ascii="Times New Roman" w:hAnsi="Times New Roman"/>
                <w:szCs w:val="28"/>
              </w:rPr>
              <w:t>сут</w:t>
            </w:r>
            <w:proofErr w:type="spellEnd"/>
            <w:r w:rsidR="00333D65">
              <w:rPr>
                <w:rFonts w:ascii="Times New Roman" w:hAnsi="Times New Roman"/>
                <w:szCs w:val="28"/>
              </w:rPr>
              <w:t>)</w:t>
            </w:r>
            <w:r w:rsidRPr="005656BD">
              <w:rPr>
                <w:rFonts w:ascii="Times New Roman" w:hAnsi="Times New Roman"/>
                <w:szCs w:val="28"/>
              </w:rPr>
              <w:t>;</w:t>
            </w:r>
          </w:p>
          <w:p w:rsidR="006E086E" w:rsidRDefault="006E086E" w:rsidP="00D31146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 w:rsidRPr="005656BD">
              <w:rPr>
                <w:rFonts w:ascii="Times New Roman" w:hAnsi="Times New Roman"/>
                <w:szCs w:val="28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 w:rsidR="00054E76" w:rsidRPr="005656BD">
              <w:rPr>
                <w:rFonts w:ascii="Times New Roman" w:hAnsi="Times New Roman"/>
                <w:szCs w:val="28"/>
              </w:rPr>
              <w:t>к 2030 году составит 8,80%</w:t>
            </w:r>
            <w:r w:rsidR="00333D65">
              <w:rPr>
                <w:rFonts w:ascii="Times New Roman" w:hAnsi="Times New Roman"/>
                <w:szCs w:val="28"/>
              </w:rPr>
              <w:t>;</w:t>
            </w:r>
          </w:p>
          <w:p w:rsidR="00333D65" w:rsidRPr="005656BD" w:rsidRDefault="00333D65" w:rsidP="00D31146">
            <w:pPr>
              <w:tabs>
                <w:tab w:val="left" w:pos="0"/>
              </w:tabs>
              <w:spacing w:line="240" w:lineRule="auto"/>
              <w:ind w:right="-1" w:firstLine="709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удельный расход энергетических ресурсов на снабжение органов местного самоуправления и муниципальных учреждений к 2030 году составит 41,83 </w:t>
            </w:r>
            <w:proofErr w:type="spellStart"/>
            <w:r>
              <w:rPr>
                <w:rFonts w:ascii="Times New Roman" w:hAnsi="Times New Roman"/>
                <w:szCs w:val="28"/>
              </w:rPr>
              <w:t>кг.у.т</w:t>
            </w:r>
            <w:proofErr w:type="spellEnd"/>
            <w:r>
              <w:rPr>
                <w:rFonts w:ascii="Times New Roman" w:hAnsi="Times New Roman"/>
                <w:szCs w:val="28"/>
              </w:rPr>
              <w:t>./м2</w:t>
            </w:r>
          </w:p>
        </w:tc>
      </w:tr>
    </w:tbl>
    <w:p w:rsidR="00B01D70" w:rsidRPr="00C82F8F" w:rsidRDefault="00B01D70" w:rsidP="00B01D70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bCs/>
          <w:iCs/>
          <w:color w:val="FF0000"/>
          <w:szCs w:val="28"/>
        </w:rPr>
      </w:pPr>
    </w:p>
    <w:p w:rsidR="00B01D70" w:rsidRDefault="00B01D70" w:rsidP="00B01D70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bCs/>
          <w:iCs/>
          <w:szCs w:val="28"/>
        </w:rPr>
      </w:pPr>
    </w:p>
    <w:p w:rsidR="00B01D70" w:rsidRDefault="00B01D70" w:rsidP="00B01D70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bCs/>
          <w:iCs/>
          <w:szCs w:val="28"/>
        </w:rPr>
      </w:pPr>
    </w:p>
    <w:p w:rsidR="002557BF" w:rsidRDefault="002557BF" w:rsidP="002557BF">
      <w:pPr>
        <w:spacing w:line="240" w:lineRule="auto"/>
        <w:ind w:right="-1"/>
        <w:contextualSpacing/>
        <w:rPr>
          <w:rFonts w:ascii="Times New Roman" w:hAnsi="Times New Roman"/>
          <w:b/>
          <w:bCs/>
          <w:iCs/>
          <w:szCs w:val="28"/>
        </w:rPr>
      </w:pPr>
    </w:p>
    <w:p w:rsidR="001C1981" w:rsidRDefault="001541A0" w:rsidP="001541A0">
      <w:pPr>
        <w:spacing w:line="240" w:lineRule="auto"/>
        <w:jc w:val="center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br w:type="page"/>
      </w:r>
    </w:p>
    <w:p w:rsidR="00B81ECB" w:rsidRPr="00AC13ED" w:rsidRDefault="00B81ECB" w:rsidP="00B81ECB">
      <w:pPr>
        <w:pStyle w:val="a3"/>
        <w:numPr>
          <w:ilvl w:val="0"/>
          <w:numId w:val="30"/>
        </w:numPr>
        <w:tabs>
          <w:tab w:val="num" w:pos="0"/>
        </w:tabs>
        <w:spacing w:line="240" w:lineRule="auto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AC13ED">
        <w:rPr>
          <w:rFonts w:ascii="Times New Roman" w:hAnsi="Times New Roman"/>
          <w:b/>
          <w:iCs/>
          <w:sz w:val="28"/>
          <w:szCs w:val="28"/>
        </w:rPr>
        <w:lastRenderedPageBreak/>
        <w:t>Характеристика сферы деятельности</w:t>
      </w:r>
    </w:p>
    <w:p w:rsidR="001C1981" w:rsidRPr="001C1981" w:rsidRDefault="001C1981" w:rsidP="001C1981">
      <w:pPr>
        <w:tabs>
          <w:tab w:val="num" w:pos="0"/>
        </w:tabs>
        <w:spacing w:line="240" w:lineRule="auto"/>
        <w:contextualSpacing/>
        <w:jc w:val="center"/>
        <w:rPr>
          <w:szCs w:val="28"/>
          <w:lang w:eastAsia="en-US"/>
        </w:rPr>
      </w:pP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 xml:space="preserve">По итогам 2019 – 2021 гг. уровень энергоемкости ВВП составил рекордно низкое значение за период последних пяти лет (9,62 </w:t>
      </w:r>
      <w:proofErr w:type="spellStart"/>
      <w:r w:rsidRPr="001C1981">
        <w:rPr>
          <w:szCs w:val="28"/>
          <w:lang w:eastAsia="en-US"/>
        </w:rPr>
        <w:t>т.у.т</w:t>
      </w:r>
      <w:proofErr w:type="spellEnd"/>
      <w:r w:rsidRPr="001C1981">
        <w:rPr>
          <w:szCs w:val="28"/>
          <w:lang w:eastAsia="en-US"/>
        </w:rPr>
        <w:t>./млн руб. в ценах 2016 года). Валовое</w:t>
      </w:r>
      <w:r w:rsidR="00B81ECB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 xml:space="preserve">потребление топливно-энергетических ресурсов по сравнению с аналогичным показателем прошлого года снизилось на 6,6 млн </w:t>
      </w:r>
      <w:proofErr w:type="spellStart"/>
      <w:r w:rsidRPr="001C1981">
        <w:rPr>
          <w:szCs w:val="28"/>
          <w:lang w:eastAsia="en-US"/>
        </w:rPr>
        <w:t>т.у.т</w:t>
      </w:r>
      <w:proofErr w:type="spellEnd"/>
      <w:r w:rsidRPr="001C1981">
        <w:rPr>
          <w:szCs w:val="28"/>
          <w:lang w:eastAsia="en-US"/>
        </w:rPr>
        <w:t>. при росте ВВП Российской Федерации</w:t>
      </w:r>
      <w:r w:rsidR="00362D6F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>на 1,3%.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 xml:space="preserve">Соответствующее снижение энергоемкости российской экономики было вызвано реализацией мероприятий по энергосбережению и повышению </w:t>
      </w:r>
      <w:proofErr w:type="spellStart"/>
      <w:r w:rsidRPr="001C1981">
        <w:rPr>
          <w:szCs w:val="28"/>
          <w:lang w:eastAsia="en-US"/>
        </w:rPr>
        <w:t>энергоэффективности</w:t>
      </w:r>
      <w:proofErr w:type="spellEnd"/>
      <w:r w:rsidRPr="001C1981">
        <w:rPr>
          <w:szCs w:val="28"/>
          <w:lang w:eastAsia="en-US"/>
        </w:rPr>
        <w:t xml:space="preserve"> прежде</w:t>
      </w:r>
      <w:r w:rsidR="00362D6F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>всего в энергоемких секторах. Так, увеличение эффективности использования топлива генерирующим оборудованием электростанций при производстве электрической</w:t>
      </w:r>
      <w:r w:rsidR="00362D6F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 xml:space="preserve">энергии (как за счет введения в эксплуатацию </w:t>
      </w:r>
      <w:proofErr w:type="spellStart"/>
      <w:r w:rsidRPr="001C1981">
        <w:rPr>
          <w:szCs w:val="28"/>
          <w:lang w:eastAsia="en-US"/>
        </w:rPr>
        <w:t>энергоэффективного</w:t>
      </w:r>
      <w:proofErr w:type="spellEnd"/>
      <w:r w:rsidRPr="001C1981">
        <w:rPr>
          <w:szCs w:val="28"/>
          <w:lang w:eastAsia="en-US"/>
        </w:rPr>
        <w:t xml:space="preserve"> оборудования, таки за счет оптимизации балансов производства электрической и тепловой энергии) обеспечило снижение потребления топливно-энергетических ресурсов до 80% от общего</w:t>
      </w:r>
      <w:r w:rsidR="00362D6F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>объема экономии по электроэнергетическому сектору в целом (совокупное снижение</w:t>
      </w:r>
      <w:r w:rsidR="00362D6F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 xml:space="preserve">составило 1,41 млн </w:t>
      </w:r>
      <w:proofErr w:type="spellStart"/>
      <w:r w:rsidRPr="001C1981">
        <w:rPr>
          <w:szCs w:val="28"/>
          <w:lang w:eastAsia="en-US"/>
        </w:rPr>
        <w:t>т.у.т</w:t>
      </w:r>
      <w:proofErr w:type="spellEnd"/>
      <w:r w:rsidRPr="001C1981">
        <w:rPr>
          <w:szCs w:val="28"/>
          <w:lang w:eastAsia="en-US"/>
        </w:rPr>
        <w:t xml:space="preserve">.). 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В жилищно-коммунальном хозяйстве снижение потребления</w:t>
      </w:r>
      <w:r w:rsidR="00362D6F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 xml:space="preserve">топливно-энергетических ресурсов в 2019 - 2021 гг. (на 5,16 млн </w:t>
      </w:r>
      <w:proofErr w:type="spellStart"/>
      <w:r w:rsidRPr="001C1981">
        <w:rPr>
          <w:szCs w:val="28"/>
          <w:lang w:eastAsia="en-US"/>
        </w:rPr>
        <w:t>т.у.т</w:t>
      </w:r>
      <w:proofErr w:type="spellEnd"/>
      <w:r w:rsidRPr="001C1981">
        <w:rPr>
          <w:szCs w:val="28"/>
          <w:lang w:eastAsia="en-US"/>
        </w:rPr>
        <w:t>.) было обусловлено</w:t>
      </w:r>
      <w:r w:rsidR="00362D6F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>преимущественно климатическим фактором. Кроме того, стоит отметить экономию</w:t>
      </w:r>
      <w:r w:rsidR="00B81ECB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>в потреблении энергоресурсов в секторе сферы услуг и бюджетными организациями</w:t>
      </w:r>
      <w:r w:rsidR="00362D6F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 xml:space="preserve">в размере 3,39 млн </w:t>
      </w:r>
      <w:proofErr w:type="spellStart"/>
      <w:r w:rsidRPr="001C1981">
        <w:rPr>
          <w:szCs w:val="28"/>
          <w:lang w:eastAsia="en-US"/>
        </w:rPr>
        <w:t>т.у.т</w:t>
      </w:r>
      <w:proofErr w:type="spellEnd"/>
      <w:r w:rsidRPr="001C1981">
        <w:rPr>
          <w:szCs w:val="28"/>
          <w:lang w:eastAsia="en-US"/>
        </w:rPr>
        <w:t>., при этом влияние технологического фактора составило более 80%.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 xml:space="preserve">Вместе с тем по отдельным секторам экономики наблюдался рост потребления топливно-энергетических ресурсов: в добывающей промышленности – на 7,5 млн </w:t>
      </w:r>
      <w:proofErr w:type="spellStart"/>
      <w:r w:rsidRPr="001C1981">
        <w:rPr>
          <w:szCs w:val="28"/>
          <w:lang w:eastAsia="en-US"/>
        </w:rPr>
        <w:t>т.у.т.,в</w:t>
      </w:r>
      <w:proofErr w:type="spellEnd"/>
      <w:r w:rsidRPr="001C1981">
        <w:rPr>
          <w:szCs w:val="28"/>
          <w:lang w:eastAsia="en-US"/>
        </w:rPr>
        <w:t xml:space="preserve"> теплоснабжении – на 1,5 млн </w:t>
      </w:r>
      <w:proofErr w:type="spellStart"/>
      <w:r w:rsidRPr="001C1981">
        <w:rPr>
          <w:szCs w:val="28"/>
          <w:lang w:eastAsia="en-US"/>
        </w:rPr>
        <w:t>т.у.т</w:t>
      </w:r>
      <w:proofErr w:type="spellEnd"/>
      <w:r w:rsidRPr="001C1981">
        <w:rPr>
          <w:szCs w:val="28"/>
          <w:lang w:eastAsia="en-US"/>
        </w:rPr>
        <w:t>. Негативная тенденция в секторе теплоснабжения</w:t>
      </w:r>
      <w:r w:rsidR="00362D6F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 xml:space="preserve">главным образом объясняется динамикой выработки тепловой энергии на низкоэффективных котельных, на которых показатели удельного расхода топлива заметно превышают аналогичные величины по тепловым электростанциям, работающим в </w:t>
      </w:r>
      <w:proofErr w:type="spellStart"/>
      <w:r w:rsidRPr="001C1981">
        <w:rPr>
          <w:szCs w:val="28"/>
          <w:lang w:eastAsia="en-US"/>
        </w:rPr>
        <w:t>когенерационном</w:t>
      </w:r>
      <w:proofErr w:type="spellEnd"/>
      <w:r w:rsidRPr="001C1981">
        <w:rPr>
          <w:szCs w:val="28"/>
          <w:lang w:eastAsia="en-US"/>
        </w:rPr>
        <w:t xml:space="preserve"> режиме.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 xml:space="preserve">На уровне субъектов Российской Федерации в 2019 - 2021 гг. прослеживалась существенная дифференциация энергоемкости региональных экономик: различия в </w:t>
      </w:r>
      <w:proofErr w:type="spellStart"/>
      <w:r w:rsidRPr="001C1981">
        <w:rPr>
          <w:szCs w:val="28"/>
          <w:lang w:eastAsia="en-US"/>
        </w:rPr>
        <w:t>данномпоказателе</w:t>
      </w:r>
      <w:proofErr w:type="spellEnd"/>
      <w:r w:rsidRPr="001C1981">
        <w:rPr>
          <w:szCs w:val="28"/>
          <w:lang w:eastAsia="en-US"/>
        </w:rPr>
        <w:t xml:space="preserve"> доходили до 15 раз (например, энергоемкость в г. Москве составила 37 </w:t>
      </w:r>
      <w:proofErr w:type="spellStart"/>
      <w:r w:rsidRPr="001C1981">
        <w:rPr>
          <w:szCs w:val="28"/>
          <w:lang w:eastAsia="en-US"/>
        </w:rPr>
        <w:t>кг.у.т.на</w:t>
      </w:r>
      <w:proofErr w:type="spellEnd"/>
      <w:r w:rsidRPr="001C1981">
        <w:rPr>
          <w:szCs w:val="28"/>
          <w:lang w:eastAsia="en-US"/>
        </w:rPr>
        <w:t xml:space="preserve"> 10 тыс. руб., в Липецкой области – 553 </w:t>
      </w:r>
      <w:proofErr w:type="spellStart"/>
      <w:r w:rsidRPr="001C1981">
        <w:rPr>
          <w:szCs w:val="28"/>
          <w:lang w:eastAsia="en-US"/>
        </w:rPr>
        <w:t>кг.у.т</w:t>
      </w:r>
      <w:proofErr w:type="spellEnd"/>
      <w:r w:rsidRPr="001C1981">
        <w:rPr>
          <w:szCs w:val="28"/>
          <w:lang w:eastAsia="en-US"/>
        </w:rPr>
        <w:t xml:space="preserve">. на 10 тыс. руб.). В среднем по стране соответствующий показатель сложился на уровне 221 </w:t>
      </w:r>
      <w:proofErr w:type="spellStart"/>
      <w:r w:rsidRPr="001C1981">
        <w:rPr>
          <w:szCs w:val="28"/>
          <w:lang w:eastAsia="en-US"/>
        </w:rPr>
        <w:t>кг.у.т</w:t>
      </w:r>
      <w:proofErr w:type="spellEnd"/>
      <w:r w:rsidRPr="001C1981">
        <w:rPr>
          <w:szCs w:val="28"/>
          <w:lang w:eastAsia="en-US"/>
        </w:rPr>
        <w:t>. на 10 тыс. руб.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 xml:space="preserve">В 2019 – 2021 гг. в регионах продолжалась реализация программ в области </w:t>
      </w:r>
      <w:proofErr w:type="spellStart"/>
      <w:r w:rsidRPr="001C1981">
        <w:rPr>
          <w:szCs w:val="28"/>
          <w:lang w:eastAsia="en-US"/>
        </w:rPr>
        <w:t>энергоэффективности</w:t>
      </w:r>
      <w:proofErr w:type="spellEnd"/>
      <w:r w:rsidRPr="001C1981">
        <w:rPr>
          <w:szCs w:val="28"/>
          <w:lang w:eastAsia="en-US"/>
        </w:rPr>
        <w:t xml:space="preserve"> и энергосбережения, что привело к экономии энергоресурсов в размере41,5 млрд руб. в стоимостном выражении. Валовый объем финансирования данных программ по сравнению с 2018 годом вырос в 1,6 раза и составил 136,3 млрд руб. совокупно</w:t>
      </w:r>
      <w:r w:rsidR="00817F37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>с учетом бюджетных и внебюджетных источников. Однако сохранялась значительная</w:t>
      </w:r>
      <w:r w:rsidR="00817F37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 xml:space="preserve">диспропорция </w:t>
      </w:r>
      <w:r w:rsidRPr="001C1981">
        <w:rPr>
          <w:szCs w:val="28"/>
          <w:lang w:eastAsia="en-US"/>
        </w:rPr>
        <w:lastRenderedPageBreak/>
        <w:t>в объемах ресурсного обеспечения соответствующих мероприятий на</w:t>
      </w:r>
      <w:r w:rsidR="00817F37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 xml:space="preserve">региональном уровне. Кроме того, в 16 регионах Российской Федерации финансирование мероприятий по повышению </w:t>
      </w:r>
      <w:proofErr w:type="spellStart"/>
      <w:r w:rsidRPr="001C1981">
        <w:rPr>
          <w:szCs w:val="28"/>
          <w:lang w:eastAsia="en-US"/>
        </w:rPr>
        <w:t>энергоэффективности</w:t>
      </w:r>
      <w:proofErr w:type="spellEnd"/>
      <w:r w:rsidRPr="001C1981">
        <w:rPr>
          <w:szCs w:val="28"/>
          <w:lang w:eastAsia="en-US"/>
        </w:rPr>
        <w:t xml:space="preserve"> и энергосбережению отсутствовало, в 6 из них соответствующие мероприятия не были предусмотрены.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 xml:space="preserve">Существенная региональная дифференциация наблюдалась также и в инструментах, используемых в рамках программ по повышению энергетической эффективности и энергосбережению. Так, масштабная реализация </w:t>
      </w:r>
      <w:proofErr w:type="spellStart"/>
      <w:r w:rsidRPr="001C1981">
        <w:rPr>
          <w:szCs w:val="28"/>
          <w:lang w:eastAsia="en-US"/>
        </w:rPr>
        <w:t>энергосервисных</w:t>
      </w:r>
      <w:proofErr w:type="spellEnd"/>
      <w:r w:rsidRPr="001C1981">
        <w:rPr>
          <w:szCs w:val="28"/>
          <w:lang w:eastAsia="en-US"/>
        </w:rPr>
        <w:t xml:space="preserve"> договоров, заключаемых</w:t>
      </w:r>
      <w:r w:rsidR="00B81ECB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>собственниками многоквартирных домов, осуществлялась только в Москве. За период2017-2019 годов суммарная стоимость соответствующих договоров превысила 4 млрд</w:t>
      </w:r>
      <w:r w:rsidR="00817F37">
        <w:rPr>
          <w:szCs w:val="28"/>
          <w:lang w:eastAsia="en-US"/>
        </w:rPr>
        <w:t>.</w:t>
      </w:r>
      <w:r w:rsidRPr="001C1981">
        <w:rPr>
          <w:szCs w:val="28"/>
          <w:lang w:eastAsia="en-US"/>
        </w:rPr>
        <w:t xml:space="preserve">руб. При этом суммарное количество </w:t>
      </w:r>
      <w:proofErr w:type="spellStart"/>
      <w:r w:rsidRPr="001C1981">
        <w:rPr>
          <w:szCs w:val="28"/>
          <w:lang w:eastAsia="en-US"/>
        </w:rPr>
        <w:t>энергосервисных</w:t>
      </w:r>
      <w:proofErr w:type="spellEnd"/>
      <w:r w:rsidRPr="001C1981">
        <w:rPr>
          <w:szCs w:val="28"/>
          <w:lang w:eastAsia="en-US"/>
        </w:rPr>
        <w:t xml:space="preserve"> договоров (заключенных в рамках конкурсных процедур 44-ФЗ и 223-ФЗ) в целом по стране в 2019 году снизилось</w:t>
      </w:r>
      <w:r w:rsidR="00B81ECB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>на 13% по сравнению с уровнем 2018 года.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 xml:space="preserve">На региональном уровне наилучшие результаты по числу заключенных </w:t>
      </w:r>
      <w:proofErr w:type="spellStart"/>
      <w:r w:rsidRPr="001C1981">
        <w:rPr>
          <w:szCs w:val="28"/>
          <w:lang w:eastAsia="en-US"/>
        </w:rPr>
        <w:t>энергосервисных</w:t>
      </w:r>
      <w:proofErr w:type="spellEnd"/>
      <w:r w:rsidRPr="001C1981">
        <w:rPr>
          <w:szCs w:val="28"/>
          <w:lang w:eastAsia="en-US"/>
        </w:rPr>
        <w:t xml:space="preserve"> договоров стоимостью до 100 млн руб. в 2019 году показали следующие субъекты</w:t>
      </w:r>
      <w:r w:rsidR="00B81ECB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>Российской Федерации: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rFonts w:ascii="Cambria Math" w:hAnsi="Cambria Math" w:cs="Cambria Math"/>
          <w:szCs w:val="28"/>
          <w:lang w:eastAsia="en-US"/>
        </w:rPr>
        <w:t>▶</w:t>
      </w:r>
      <w:r w:rsidRPr="001C1981">
        <w:rPr>
          <w:rFonts w:cs="Times New Roman CYR"/>
          <w:szCs w:val="28"/>
          <w:lang w:eastAsia="en-US"/>
        </w:rPr>
        <w:t>Ханты</w:t>
      </w:r>
      <w:r w:rsidRPr="001C1981">
        <w:rPr>
          <w:szCs w:val="28"/>
          <w:lang w:eastAsia="en-US"/>
        </w:rPr>
        <w:t>-</w:t>
      </w:r>
      <w:r w:rsidRPr="001C1981">
        <w:rPr>
          <w:rFonts w:cs="Times New Roman CYR"/>
          <w:szCs w:val="28"/>
          <w:lang w:eastAsia="en-US"/>
        </w:rPr>
        <w:t>Мансийский</w:t>
      </w:r>
      <w:r w:rsidR="007F51C3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автономный</w:t>
      </w:r>
      <w:r w:rsidR="007F51C3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округ</w:t>
      </w:r>
      <w:r w:rsidRPr="001C1981">
        <w:rPr>
          <w:szCs w:val="28"/>
          <w:lang w:eastAsia="en-US"/>
        </w:rPr>
        <w:t xml:space="preserve"> (</w:t>
      </w:r>
      <w:r w:rsidRPr="001C1981">
        <w:rPr>
          <w:rFonts w:cs="Times New Roman CYR"/>
          <w:szCs w:val="28"/>
          <w:lang w:eastAsia="en-US"/>
        </w:rPr>
        <w:t>Югра</w:t>
      </w:r>
      <w:r w:rsidRPr="001C1981">
        <w:rPr>
          <w:szCs w:val="28"/>
          <w:lang w:eastAsia="en-US"/>
        </w:rPr>
        <w:t xml:space="preserve">) (110 </w:t>
      </w:r>
      <w:r w:rsidRPr="001C1981">
        <w:rPr>
          <w:rFonts w:cs="Times New Roman CYR"/>
          <w:szCs w:val="28"/>
          <w:lang w:eastAsia="en-US"/>
        </w:rPr>
        <w:t>ед</w:t>
      </w:r>
      <w:r w:rsidRPr="001C1981">
        <w:rPr>
          <w:szCs w:val="28"/>
          <w:lang w:eastAsia="en-US"/>
        </w:rPr>
        <w:t>.);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rFonts w:ascii="Cambria Math" w:hAnsi="Cambria Math" w:cs="Cambria Math"/>
          <w:szCs w:val="28"/>
          <w:lang w:eastAsia="en-US"/>
        </w:rPr>
        <w:t>▶</w:t>
      </w:r>
      <w:r w:rsidRPr="001C1981">
        <w:rPr>
          <w:rFonts w:cs="Times New Roman CYR"/>
          <w:szCs w:val="28"/>
          <w:lang w:eastAsia="en-US"/>
        </w:rPr>
        <w:t>Республика</w:t>
      </w:r>
      <w:r w:rsidR="007F51C3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Саха</w:t>
      </w:r>
      <w:r w:rsidRPr="001C1981">
        <w:rPr>
          <w:szCs w:val="28"/>
          <w:lang w:eastAsia="en-US"/>
        </w:rPr>
        <w:t xml:space="preserve"> (</w:t>
      </w:r>
      <w:r w:rsidRPr="001C1981">
        <w:rPr>
          <w:rFonts w:cs="Times New Roman CYR"/>
          <w:szCs w:val="28"/>
          <w:lang w:eastAsia="en-US"/>
        </w:rPr>
        <w:t>Якутия</w:t>
      </w:r>
      <w:r w:rsidRPr="001C1981">
        <w:rPr>
          <w:szCs w:val="28"/>
          <w:lang w:eastAsia="en-US"/>
        </w:rPr>
        <w:t xml:space="preserve">) (76 </w:t>
      </w:r>
      <w:r w:rsidRPr="001C1981">
        <w:rPr>
          <w:rFonts w:cs="Times New Roman CYR"/>
          <w:szCs w:val="28"/>
          <w:lang w:eastAsia="en-US"/>
        </w:rPr>
        <w:t>ед</w:t>
      </w:r>
      <w:r w:rsidRPr="001C1981">
        <w:rPr>
          <w:szCs w:val="28"/>
          <w:lang w:eastAsia="en-US"/>
        </w:rPr>
        <w:t>.);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rFonts w:ascii="Cambria Math" w:hAnsi="Cambria Math" w:cs="Cambria Math"/>
          <w:szCs w:val="28"/>
          <w:lang w:eastAsia="en-US"/>
        </w:rPr>
        <w:t>▶</w:t>
      </w:r>
      <w:r w:rsidRPr="001C1981">
        <w:rPr>
          <w:rFonts w:cs="Times New Roman CYR"/>
          <w:szCs w:val="28"/>
          <w:lang w:eastAsia="en-US"/>
        </w:rPr>
        <w:t>Саратовская</w:t>
      </w:r>
      <w:r w:rsidR="007F51C3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область</w:t>
      </w:r>
      <w:r w:rsidRPr="001C1981">
        <w:rPr>
          <w:szCs w:val="28"/>
          <w:lang w:eastAsia="en-US"/>
        </w:rPr>
        <w:t xml:space="preserve"> (56 </w:t>
      </w:r>
      <w:r w:rsidRPr="001C1981">
        <w:rPr>
          <w:rFonts w:cs="Times New Roman CYR"/>
          <w:szCs w:val="28"/>
          <w:lang w:eastAsia="en-US"/>
        </w:rPr>
        <w:t>ед</w:t>
      </w:r>
      <w:r w:rsidRPr="001C1981">
        <w:rPr>
          <w:szCs w:val="28"/>
          <w:lang w:eastAsia="en-US"/>
        </w:rPr>
        <w:t>.);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rFonts w:ascii="Cambria Math" w:hAnsi="Cambria Math" w:cs="Cambria Math"/>
          <w:szCs w:val="28"/>
          <w:lang w:eastAsia="en-US"/>
        </w:rPr>
        <w:t>▶</w:t>
      </w:r>
      <w:r w:rsidRPr="001C1981">
        <w:rPr>
          <w:rFonts w:cs="Times New Roman CYR"/>
          <w:szCs w:val="28"/>
          <w:lang w:eastAsia="en-US"/>
        </w:rPr>
        <w:t>Удмуртская</w:t>
      </w:r>
      <w:r w:rsidR="007F51C3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Республика</w:t>
      </w:r>
      <w:r w:rsidRPr="001C1981">
        <w:rPr>
          <w:szCs w:val="28"/>
          <w:lang w:eastAsia="en-US"/>
        </w:rPr>
        <w:t xml:space="preserve"> (47 </w:t>
      </w:r>
      <w:r w:rsidRPr="001C1981">
        <w:rPr>
          <w:rFonts w:cs="Times New Roman CYR"/>
          <w:szCs w:val="28"/>
          <w:lang w:eastAsia="en-US"/>
        </w:rPr>
        <w:t>ед</w:t>
      </w:r>
      <w:r w:rsidRPr="001C1981">
        <w:rPr>
          <w:szCs w:val="28"/>
          <w:lang w:eastAsia="en-US"/>
        </w:rPr>
        <w:t>.);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rFonts w:ascii="Cambria Math" w:hAnsi="Cambria Math" w:cs="Cambria Math"/>
          <w:szCs w:val="28"/>
          <w:lang w:eastAsia="en-US"/>
        </w:rPr>
        <w:t>▶</w:t>
      </w:r>
      <w:r w:rsidRPr="001C1981">
        <w:rPr>
          <w:rFonts w:cs="Times New Roman CYR"/>
          <w:szCs w:val="28"/>
          <w:lang w:eastAsia="en-US"/>
        </w:rPr>
        <w:t>Санкт</w:t>
      </w:r>
      <w:r w:rsidRPr="001C1981">
        <w:rPr>
          <w:szCs w:val="28"/>
          <w:lang w:eastAsia="en-US"/>
        </w:rPr>
        <w:t>-</w:t>
      </w:r>
      <w:r w:rsidRPr="001C1981">
        <w:rPr>
          <w:rFonts w:cs="Times New Roman CYR"/>
          <w:szCs w:val="28"/>
          <w:lang w:eastAsia="en-US"/>
        </w:rPr>
        <w:t>Петербург</w:t>
      </w:r>
      <w:r w:rsidRPr="001C1981">
        <w:rPr>
          <w:szCs w:val="28"/>
          <w:lang w:eastAsia="en-US"/>
        </w:rPr>
        <w:t xml:space="preserve"> (41 </w:t>
      </w:r>
      <w:r w:rsidRPr="001C1981">
        <w:rPr>
          <w:rFonts w:cs="Times New Roman CYR"/>
          <w:szCs w:val="28"/>
          <w:lang w:eastAsia="en-US"/>
        </w:rPr>
        <w:t>ед</w:t>
      </w:r>
      <w:r w:rsidRPr="001C1981">
        <w:rPr>
          <w:szCs w:val="28"/>
          <w:lang w:eastAsia="en-US"/>
        </w:rPr>
        <w:t>.).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В части оснащенности многоквартирных домов общедомовыми приборами учета как</w:t>
      </w:r>
      <w:r w:rsidR="00817F37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 xml:space="preserve">важной косвенной меры, влияющей на </w:t>
      </w:r>
      <w:proofErr w:type="spellStart"/>
      <w:r w:rsidRPr="001C1981">
        <w:rPr>
          <w:szCs w:val="28"/>
          <w:lang w:eastAsia="en-US"/>
        </w:rPr>
        <w:t>энергоэффективность</w:t>
      </w:r>
      <w:proofErr w:type="spellEnd"/>
      <w:r w:rsidRPr="001C1981">
        <w:rPr>
          <w:szCs w:val="28"/>
          <w:lang w:eastAsia="en-US"/>
        </w:rPr>
        <w:t xml:space="preserve"> данного сектора, можно</w:t>
      </w:r>
      <w:r w:rsidR="00817F37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>констатировать рост соответствующего уровня на 4,43% по основным видам потребляемых ресурсов. При этом наибольший процент оснащения приборами пришелся на учет</w:t>
      </w:r>
      <w:r w:rsidR="00817F37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>потребления электрической энергии – 72% для общедомовых приборов и 96% для</w:t>
      </w:r>
      <w:r w:rsidR="00817F37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>индивидуальных приборов учета. Также в 2019 – 2021 гг. в целом по Российской Федерации</w:t>
      </w:r>
      <w:r w:rsidR="00817F37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>наблюдался рост количества высокоэффективных светодиодных светильников, доля</w:t>
      </w:r>
      <w:r w:rsidR="00817F37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>которых составила более трети в общем объеме используемых световых элементов.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 xml:space="preserve">Реализация соответствующих региональных программ в области </w:t>
      </w:r>
      <w:proofErr w:type="spellStart"/>
      <w:r w:rsidRPr="001C1981">
        <w:rPr>
          <w:szCs w:val="28"/>
          <w:lang w:eastAsia="en-US"/>
        </w:rPr>
        <w:t>энергоэффективности</w:t>
      </w:r>
      <w:proofErr w:type="spellEnd"/>
      <w:r w:rsidRPr="001C1981">
        <w:rPr>
          <w:szCs w:val="28"/>
          <w:lang w:eastAsia="en-US"/>
        </w:rPr>
        <w:t xml:space="preserve"> и энергосбережения в 60 субъектах Российской Федерации осуществлялась при</w:t>
      </w:r>
      <w:r w:rsidR="00817F37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>активной информационно-аналитической и экспертно-методологической поддержке</w:t>
      </w:r>
      <w:r w:rsidR="00817F37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 xml:space="preserve">региональных центров в области </w:t>
      </w:r>
      <w:proofErr w:type="spellStart"/>
      <w:r w:rsidRPr="001C1981">
        <w:rPr>
          <w:szCs w:val="28"/>
          <w:lang w:eastAsia="en-US"/>
        </w:rPr>
        <w:t>энергоэффективности</w:t>
      </w:r>
      <w:proofErr w:type="spellEnd"/>
      <w:r w:rsidRPr="001C1981">
        <w:rPr>
          <w:szCs w:val="28"/>
          <w:lang w:eastAsia="en-US"/>
        </w:rPr>
        <w:t xml:space="preserve"> и энергосбережения. Функционирование данных центров в соответствующих регионах позволило повысить эффективность проектов, направленных на реализацию государственной политики в области</w:t>
      </w:r>
      <w:r w:rsidR="00817F37">
        <w:rPr>
          <w:szCs w:val="28"/>
          <w:lang w:eastAsia="en-US"/>
        </w:rPr>
        <w:t xml:space="preserve"> </w:t>
      </w:r>
      <w:proofErr w:type="spellStart"/>
      <w:r w:rsidRPr="001C1981">
        <w:rPr>
          <w:szCs w:val="28"/>
          <w:lang w:eastAsia="en-US"/>
        </w:rPr>
        <w:t>энергоэффективности</w:t>
      </w:r>
      <w:proofErr w:type="spellEnd"/>
      <w:r w:rsidRPr="001C1981">
        <w:rPr>
          <w:szCs w:val="28"/>
          <w:lang w:eastAsia="en-US"/>
        </w:rPr>
        <w:t>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Несмотря на положительную динамику энергоемкости, в 2019 - 2021 гг., темпы повышения</w:t>
      </w:r>
      <w:r w:rsidR="00817F37">
        <w:rPr>
          <w:szCs w:val="28"/>
          <w:lang w:eastAsia="en-US"/>
        </w:rPr>
        <w:t xml:space="preserve"> </w:t>
      </w:r>
      <w:proofErr w:type="spellStart"/>
      <w:r w:rsidRPr="001C1981">
        <w:rPr>
          <w:szCs w:val="28"/>
          <w:lang w:eastAsia="en-US"/>
        </w:rPr>
        <w:t>энергоэффективности</w:t>
      </w:r>
      <w:proofErr w:type="spellEnd"/>
      <w:r w:rsidRPr="001C1981">
        <w:rPr>
          <w:szCs w:val="28"/>
          <w:lang w:eastAsia="en-US"/>
        </w:rPr>
        <w:t xml:space="preserve"> экономики в России отставали от среднемировых показателей.</w:t>
      </w:r>
      <w:r w:rsidR="00817F37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 xml:space="preserve">Вместе с тем проводимая государственная </w:t>
      </w:r>
      <w:r w:rsidRPr="001C1981">
        <w:rPr>
          <w:szCs w:val="28"/>
          <w:lang w:eastAsia="en-US"/>
        </w:rPr>
        <w:lastRenderedPageBreak/>
        <w:t>политика в области повышения энергетической эффективности уже в ближайшие годы может заметно улучшить соответствующие</w:t>
      </w:r>
      <w:r w:rsidR="00817F37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>результаты и параметры функционирования российской экономики.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В 2019 году принято 9 нормативных правовых актов, направленных на повышение уровня энергетической эффективности экономики Российской Федерации. Отдельно можно</w:t>
      </w:r>
      <w:r w:rsidR="00817F37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>отметить принятие постановления Правительства Российской Федерации от 7 октября2019 г. № 1289, которым были утверждены требования к снижению государственными (муниципальными) учреждениями в сопоставимых условиях суммарного объема</w:t>
      </w:r>
      <w:r w:rsidR="00817F37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>потребляемых топливно-энергетических ресурсов и воды.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 xml:space="preserve">В 2019 году федеральными органами исполнительной власти разрабатывались 3 документа стратегического планирования, затрагивающих вопросы </w:t>
      </w:r>
      <w:proofErr w:type="spellStart"/>
      <w:r w:rsidRPr="001C1981">
        <w:rPr>
          <w:szCs w:val="28"/>
          <w:lang w:eastAsia="en-US"/>
        </w:rPr>
        <w:t>энергоэффективностии</w:t>
      </w:r>
      <w:proofErr w:type="spellEnd"/>
      <w:r w:rsidRPr="001C1981">
        <w:rPr>
          <w:szCs w:val="28"/>
          <w:lang w:eastAsia="en-US"/>
        </w:rPr>
        <w:t xml:space="preserve"> энергосбережения: Энергетическая стратегия Российской Федерации на период</w:t>
      </w:r>
      <w:r w:rsidR="00817F37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>до 2035 года, Стратегия развития строительной отрасли и жилищно-коммунального</w:t>
      </w:r>
      <w:r w:rsidR="00817F37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>хозяйства Российской Федерации на период до 2030 года, Сводная стратегия развития</w:t>
      </w:r>
      <w:r w:rsidR="00817F37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>обрабатывающей промышленности Российской Федерации до 2024 года и на период</w:t>
      </w:r>
      <w:r w:rsidR="00817F37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>до 2035 года.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 xml:space="preserve">Среди общесистемных мер повышения </w:t>
      </w:r>
      <w:proofErr w:type="spellStart"/>
      <w:r w:rsidRPr="001C1981">
        <w:rPr>
          <w:szCs w:val="28"/>
          <w:lang w:eastAsia="en-US"/>
        </w:rPr>
        <w:t>энергоэффективности</w:t>
      </w:r>
      <w:proofErr w:type="spellEnd"/>
      <w:r w:rsidRPr="001C1981">
        <w:rPr>
          <w:szCs w:val="28"/>
          <w:lang w:eastAsia="en-US"/>
        </w:rPr>
        <w:t xml:space="preserve"> следует отметить заключение долгосрочных целевых соглашений по снижению потребления топливно-энергетических ресурсов, внедрение механизма белых сертификатов и установление запрета</w:t>
      </w:r>
      <w:r w:rsidR="00817F37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>на оборот ламп накаливания.</w:t>
      </w:r>
      <w:r w:rsidR="00817F37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 xml:space="preserve">Ключевыми драйверами повышения </w:t>
      </w:r>
      <w:proofErr w:type="spellStart"/>
      <w:r w:rsidRPr="001C1981">
        <w:rPr>
          <w:szCs w:val="28"/>
          <w:lang w:eastAsia="en-US"/>
        </w:rPr>
        <w:t>энергоэффективности</w:t>
      </w:r>
      <w:proofErr w:type="spellEnd"/>
      <w:r w:rsidRPr="001C1981">
        <w:rPr>
          <w:szCs w:val="28"/>
          <w:lang w:eastAsia="en-US"/>
        </w:rPr>
        <w:t xml:space="preserve"> электроэнергетического</w:t>
      </w:r>
      <w:r w:rsidR="00817F37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>сектора должны стать введение пороговых значений КПД для разных видов электростанций и внедрение стандартов экономичности для дизельных электростанций. Совокупно по сектору к 2030 году за счет реализации указанных мер прогнозируется объем</w:t>
      </w:r>
      <w:r w:rsidR="00817F37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 xml:space="preserve">экономии топливно-энергетических ресурсов в размере 33,8 млн </w:t>
      </w:r>
      <w:proofErr w:type="spellStart"/>
      <w:r w:rsidRPr="001C1981">
        <w:rPr>
          <w:szCs w:val="28"/>
          <w:lang w:eastAsia="en-US"/>
        </w:rPr>
        <w:t>т.у.т</w:t>
      </w:r>
      <w:proofErr w:type="spellEnd"/>
      <w:r w:rsidRPr="001C1981">
        <w:rPr>
          <w:szCs w:val="28"/>
          <w:lang w:eastAsia="en-US"/>
        </w:rPr>
        <w:t>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В теплоснабжении следует обеспечить ускорение темпов модернизации котельных</w:t>
      </w:r>
      <w:r w:rsidR="00817F37">
        <w:rPr>
          <w:szCs w:val="28"/>
          <w:lang w:eastAsia="en-US"/>
        </w:rPr>
        <w:t xml:space="preserve"> </w:t>
      </w:r>
      <w:r w:rsidRPr="001C1981">
        <w:rPr>
          <w:szCs w:val="28"/>
          <w:lang w:eastAsia="en-US"/>
        </w:rPr>
        <w:t xml:space="preserve">и тепловых сетей. При этом особое внимание будет уделено тиражированию механизма «альтернативной котельной» на территории всей страны. Прогнозный объем экономии топливно-энергетических ресурсов в теплоснабжении составляет 2,2 млн </w:t>
      </w:r>
      <w:proofErr w:type="spellStart"/>
      <w:r w:rsidRPr="001C1981">
        <w:rPr>
          <w:szCs w:val="28"/>
          <w:lang w:eastAsia="en-US"/>
        </w:rPr>
        <w:t>т.у.т.к</w:t>
      </w:r>
      <w:proofErr w:type="spellEnd"/>
      <w:r w:rsidRPr="001C1981">
        <w:rPr>
          <w:szCs w:val="28"/>
          <w:lang w:eastAsia="en-US"/>
        </w:rPr>
        <w:t xml:space="preserve"> 2030 году.</w:t>
      </w:r>
    </w:p>
    <w:p w:rsidR="001C1981" w:rsidRPr="001C1981" w:rsidRDefault="001C1981" w:rsidP="001C1981">
      <w:pPr>
        <w:pStyle w:val="a5"/>
        <w:spacing w:line="240" w:lineRule="auto"/>
        <w:ind w:firstLine="708"/>
        <w:contextualSpacing/>
        <w:jc w:val="both"/>
        <w:rPr>
          <w:rFonts w:ascii="Times New Roman" w:hAnsi="Times New Roman"/>
          <w:b w:val="0"/>
          <w:i w:val="0"/>
        </w:rPr>
      </w:pPr>
      <w:r w:rsidRPr="001C1981">
        <w:rPr>
          <w:rFonts w:ascii="Times New Roman" w:hAnsi="Times New Roman"/>
          <w:b w:val="0"/>
          <w:i w:val="0"/>
        </w:rPr>
        <w:t xml:space="preserve">В сфере услуг и бюджетных организациях повышение </w:t>
      </w:r>
      <w:proofErr w:type="spellStart"/>
      <w:r w:rsidRPr="001C1981">
        <w:rPr>
          <w:rFonts w:ascii="Times New Roman" w:hAnsi="Times New Roman"/>
          <w:b w:val="0"/>
          <w:i w:val="0"/>
        </w:rPr>
        <w:t>энергоэффективности</w:t>
      </w:r>
      <w:proofErr w:type="spellEnd"/>
      <w:r w:rsidRPr="001C1981">
        <w:rPr>
          <w:rFonts w:ascii="Times New Roman" w:hAnsi="Times New Roman"/>
          <w:b w:val="0"/>
          <w:i w:val="0"/>
        </w:rPr>
        <w:t xml:space="preserve"> (экономия энергетических ресурсов в размере 2,1 млн </w:t>
      </w:r>
      <w:proofErr w:type="spellStart"/>
      <w:r w:rsidRPr="001C1981">
        <w:rPr>
          <w:rFonts w:ascii="Times New Roman" w:hAnsi="Times New Roman"/>
          <w:b w:val="0"/>
          <w:i w:val="0"/>
        </w:rPr>
        <w:t>т.у.т</w:t>
      </w:r>
      <w:proofErr w:type="spellEnd"/>
      <w:r w:rsidRPr="001C1981">
        <w:rPr>
          <w:rFonts w:ascii="Times New Roman" w:hAnsi="Times New Roman"/>
          <w:b w:val="0"/>
          <w:i w:val="0"/>
        </w:rPr>
        <w:t xml:space="preserve">. к 2030 году) планируется обеспечить за счет установления требований по </w:t>
      </w:r>
      <w:proofErr w:type="spellStart"/>
      <w:r w:rsidRPr="001C1981">
        <w:rPr>
          <w:rFonts w:ascii="Times New Roman" w:hAnsi="Times New Roman"/>
          <w:b w:val="0"/>
          <w:i w:val="0"/>
        </w:rPr>
        <w:t>энергоэффективности</w:t>
      </w:r>
      <w:proofErr w:type="spellEnd"/>
      <w:r w:rsidRPr="001C1981">
        <w:rPr>
          <w:rFonts w:ascii="Times New Roman" w:hAnsi="Times New Roman"/>
          <w:b w:val="0"/>
          <w:i w:val="0"/>
        </w:rPr>
        <w:t xml:space="preserve"> при осуществлении закупок для государственных и муниципальных нужд, а также путем формирования стимулов для масштабирования практики применения </w:t>
      </w:r>
      <w:proofErr w:type="spellStart"/>
      <w:r w:rsidRPr="001C1981">
        <w:rPr>
          <w:rFonts w:ascii="Times New Roman" w:hAnsi="Times New Roman"/>
          <w:b w:val="0"/>
          <w:i w:val="0"/>
        </w:rPr>
        <w:t>энергосервисных</w:t>
      </w:r>
      <w:proofErr w:type="spellEnd"/>
      <w:r w:rsidRPr="001C1981">
        <w:rPr>
          <w:rFonts w:ascii="Times New Roman" w:hAnsi="Times New Roman"/>
          <w:b w:val="0"/>
          <w:i w:val="0"/>
        </w:rPr>
        <w:t xml:space="preserve"> контрактов.</w:t>
      </w:r>
    </w:p>
    <w:p w:rsidR="001C1981" w:rsidRPr="001C1981" w:rsidRDefault="001C1981" w:rsidP="001C1981">
      <w:pPr>
        <w:pStyle w:val="a5"/>
        <w:spacing w:line="240" w:lineRule="auto"/>
        <w:ind w:firstLine="709"/>
        <w:contextualSpacing/>
        <w:jc w:val="both"/>
        <w:rPr>
          <w:rFonts w:ascii="Times New Roman" w:hAnsi="Times New Roman"/>
          <w:b w:val="0"/>
          <w:i w:val="0"/>
        </w:rPr>
      </w:pPr>
      <w:r w:rsidRPr="001C1981">
        <w:rPr>
          <w:rFonts w:ascii="Times New Roman" w:hAnsi="Times New Roman"/>
          <w:b w:val="0"/>
          <w:i w:val="0"/>
        </w:rPr>
        <w:t xml:space="preserve">Прогнозируемая экономия энергоресурсов в жилищно-коммунальном хозяйстве составляет 19,8 млн </w:t>
      </w:r>
      <w:proofErr w:type="spellStart"/>
      <w:r w:rsidRPr="001C1981">
        <w:rPr>
          <w:rFonts w:ascii="Times New Roman" w:hAnsi="Times New Roman"/>
          <w:b w:val="0"/>
          <w:i w:val="0"/>
        </w:rPr>
        <w:t>т.у.т</w:t>
      </w:r>
      <w:proofErr w:type="spellEnd"/>
      <w:r w:rsidRPr="001C1981">
        <w:rPr>
          <w:rFonts w:ascii="Times New Roman" w:hAnsi="Times New Roman"/>
          <w:b w:val="0"/>
          <w:i w:val="0"/>
        </w:rPr>
        <w:t xml:space="preserve">. к 2030 году. Достижение соответствующих показателей планируется за счет реализации мер по ужесточению требований к использованию энергоресурсов в общественных </w:t>
      </w:r>
      <w:r w:rsidRPr="001C1981">
        <w:rPr>
          <w:rFonts w:ascii="Times New Roman" w:hAnsi="Times New Roman"/>
          <w:b w:val="0"/>
          <w:i w:val="0"/>
        </w:rPr>
        <w:lastRenderedPageBreak/>
        <w:t xml:space="preserve">местах, а также критериев </w:t>
      </w:r>
      <w:proofErr w:type="spellStart"/>
      <w:r w:rsidRPr="001C1981">
        <w:rPr>
          <w:rFonts w:ascii="Times New Roman" w:hAnsi="Times New Roman"/>
          <w:b w:val="0"/>
          <w:i w:val="0"/>
        </w:rPr>
        <w:t>энергоэффективности</w:t>
      </w:r>
      <w:proofErr w:type="spellEnd"/>
      <w:r w:rsidRPr="001C1981">
        <w:rPr>
          <w:rFonts w:ascii="Times New Roman" w:hAnsi="Times New Roman"/>
          <w:b w:val="0"/>
          <w:i w:val="0"/>
        </w:rPr>
        <w:t xml:space="preserve"> многоквартирных домов и иных зданий.</w:t>
      </w:r>
    </w:p>
    <w:p w:rsidR="001C1981" w:rsidRPr="001C1981" w:rsidRDefault="001C1981" w:rsidP="001C1981">
      <w:pPr>
        <w:pStyle w:val="a5"/>
        <w:spacing w:line="240" w:lineRule="auto"/>
        <w:ind w:firstLine="708"/>
        <w:contextualSpacing/>
        <w:jc w:val="both"/>
        <w:rPr>
          <w:rFonts w:ascii="Times New Roman" w:hAnsi="Times New Roman"/>
          <w:b w:val="0"/>
          <w:i w:val="0"/>
        </w:rPr>
      </w:pPr>
      <w:r w:rsidRPr="001C1981">
        <w:rPr>
          <w:rFonts w:ascii="Times New Roman" w:hAnsi="Times New Roman"/>
          <w:b w:val="0"/>
          <w:i w:val="0"/>
        </w:rPr>
        <w:t xml:space="preserve">За счет активной государственной политики в области повышения энергетической эффективности экономики в Российской Федерации за период с 2021 г. по 2030 г. совокупное потребление топливно-энергетических ресурсов может снизиться на 466 млн </w:t>
      </w:r>
      <w:proofErr w:type="spellStart"/>
      <w:r w:rsidRPr="001C1981">
        <w:rPr>
          <w:rFonts w:ascii="Times New Roman" w:hAnsi="Times New Roman"/>
          <w:b w:val="0"/>
          <w:i w:val="0"/>
        </w:rPr>
        <w:t>т.у.т</w:t>
      </w:r>
      <w:proofErr w:type="spellEnd"/>
      <w:r w:rsidRPr="001C1981">
        <w:rPr>
          <w:rFonts w:ascii="Times New Roman" w:hAnsi="Times New Roman"/>
          <w:b w:val="0"/>
          <w:i w:val="0"/>
        </w:rPr>
        <w:t xml:space="preserve">. Использование имеющегося потенциала повышения </w:t>
      </w:r>
      <w:proofErr w:type="spellStart"/>
      <w:r w:rsidRPr="001C1981">
        <w:rPr>
          <w:rFonts w:ascii="Times New Roman" w:hAnsi="Times New Roman"/>
          <w:b w:val="0"/>
          <w:i w:val="0"/>
        </w:rPr>
        <w:t>энергоэффективности</w:t>
      </w:r>
      <w:proofErr w:type="spellEnd"/>
      <w:r w:rsidRPr="001C1981">
        <w:rPr>
          <w:rFonts w:ascii="Times New Roman" w:hAnsi="Times New Roman"/>
          <w:b w:val="0"/>
          <w:i w:val="0"/>
        </w:rPr>
        <w:t xml:space="preserve"> в России в числе прочего будет способствовать сокращению выбросов парниковых газов в объеме более 900 млн тонн СО2-экв. к 2030 году.</w:t>
      </w:r>
    </w:p>
    <w:p w:rsidR="001C1981" w:rsidRPr="001C1981" w:rsidRDefault="001C1981" w:rsidP="001C1981">
      <w:pPr>
        <w:rPr>
          <w:szCs w:val="28"/>
          <w:lang w:eastAsia="en-US"/>
        </w:rPr>
      </w:pPr>
    </w:p>
    <w:p w:rsidR="00B81ECB" w:rsidRPr="00AC13ED" w:rsidRDefault="00B81ECB" w:rsidP="00B81ECB">
      <w:pPr>
        <w:pStyle w:val="a3"/>
        <w:numPr>
          <w:ilvl w:val="0"/>
          <w:numId w:val="30"/>
        </w:num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3ED">
        <w:rPr>
          <w:rFonts w:ascii="Times New Roman" w:hAnsi="Times New Roman"/>
          <w:b/>
          <w:bCs/>
          <w:sz w:val="28"/>
          <w:szCs w:val="28"/>
        </w:rPr>
        <w:t>Приоритеты, цели и задачи в сфере деятельности</w:t>
      </w:r>
    </w:p>
    <w:p w:rsidR="001C1981" w:rsidRPr="001C1981" w:rsidRDefault="001C1981" w:rsidP="001C1981">
      <w:pPr>
        <w:spacing w:line="240" w:lineRule="auto"/>
        <w:jc w:val="center"/>
        <w:rPr>
          <w:b/>
          <w:bCs/>
          <w:szCs w:val="28"/>
          <w:lang w:eastAsia="en-US"/>
        </w:rPr>
      </w:pP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 xml:space="preserve">Эффективность мер государственной политики в области энергосбережения и повышения энергетической эффективности зависит от многих факторов, включая следующие: наличие технологий, величина затрат на реализацию мер, масштабы экономии энергии, экономические и экологические эффекты, наличие и действенность нормативно-правовой базы, наличие систем управления и институтов для реализации мер государственной политики, размеры тарифной или бюджетной поддержки, информационное и кадровое обеспечение и пр. При этом важно учитывать особенности отрасли, в которой внедряются практики в области энергосбережения и повышения </w:t>
      </w:r>
      <w:proofErr w:type="spellStart"/>
      <w:r w:rsidRPr="001C1981">
        <w:rPr>
          <w:szCs w:val="28"/>
          <w:lang w:eastAsia="en-US"/>
        </w:rPr>
        <w:t>энергоэффективности</w:t>
      </w:r>
      <w:proofErr w:type="spellEnd"/>
      <w:r w:rsidRPr="001C1981">
        <w:rPr>
          <w:szCs w:val="28"/>
          <w:lang w:eastAsia="en-US"/>
        </w:rPr>
        <w:t xml:space="preserve">, а также результаты реализации аналогичных проектов в Российской Федерации и в других странах. Результативность мер государственной политики в области энергосбережения и повышения энергетической эффективности определяется экономией энергоресурсов и энергии на уровне отраслей, субъектов Российской Федерации, муниципалитетов и домохозяйств и в масштабе всей экономики и тем самым создает синергетические эффекты, связанные с улучшением качества окружающей среды и снижением антропогенного воздействия на климат. </w:t>
      </w:r>
    </w:p>
    <w:p w:rsidR="001C1981" w:rsidRPr="001C1981" w:rsidRDefault="001C1981" w:rsidP="001C1981">
      <w:pPr>
        <w:spacing w:line="240" w:lineRule="auto"/>
        <w:ind w:firstLine="708"/>
        <w:rPr>
          <w:i/>
          <w:iCs/>
          <w:szCs w:val="28"/>
          <w:lang w:eastAsia="en-US"/>
        </w:rPr>
      </w:pPr>
      <w:r w:rsidRPr="001C1981">
        <w:rPr>
          <w:szCs w:val="28"/>
          <w:lang w:eastAsia="en-US"/>
        </w:rPr>
        <w:t xml:space="preserve">Несмотря на некоторый прогресс в повышении </w:t>
      </w:r>
      <w:proofErr w:type="spellStart"/>
      <w:r w:rsidRPr="001C1981">
        <w:rPr>
          <w:szCs w:val="28"/>
          <w:lang w:eastAsia="en-US"/>
        </w:rPr>
        <w:t>энергоэффективности</w:t>
      </w:r>
      <w:proofErr w:type="spellEnd"/>
      <w:r w:rsidRPr="001C1981">
        <w:rPr>
          <w:szCs w:val="28"/>
          <w:lang w:eastAsia="en-US"/>
        </w:rPr>
        <w:t xml:space="preserve">, Россия все еще относится к группе стран с очень высокой энергоемкостью ВВП. Главными барьерами на пути повышения </w:t>
      </w:r>
      <w:proofErr w:type="spellStart"/>
      <w:r w:rsidRPr="001C1981">
        <w:rPr>
          <w:szCs w:val="28"/>
          <w:lang w:eastAsia="en-US"/>
        </w:rPr>
        <w:t>энергоэффективности</w:t>
      </w:r>
      <w:proofErr w:type="spellEnd"/>
      <w:r w:rsidRPr="001C1981">
        <w:rPr>
          <w:szCs w:val="28"/>
          <w:lang w:eastAsia="en-US"/>
        </w:rPr>
        <w:t xml:space="preserve"> являются: недостаток мотивации; недостаток информации; недостаток финансовых ресурсов и «длинных» денег; недостаток организации и координации. </w:t>
      </w:r>
      <w:r w:rsidRPr="001C1981">
        <w:rPr>
          <w:i/>
          <w:iCs/>
          <w:szCs w:val="28"/>
          <w:lang w:eastAsia="en-US"/>
        </w:rPr>
        <w:t xml:space="preserve">Задача мер политики по повышению </w:t>
      </w:r>
      <w:proofErr w:type="spellStart"/>
      <w:r w:rsidRPr="001C1981">
        <w:rPr>
          <w:i/>
          <w:iCs/>
          <w:szCs w:val="28"/>
          <w:lang w:eastAsia="en-US"/>
        </w:rPr>
        <w:t>энергоэффективности</w:t>
      </w:r>
      <w:proofErr w:type="spellEnd"/>
      <w:r w:rsidRPr="001C1981">
        <w:rPr>
          <w:i/>
          <w:iCs/>
          <w:szCs w:val="28"/>
          <w:lang w:eastAsia="en-US"/>
        </w:rPr>
        <w:t xml:space="preserve"> – снятие или снижение этих барьеров.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 xml:space="preserve">На основе анализа текущего уровня энергоемкости российской экономики и обзора передового опыта зарубежных стран можно выделить следующие задачи в области повышения </w:t>
      </w:r>
      <w:proofErr w:type="spellStart"/>
      <w:r w:rsidRPr="001C1981">
        <w:rPr>
          <w:szCs w:val="28"/>
          <w:lang w:eastAsia="en-US"/>
        </w:rPr>
        <w:t>энергоэффективности</w:t>
      </w:r>
      <w:proofErr w:type="spellEnd"/>
      <w:r w:rsidRPr="001C1981">
        <w:rPr>
          <w:szCs w:val="28"/>
          <w:lang w:eastAsia="en-US"/>
        </w:rPr>
        <w:t xml:space="preserve"> и энергосбережения как уровне субъектов Российской Федерации, так и на уровне муниципальных образований: 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МОДЕРНИЗАЦИЯ КОТЕЛЬНЫХ И ТЕПЛОВЫХ СЕТЕЙ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lastRenderedPageBreak/>
        <w:t xml:space="preserve">На данный момент преимущественно в малых и средних городах уже действует механизм поддержки проектов модернизации систем коммунальной инфраструктуры в сфере тепло-, водоснабжения и водоотведения. Его оператором является Фонд ЖКХ, который при выборе проектов особое внимание уделяет показателям окупаемости, </w:t>
      </w:r>
      <w:proofErr w:type="spellStart"/>
      <w:r w:rsidRPr="001C1981">
        <w:rPr>
          <w:szCs w:val="28"/>
          <w:lang w:eastAsia="en-US"/>
        </w:rPr>
        <w:t>энергоэффективности</w:t>
      </w:r>
      <w:proofErr w:type="spellEnd"/>
      <w:r w:rsidRPr="001C1981">
        <w:rPr>
          <w:szCs w:val="28"/>
          <w:lang w:eastAsia="en-US"/>
        </w:rPr>
        <w:t>, качества предоставляемых коммунальных ресурсов, а также экологическим показателям.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Финансовая поддержка фонда предоставляется на следующие цели: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rFonts w:ascii="Cambria Math" w:hAnsi="Cambria Math" w:cs="Cambria Math"/>
          <w:szCs w:val="28"/>
          <w:lang w:eastAsia="en-US"/>
        </w:rPr>
        <w:t>▶</w:t>
      </w:r>
      <w:r w:rsidRPr="001C1981">
        <w:rPr>
          <w:rFonts w:cs="Times New Roman CYR"/>
          <w:szCs w:val="28"/>
          <w:lang w:eastAsia="en-US"/>
        </w:rPr>
        <w:t>подготовка</w:t>
      </w:r>
      <w:r w:rsidR="00817F37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проекта</w:t>
      </w:r>
      <w:r w:rsidR="00817F37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модернизации–</w:t>
      </w:r>
      <w:r w:rsidRPr="001C1981">
        <w:rPr>
          <w:szCs w:val="28"/>
          <w:lang w:eastAsia="en-US"/>
        </w:rPr>
        <w:t xml:space="preserve"> 5% </w:t>
      </w:r>
      <w:r w:rsidRPr="001C1981">
        <w:rPr>
          <w:rFonts w:cs="Times New Roman CYR"/>
          <w:szCs w:val="28"/>
          <w:lang w:eastAsia="en-US"/>
        </w:rPr>
        <w:t>от</w:t>
      </w:r>
      <w:r w:rsidR="00817F37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стоимо</w:t>
      </w:r>
      <w:r w:rsidRPr="001C1981">
        <w:rPr>
          <w:szCs w:val="28"/>
          <w:lang w:eastAsia="en-US"/>
        </w:rPr>
        <w:t>сти проекта, но не более 5 млн руб.;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rFonts w:ascii="Cambria Math" w:hAnsi="Cambria Math" w:cs="Cambria Math"/>
          <w:szCs w:val="28"/>
          <w:lang w:eastAsia="en-US"/>
        </w:rPr>
        <w:t>▶</w:t>
      </w:r>
      <w:r w:rsidRPr="001C1981">
        <w:rPr>
          <w:rFonts w:cs="Times New Roman CYR"/>
          <w:szCs w:val="28"/>
          <w:lang w:eastAsia="en-US"/>
        </w:rPr>
        <w:t>реализация</w:t>
      </w:r>
      <w:r w:rsidR="00817F37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проекта</w:t>
      </w:r>
      <w:r w:rsidR="00817F37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модернизации–</w:t>
      </w:r>
      <w:r w:rsidRPr="001C1981">
        <w:rPr>
          <w:szCs w:val="28"/>
          <w:lang w:eastAsia="en-US"/>
        </w:rPr>
        <w:t xml:space="preserve"> 60% </w:t>
      </w:r>
      <w:r w:rsidRPr="001C1981">
        <w:rPr>
          <w:rFonts w:cs="Times New Roman CYR"/>
          <w:szCs w:val="28"/>
          <w:lang w:eastAsia="en-US"/>
        </w:rPr>
        <w:t>от</w:t>
      </w:r>
      <w:r w:rsidR="00817F37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стоимости</w:t>
      </w:r>
      <w:r w:rsidR="00817F37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реализации</w:t>
      </w:r>
      <w:r w:rsidR="00817F37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проекта</w:t>
      </w:r>
      <w:r w:rsidRPr="001C1981">
        <w:rPr>
          <w:szCs w:val="28"/>
          <w:lang w:eastAsia="en-US"/>
        </w:rPr>
        <w:t>, но не более 300 млн руб.;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rFonts w:ascii="Cambria Math" w:hAnsi="Cambria Math" w:cs="Cambria Math"/>
          <w:szCs w:val="28"/>
          <w:lang w:eastAsia="en-US"/>
        </w:rPr>
        <w:t>▶</w:t>
      </w:r>
      <w:r w:rsidRPr="001C1981">
        <w:rPr>
          <w:rFonts w:cs="Times New Roman CYR"/>
          <w:szCs w:val="28"/>
          <w:lang w:eastAsia="en-US"/>
        </w:rPr>
        <w:t>субсидирование</w:t>
      </w:r>
      <w:r w:rsidR="00817F37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процентной</w:t>
      </w:r>
      <w:r w:rsidR="00817F37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ставки</w:t>
      </w:r>
      <w:r w:rsidR="00817F37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по</w:t>
      </w:r>
      <w:r w:rsidR="00817F37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кредитам</w:t>
      </w:r>
      <w:r w:rsidR="00817F37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или</w:t>
      </w:r>
      <w:r w:rsidR="00817F37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облигационным</w:t>
      </w:r>
      <w:r w:rsidR="00817F37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 xml:space="preserve">займам– </w:t>
      </w:r>
      <w:r w:rsidRPr="001C1981">
        <w:rPr>
          <w:szCs w:val="28"/>
          <w:lang w:eastAsia="en-US"/>
        </w:rPr>
        <w:t>65% от величины ключевой ставки Банка России.</w:t>
      </w:r>
    </w:p>
    <w:p w:rsidR="001C1981" w:rsidRPr="001C1981" w:rsidRDefault="001C1981" w:rsidP="001C1981">
      <w:pPr>
        <w:spacing w:line="240" w:lineRule="auto"/>
        <w:ind w:firstLine="708"/>
        <w:rPr>
          <w:i/>
          <w:iCs/>
          <w:szCs w:val="28"/>
          <w:lang w:eastAsia="en-US"/>
        </w:rPr>
      </w:pPr>
      <w:r w:rsidRPr="001C1981">
        <w:rPr>
          <w:szCs w:val="28"/>
          <w:lang w:eastAsia="en-US"/>
        </w:rPr>
        <w:t xml:space="preserve">В настоящее время на ряде объектов ЖКХ в эксплуатации находится низкоэффективное оборудование котельных (например, котлы НР-18 с КПД менее 40%), а также эксплуатируются тепловые сети, находящиеся в аварийном состоянии, в ряде случаев без наличия тепловой изоляции, что представляет прямую угрозу для жизни граждан. Это говорит об огромных резервах экономии в области теплоснабжения. При этом существенную долю рынка котельного оборудования занимают западные производители. </w:t>
      </w:r>
      <w:r w:rsidRPr="001C1981">
        <w:rPr>
          <w:i/>
          <w:iCs/>
          <w:szCs w:val="28"/>
          <w:lang w:eastAsia="en-US"/>
        </w:rPr>
        <w:t>Необходимо создать условия для развития российского производства, по экономичности, надежности и стоимости не уступающего иностранным компаниям.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«АЛЬТЕРНАТИВНАЯ КОТЕЛЬНАЯ»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Поправки в Закон «О теплоснабжении» 2017 г. предусматривают постепенный переход на новый принцип ценообразования на основе утверждаемой предельной цены замещающего источника – так называемый принцип «альтернативной котельной». За основу берется стоимость строительства нового источника тепла, подключения к нему и дальнейшего его обслуживания, и с учетом этих затрат утверждается предельный уровень платы за тепло для всех его поставщиков в городе.</w:t>
      </w:r>
    </w:p>
    <w:p w:rsidR="001C1981" w:rsidRPr="001C1981" w:rsidRDefault="001C1981" w:rsidP="001C1981">
      <w:pPr>
        <w:spacing w:line="240" w:lineRule="auto"/>
        <w:ind w:firstLine="708"/>
        <w:rPr>
          <w:i/>
          <w:iCs/>
          <w:szCs w:val="28"/>
          <w:lang w:eastAsia="en-US"/>
        </w:rPr>
      </w:pPr>
      <w:r w:rsidRPr="001C1981">
        <w:rPr>
          <w:i/>
          <w:iCs/>
          <w:szCs w:val="28"/>
          <w:lang w:eastAsia="en-US"/>
        </w:rPr>
        <w:t>По данным Минэнерго России, в городах, перешедших на механизм «альтернативной котельной», уменьшается число случаев прекращения подачи тепла, снижается удельный расход топлива, увеличивается доля отпуска тепла потребителям в централизованной системе теплоснабжения, снижаются потери в тепловых сетях, а также значительно снижаются выбросы загрязняющих веществ в атмосферу.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Предлагается включить требования к пороговым значениям КПД строящихся в соответствии с данным принципом источников теплоснабжения.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i/>
          <w:iCs/>
          <w:szCs w:val="28"/>
          <w:lang w:eastAsia="en-US"/>
        </w:rPr>
        <w:t xml:space="preserve">Мероприятия по перекладке трубопроводов тепловой сети являются экономически целесообразными при сравнительно высоких тарифах на </w:t>
      </w:r>
      <w:r w:rsidRPr="001C1981">
        <w:rPr>
          <w:i/>
          <w:iCs/>
          <w:szCs w:val="28"/>
          <w:lang w:eastAsia="en-US"/>
        </w:rPr>
        <w:lastRenderedPageBreak/>
        <w:t>передачу тепловой энергии и значениях удельного резерва тепловой экономичности.</w:t>
      </w:r>
      <w:r w:rsidRPr="001C1981">
        <w:rPr>
          <w:szCs w:val="28"/>
          <w:lang w:eastAsia="en-US"/>
        </w:rPr>
        <w:t xml:space="preserve"> Окупаемость мероприятий по замене отдельных, в особенности старых, трубопроводов существенно более короткая, чем окупаемость перекладки труб в целом во всей системе. Также необходимо руководствоваться в оценках ценами на тепловую энергию, более близкими к верхнему пределу, поскольку покупка тепла для компенсации потерь должна осуществляться не исходя из тарифов на транспортировку тепловой энергии, а исходя из стоимости тепла, поступающего в тепловую сеть, что ближе к конечной цене тепловой энергии.</w:t>
      </w:r>
    </w:p>
    <w:p w:rsidR="001C1981" w:rsidRPr="001C1981" w:rsidRDefault="001C1981" w:rsidP="001C1981">
      <w:pPr>
        <w:spacing w:line="240" w:lineRule="auto"/>
        <w:ind w:firstLine="708"/>
        <w:rPr>
          <w:i/>
          <w:iCs/>
          <w:szCs w:val="28"/>
          <w:lang w:eastAsia="en-US"/>
        </w:rPr>
      </w:pPr>
      <w:r w:rsidRPr="001C1981">
        <w:rPr>
          <w:szCs w:val="28"/>
          <w:lang w:eastAsia="en-US"/>
        </w:rPr>
        <w:t xml:space="preserve">Учитывая большой срок окупаемости мероприятий по замене трубопроводов, </w:t>
      </w:r>
      <w:r w:rsidRPr="001C1981">
        <w:rPr>
          <w:i/>
          <w:iCs/>
          <w:szCs w:val="28"/>
          <w:lang w:eastAsia="en-US"/>
        </w:rPr>
        <w:t xml:space="preserve">необходимо создать дополнительные условия, стимулирующие </w:t>
      </w:r>
      <w:proofErr w:type="spellStart"/>
      <w:r w:rsidRPr="001C1981">
        <w:rPr>
          <w:i/>
          <w:iCs/>
          <w:szCs w:val="28"/>
          <w:lang w:eastAsia="en-US"/>
        </w:rPr>
        <w:t>ресурсоснабжающие</w:t>
      </w:r>
      <w:proofErr w:type="spellEnd"/>
      <w:r w:rsidRPr="001C1981">
        <w:rPr>
          <w:i/>
          <w:iCs/>
          <w:szCs w:val="28"/>
          <w:lang w:eastAsia="en-US"/>
        </w:rPr>
        <w:t xml:space="preserve"> организации к повышению энергетической эффективности при транспортировке тепловой энергии.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ВНЕДРЕНИЕ СХЕМ СТИМУЛИРОВАНИЯ РАБОТЫ ЭНЕРГОСЕРВИСНЫХ КОМПАНИЙ В БЮДЖЕТНОЙ СФЕРЕ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 xml:space="preserve">Для увеличения объемов снижения ресурсов за счет реализации </w:t>
      </w:r>
      <w:proofErr w:type="spellStart"/>
      <w:r w:rsidRPr="001C1981">
        <w:rPr>
          <w:szCs w:val="28"/>
          <w:lang w:eastAsia="en-US"/>
        </w:rPr>
        <w:t>энергосервисных</w:t>
      </w:r>
      <w:proofErr w:type="spellEnd"/>
      <w:r w:rsidRPr="001C1981">
        <w:rPr>
          <w:szCs w:val="28"/>
          <w:lang w:eastAsia="en-US"/>
        </w:rPr>
        <w:t xml:space="preserve"> контрактов требуется: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rFonts w:ascii="Cambria Math" w:hAnsi="Cambria Math" w:cs="Cambria Math"/>
          <w:szCs w:val="28"/>
          <w:lang w:eastAsia="en-US"/>
        </w:rPr>
        <w:t>▶</w:t>
      </w:r>
      <w:r w:rsidRPr="001C1981">
        <w:rPr>
          <w:rFonts w:cs="Times New Roman CYR"/>
          <w:szCs w:val="28"/>
          <w:lang w:eastAsia="en-US"/>
        </w:rPr>
        <w:t>подготовка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проектов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нормативных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актов</w:t>
      </w:r>
      <w:r w:rsidRPr="001C1981">
        <w:rPr>
          <w:szCs w:val="28"/>
          <w:lang w:eastAsia="en-US"/>
        </w:rPr>
        <w:t xml:space="preserve">, </w:t>
      </w:r>
      <w:r w:rsidRPr="001C1981">
        <w:rPr>
          <w:rFonts w:cs="Times New Roman CYR"/>
          <w:szCs w:val="28"/>
          <w:lang w:eastAsia="en-US"/>
        </w:rPr>
        <w:t>позволяющих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решить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проблемы</w:t>
      </w:r>
      <w:r w:rsidRPr="001C1981">
        <w:rPr>
          <w:szCs w:val="28"/>
          <w:lang w:eastAsia="en-US"/>
        </w:rPr>
        <w:t xml:space="preserve">, </w:t>
      </w:r>
      <w:r w:rsidRPr="001C1981">
        <w:rPr>
          <w:rFonts w:cs="Times New Roman CYR"/>
          <w:szCs w:val="28"/>
          <w:lang w:eastAsia="en-US"/>
        </w:rPr>
        <w:t>тормозя</w:t>
      </w:r>
      <w:r w:rsidRPr="001C1981">
        <w:rPr>
          <w:szCs w:val="28"/>
          <w:lang w:eastAsia="en-US"/>
        </w:rPr>
        <w:t>щие развитие бизнеса ЭСКО в бюджетной сфере;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rFonts w:ascii="Cambria Math" w:hAnsi="Cambria Math" w:cs="Cambria Math"/>
          <w:szCs w:val="28"/>
          <w:lang w:eastAsia="en-US"/>
        </w:rPr>
        <w:t>▶</w:t>
      </w:r>
      <w:r w:rsidRPr="001C1981">
        <w:rPr>
          <w:rFonts w:cs="Times New Roman CYR"/>
          <w:szCs w:val="28"/>
          <w:lang w:eastAsia="en-US"/>
        </w:rPr>
        <w:t>определение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формы</w:t>
      </w:r>
      <w:r w:rsidR="00982D3D">
        <w:rPr>
          <w:rFonts w:cs="Times New Roman CYR"/>
          <w:szCs w:val="28"/>
          <w:lang w:eastAsia="en-US"/>
        </w:rPr>
        <w:t xml:space="preserve"> </w:t>
      </w:r>
      <w:proofErr w:type="spellStart"/>
      <w:r w:rsidRPr="001C1981">
        <w:rPr>
          <w:rFonts w:cs="Times New Roman CYR"/>
          <w:szCs w:val="28"/>
          <w:lang w:eastAsia="en-US"/>
        </w:rPr>
        <w:t>энергосервисных</w:t>
      </w:r>
      <w:proofErr w:type="spellEnd"/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контрактов</w:t>
      </w:r>
      <w:r w:rsidRPr="001C1981">
        <w:rPr>
          <w:szCs w:val="28"/>
          <w:lang w:eastAsia="en-US"/>
        </w:rPr>
        <w:t xml:space="preserve"> (</w:t>
      </w:r>
      <w:r w:rsidRPr="001C1981">
        <w:rPr>
          <w:rFonts w:cs="Times New Roman CYR"/>
          <w:szCs w:val="28"/>
          <w:lang w:eastAsia="en-US"/>
        </w:rPr>
        <w:t>ЭСК</w:t>
      </w:r>
      <w:r w:rsidRPr="001C1981">
        <w:rPr>
          <w:szCs w:val="28"/>
          <w:lang w:eastAsia="en-US"/>
        </w:rPr>
        <w:t xml:space="preserve">), </w:t>
      </w:r>
      <w:r w:rsidRPr="001C1981">
        <w:rPr>
          <w:rFonts w:cs="Times New Roman CYR"/>
          <w:szCs w:val="28"/>
          <w:lang w:eastAsia="en-US"/>
        </w:rPr>
        <w:t>позволяющих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 xml:space="preserve">объединять </w:t>
      </w:r>
      <w:r w:rsidRPr="001C1981">
        <w:rPr>
          <w:szCs w:val="28"/>
          <w:lang w:eastAsia="en-US"/>
        </w:rPr>
        <w:t>ЭСК с расходами бюджета на меры по капитальному ремонту, которые могут не давать прямой экономии энергии, но необходимы для ее получения (например, ремонт трубопроводов или проводки);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rFonts w:ascii="Cambria Math" w:hAnsi="Cambria Math" w:cs="Cambria Math"/>
          <w:szCs w:val="28"/>
          <w:lang w:eastAsia="en-US"/>
        </w:rPr>
        <w:t>▶</w:t>
      </w:r>
      <w:r w:rsidRPr="001C1981">
        <w:rPr>
          <w:rFonts w:cs="Times New Roman CYR"/>
          <w:szCs w:val="28"/>
          <w:lang w:eastAsia="en-US"/>
        </w:rPr>
        <w:t>формированиесистемыинформационнойподдержкиспециалистовбюджетныхорга</w:t>
      </w:r>
      <w:r w:rsidRPr="001C1981">
        <w:rPr>
          <w:szCs w:val="28"/>
          <w:lang w:eastAsia="en-US"/>
        </w:rPr>
        <w:t>низаций по заключению ЭСК;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rFonts w:ascii="Cambria Math" w:hAnsi="Cambria Math" w:cs="Cambria Math"/>
          <w:szCs w:val="28"/>
          <w:lang w:eastAsia="en-US"/>
        </w:rPr>
        <w:t>▶</w:t>
      </w:r>
      <w:r w:rsidRPr="001C1981">
        <w:rPr>
          <w:rFonts w:cs="Times New Roman CYR"/>
          <w:szCs w:val="28"/>
          <w:lang w:eastAsia="en-US"/>
        </w:rPr>
        <w:t>обеспечениеучастниковпрограммнеобходимымиинформационнымиматериалами</w:t>
      </w:r>
      <w:r w:rsidRPr="001C1981">
        <w:rPr>
          <w:szCs w:val="28"/>
          <w:lang w:eastAsia="en-US"/>
        </w:rPr>
        <w:t>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</w:p>
    <w:p w:rsidR="001C1981" w:rsidRPr="006F2193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ЗАПУСК СХЕМЫ «БЕЛЫЕ СЕРТИФИКАТЫ»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Для государственных (муниципальных) зданий предлагается запустить данную схему на примере освещения и регулирования теплоснабжения. Параллельный запуск нескольких перечисленных выше мер государственной политики в области экономии энергии направлен на расширение рыночных ниш нескольких видов оборудования, практик строительства и материалов. Также предлагается полностью запретить использование ламп накаливания в зданиях бюджетной сферы и развивать «умный» учет ресурсов.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ИЗМЕНЕНИЕ ПЕРЕЧНЯ РАБОТ И УСЛУГ, ВЫПОЛНЯЕМЫХ В РАМКАХ КАПИТАЛЬНОГО РЕМОНТА ОБЩЕГО ИМУЩЕСТВА МКД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 xml:space="preserve">Данная мера государственной политики направлена на повышение энергетической эффективности работ, выполняемых за счет взносов </w:t>
      </w:r>
      <w:r w:rsidRPr="001C1981">
        <w:rPr>
          <w:szCs w:val="28"/>
          <w:lang w:eastAsia="en-US"/>
        </w:rPr>
        <w:lastRenderedPageBreak/>
        <w:t xml:space="preserve">собственников жилых помещений на капитальный ремонт многоквартирных зданий. Предлагается дополнить состав обязательных мер, выполнение которых финансируется за счет средств фонда капитального ремонта, мероприятиями с доказанной </w:t>
      </w:r>
      <w:proofErr w:type="spellStart"/>
      <w:r w:rsidRPr="001C1981">
        <w:rPr>
          <w:szCs w:val="28"/>
          <w:lang w:eastAsia="en-US"/>
        </w:rPr>
        <w:t>энергоэффективностью</w:t>
      </w:r>
      <w:proofErr w:type="spellEnd"/>
      <w:r w:rsidRPr="001C1981">
        <w:rPr>
          <w:szCs w:val="28"/>
          <w:lang w:eastAsia="en-US"/>
        </w:rPr>
        <w:t>, а именно: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rFonts w:ascii="Cambria Math" w:hAnsi="Cambria Math" w:cs="Cambria Math"/>
          <w:szCs w:val="28"/>
          <w:lang w:eastAsia="en-US"/>
        </w:rPr>
        <w:t>▶</w:t>
      </w:r>
      <w:r w:rsidRPr="001C1981">
        <w:rPr>
          <w:rFonts w:cs="Times New Roman CYR"/>
          <w:szCs w:val="28"/>
          <w:lang w:eastAsia="en-US"/>
        </w:rPr>
        <w:t>ремонт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крыши</w:t>
      </w:r>
      <w:r w:rsidRPr="001C1981">
        <w:rPr>
          <w:szCs w:val="28"/>
          <w:lang w:eastAsia="en-US"/>
        </w:rPr>
        <w:t xml:space="preserve">, </w:t>
      </w:r>
      <w:r w:rsidRPr="001C1981">
        <w:rPr>
          <w:rFonts w:cs="Times New Roman CYR"/>
          <w:szCs w:val="28"/>
          <w:lang w:eastAsia="en-US"/>
        </w:rPr>
        <w:t>подвальных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помещений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и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фасада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с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утеплением</w:t>
      </w:r>
      <w:r w:rsidRPr="001C1981">
        <w:rPr>
          <w:szCs w:val="28"/>
          <w:lang w:eastAsia="en-US"/>
        </w:rPr>
        <w:t>;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rFonts w:ascii="Cambria Math" w:hAnsi="Cambria Math" w:cs="Cambria Math"/>
          <w:szCs w:val="28"/>
          <w:lang w:eastAsia="en-US"/>
        </w:rPr>
        <w:t>▶</w:t>
      </w:r>
      <w:r w:rsidRPr="001C1981">
        <w:rPr>
          <w:rFonts w:cs="Times New Roman CYR"/>
          <w:szCs w:val="28"/>
          <w:lang w:eastAsia="en-US"/>
        </w:rPr>
        <w:t>установка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общедомовых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приборов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учета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тепловой</w:t>
      </w:r>
      <w:r w:rsidRPr="001C1981">
        <w:rPr>
          <w:szCs w:val="28"/>
          <w:lang w:eastAsia="en-US"/>
        </w:rPr>
        <w:t xml:space="preserve"> и электрической энергии, горячей и холодной воды, природного газа;</w:t>
      </w:r>
    </w:p>
    <w:p w:rsidR="001C1981" w:rsidRPr="00982D3D" w:rsidRDefault="001C1981" w:rsidP="00982D3D">
      <w:pPr>
        <w:spacing w:line="240" w:lineRule="auto"/>
        <w:ind w:firstLine="708"/>
        <w:rPr>
          <w:rFonts w:cs="Times New Roman CYR"/>
          <w:szCs w:val="28"/>
          <w:lang w:eastAsia="en-US"/>
        </w:rPr>
      </w:pPr>
      <w:r w:rsidRPr="001C1981">
        <w:rPr>
          <w:rFonts w:ascii="Cambria Math" w:hAnsi="Cambria Math" w:cs="Cambria Math"/>
          <w:szCs w:val="28"/>
          <w:lang w:eastAsia="en-US"/>
        </w:rPr>
        <w:t>▶</w:t>
      </w:r>
      <w:r w:rsidRPr="001C1981">
        <w:rPr>
          <w:rFonts w:cs="Times New Roman CYR"/>
          <w:szCs w:val="28"/>
          <w:lang w:eastAsia="en-US"/>
        </w:rPr>
        <w:t>монтаж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узлов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регулирования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тепловой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энергии</w:t>
      </w:r>
      <w:r w:rsidRPr="001C1981">
        <w:rPr>
          <w:szCs w:val="28"/>
          <w:lang w:eastAsia="en-US"/>
        </w:rPr>
        <w:t>;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rFonts w:ascii="Cambria Math" w:hAnsi="Cambria Math" w:cs="Cambria Math"/>
          <w:szCs w:val="28"/>
          <w:lang w:eastAsia="en-US"/>
        </w:rPr>
        <w:t>▶</w:t>
      </w:r>
      <w:r w:rsidRPr="001C1981">
        <w:rPr>
          <w:rFonts w:cs="Times New Roman CYR"/>
          <w:szCs w:val="28"/>
          <w:lang w:eastAsia="en-US"/>
        </w:rPr>
        <w:t>установка</w:t>
      </w:r>
      <w:r w:rsidR="00982D3D">
        <w:rPr>
          <w:rFonts w:cs="Times New Roman CYR"/>
          <w:szCs w:val="28"/>
          <w:lang w:eastAsia="en-US"/>
        </w:rPr>
        <w:t xml:space="preserve"> </w:t>
      </w:r>
      <w:proofErr w:type="spellStart"/>
      <w:r w:rsidRPr="001C1981">
        <w:rPr>
          <w:rFonts w:cs="Times New Roman CYR"/>
          <w:szCs w:val="28"/>
          <w:lang w:eastAsia="en-US"/>
        </w:rPr>
        <w:t>энергоэффективных</w:t>
      </w:r>
      <w:proofErr w:type="spellEnd"/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стеклопакетов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в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местах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общего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пользования</w:t>
      </w:r>
      <w:r w:rsidRPr="001C1981">
        <w:rPr>
          <w:szCs w:val="28"/>
          <w:lang w:eastAsia="en-US"/>
        </w:rPr>
        <w:t>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Предлагается рассмотреть вопрос возможности упрощения процедуры использования средств фонда капитального ремонта при направлении их на цели повышения энергетической эффективности.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УЖЕСТОЧЕНИЕ НОРМАТИВНЫХ ТРЕБОВАНИЙ ПО ЭФФЕКТИВНОСТИ ИСПОЛЬЗОВАНИЯ ЭНЕРГИИ НА ОТОПЛЕНИЕ, ВЕНТИЛЯЦИЮ, ГОРЯЧЕЕ ВОДОСНАБЖЕНИЕ (ГВС) И ОСВЕЩЕНИЕ МЕСТ ОБЩЕГО ПОЛЬЗОВАНИЯ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В рамках данной меры предлагается поэтапное ужесточение требований по эффективности использования энергии на отопление, вентиляцию, ГВС и освещение мест общего пользования во вновь строящихся многоквартирных домах (МКД). Повышаются требования на 30% относительно текущих требований к энергетической эффективности начиная с 2023 г. и на 20% относительно уровня 2023 г. начиная с 2028 г.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Также предлагается стимулирование данной меры за счет льготной ипотеки в рамках национального проекта «Жилье и городская среда». Основное условие – соответствие проекта индивидуального жилого здания установленным в 261-ФЗ требованиям энергетической эффективности. Проектные и конструкторские организации выдают документ определенного образца о соответствии проектов индивидуальных жилых домов, что является основанием для выдачи льготного ипотечного кредита.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СОВЕРШЕНСТВОВАНИЕ СИСТЕМЫ ГОСУДАРСТВЕННОГО КОНТРОЛЯ И ЭКСПЕРТИЗЫ СТРОИТЕЛЬСТВА В ЧАСТИ ЭНЕРГОСБЕРЕЖЕНИЯ И ПОВЫШЕНИЯ ЭНЕРГЕТИЧЕСКОЙ ЭФФЕКТИВНОСТИ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Мера направлена на повышение доли возводимых многоквартирных домов, соответствующих требованиям энергетической эффективности. Предлагается многократное повышение штрафов застройщикам за нарушение требований строительных норм и правил и установление правила по отзыву лицензии в случае неоднократного нарушения требований.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lastRenderedPageBreak/>
        <w:t>ИЗМЕНЕНИЕ ТРЕБОВАНИЙ К КЛАССАМ ЭНЕРГЕТИЧЕСКОЙ ЭФФЕКТИВНОСТИ МНОГОКВАРТИРНЫХ ДОМОВ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 xml:space="preserve">В рамках данной меры необходима гармонизация расчета классов энергетической эффективности МКД с мерой политики «Ужесточение требований по эффективности использования энергии на отопление, вентиляцию, ГВС и освещение мест общего пользования многоквартирных зданий». Таким образом, установление классов </w:t>
      </w:r>
      <w:proofErr w:type="spellStart"/>
      <w:r w:rsidRPr="001C1981">
        <w:rPr>
          <w:szCs w:val="28"/>
          <w:lang w:eastAsia="en-US"/>
        </w:rPr>
        <w:t>энергоэффективности</w:t>
      </w:r>
      <w:proofErr w:type="spellEnd"/>
      <w:r w:rsidRPr="001C1981">
        <w:rPr>
          <w:szCs w:val="28"/>
          <w:lang w:eastAsia="en-US"/>
        </w:rPr>
        <w:t xml:space="preserve"> будет осуществляться уже с учетом новых требований.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РАЗВИТИЕ «УМНОГО» УЧЕТА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Мерой предусматривается установка «умных» приборов учета тепловой энергии, природного газа, горячей и холодной воды в многоквартирных и индивидуальных зданиях, присоединенных к централизованным сетям. В настоящее время внедрение интеллектуального учета происходит только в секторе «Электроснабжение». Однако, как показывает мировой опыт и современные тенденции, такие системы успешно применяются и в других коммунальных секторах: водоснабжении, газоснабжении и теплоснабжении.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Монтаж «умных» приборов учета позволит: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rFonts w:ascii="Cambria Math" w:hAnsi="Cambria Math" w:cs="Cambria Math"/>
          <w:szCs w:val="28"/>
          <w:lang w:eastAsia="en-US"/>
        </w:rPr>
        <w:t>▶</w:t>
      </w:r>
      <w:r w:rsidRPr="001C1981">
        <w:rPr>
          <w:rFonts w:cs="Times New Roman CYR"/>
          <w:szCs w:val="28"/>
          <w:lang w:eastAsia="en-US"/>
        </w:rPr>
        <w:t>наладить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дистанционную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и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автоматическую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передачу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 xml:space="preserve">показаний </w:t>
      </w:r>
      <w:r w:rsidRPr="001C1981">
        <w:rPr>
          <w:szCs w:val="28"/>
          <w:lang w:eastAsia="en-US"/>
        </w:rPr>
        <w:t>и выставление счетов;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rFonts w:ascii="Cambria Math" w:hAnsi="Cambria Math" w:cs="Cambria Math"/>
          <w:szCs w:val="28"/>
          <w:lang w:eastAsia="en-US"/>
        </w:rPr>
        <w:t>▶</w:t>
      </w:r>
      <w:r w:rsidRPr="001C1981">
        <w:rPr>
          <w:rFonts w:cs="Times New Roman CYR"/>
          <w:szCs w:val="28"/>
          <w:lang w:eastAsia="en-US"/>
        </w:rPr>
        <w:t>в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короткие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сроки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выявлять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утечки</w:t>
      </w:r>
      <w:r w:rsidRPr="001C1981">
        <w:rPr>
          <w:szCs w:val="28"/>
          <w:lang w:eastAsia="en-US"/>
        </w:rPr>
        <w:t xml:space="preserve">, </w:t>
      </w:r>
      <w:r w:rsidRPr="001C1981">
        <w:rPr>
          <w:rFonts w:cs="Times New Roman CYR"/>
          <w:szCs w:val="28"/>
          <w:lang w:eastAsia="en-US"/>
        </w:rPr>
        <w:t>неисправности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 xml:space="preserve">оборудования </w:t>
      </w:r>
      <w:r w:rsidRPr="001C1981">
        <w:rPr>
          <w:szCs w:val="28"/>
          <w:lang w:eastAsia="en-US"/>
        </w:rPr>
        <w:t>и несанкционированное подключение;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rFonts w:ascii="Cambria Math" w:hAnsi="Cambria Math" w:cs="Cambria Math"/>
          <w:szCs w:val="28"/>
          <w:lang w:eastAsia="en-US"/>
        </w:rPr>
        <w:t>▶</w:t>
      </w:r>
      <w:r w:rsidRPr="001C1981">
        <w:rPr>
          <w:rFonts w:cs="Times New Roman CYR"/>
          <w:szCs w:val="28"/>
          <w:lang w:eastAsia="en-US"/>
        </w:rPr>
        <w:t>контролировать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потребление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коммунального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ресурса</w:t>
      </w:r>
      <w:r w:rsidRPr="001C1981">
        <w:rPr>
          <w:szCs w:val="28"/>
          <w:lang w:eastAsia="en-US"/>
        </w:rPr>
        <w:t>;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rFonts w:ascii="Cambria Math" w:hAnsi="Cambria Math" w:cs="Cambria Math"/>
          <w:szCs w:val="28"/>
          <w:lang w:eastAsia="en-US"/>
        </w:rPr>
        <w:t>▶</w:t>
      </w:r>
      <w:r w:rsidRPr="001C1981">
        <w:rPr>
          <w:rFonts w:cs="Times New Roman CYR"/>
          <w:szCs w:val="28"/>
          <w:lang w:eastAsia="en-US"/>
        </w:rPr>
        <w:t>ограничивать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подачу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к</w:t>
      </w:r>
      <w:r w:rsidRPr="001C1981">
        <w:rPr>
          <w:szCs w:val="28"/>
          <w:lang w:eastAsia="en-US"/>
        </w:rPr>
        <w:t>оммунального ресурса;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rFonts w:ascii="Cambria Math" w:hAnsi="Cambria Math" w:cs="Cambria Math"/>
          <w:szCs w:val="28"/>
          <w:lang w:eastAsia="en-US"/>
        </w:rPr>
        <w:t>▶</w:t>
      </w:r>
      <w:r w:rsidRPr="001C1981">
        <w:rPr>
          <w:rFonts w:cs="Times New Roman CYR"/>
          <w:szCs w:val="28"/>
          <w:lang w:eastAsia="en-US"/>
        </w:rPr>
        <w:t>оценивать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качество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коммунального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ресурса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и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>учитывать</w:t>
      </w:r>
      <w:r w:rsidR="00982D3D">
        <w:rPr>
          <w:rFonts w:cs="Times New Roman CYR"/>
          <w:szCs w:val="28"/>
          <w:lang w:eastAsia="en-US"/>
        </w:rPr>
        <w:t xml:space="preserve"> </w:t>
      </w:r>
      <w:r w:rsidRPr="001C1981">
        <w:rPr>
          <w:rFonts w:cs="Times New Roman CYR"/>
          <w:szCs w:val="28"/>
          <w:lang w:eastAsia="en-US"/>
        </w:rPr>
        <w:t xml:space="preserve">это </w:t>
      </w:r>
      <w:r w:rsidRPr="001C1981">
        <w:rPr>
          <w:szCs w:val="28"/>
          <w:lang w:eastAsia="en-US"/>
        </w:rPr>
        <w:t>в счетах с помощью корректирующих коэффициентов.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Частично расходы на установку «умных» приборов учета могут финансироваться из средств, высвободившихся в результате отказа от содержания служб, занимающихся сбором и обработкой информации с приборов учета, а также выставлением счетов потребителям, или их частичного сокращения.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РАЗВИТИЕ МИКРОГЕНЕРАЦИИ ТЕПЛОВОЙ И ЭЛЕКТРИЧЕСКОЙ ЭНЕРГИИ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 xml:space="preserve">Для стимулирования развития </w:t>
      </w:r>
      <w:proofErr w:type="spellStart"/>
      <w:r w:rsidRPr="001C1981">
        <w:rPr>
          <w:szCs w:val="28"/>
          <w:lang w:eastAsia="en-US"/>
        </w:rPr>
        <w:t>микрогенерации</w:t>
      </w:r>
      <w:proofErr w:type="spellEnd"/>
      <w:r w:rsidRPr="001C1981">
        <w:rPr>
          <w:szCs w:val="28"/>
          <w:lang w:eastAsia="en-US"/>
        </w:rPr>
        <w:t xml:space="preserve"> предлагается предоставлять налоговый имущественный вычет на покупку объектов </w:t>
      </w:r>
      <w:proofErr w:type="spellStart"/>
      <w:r w:rsidRPr="001C1981">
        <w:rPr>
          <w:szCs w:val="28"/>
          <w:lang w:eastAsia="en-US"/>
        </w:rPr>
        <w:t>микрогенерации</w:t>
      </w:r>
      <w:proofErr w:type="spellEnd"/>
      <w:r w:rsidRPr="001C1981">
        <w:rPr>
          <w:szCs w:val="28"/>
          <w:lang w:eastAsia="en-US"/>
        </w:rPr>
        <w:t xml:space="preserve"> на базе ВИЭ для индивидуальных жилых зданий и МКД.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 xml:space="preserve">Также необходимо стимулирование деятельности </w:t>
      </w:r>
      <w:proofErr w:type="spellStart"/>
      <w:r w:rsidRPr="001C1981">
        <w:rPr>
          <w:szCs w:val="28"/>
          <w:lang w:eastAsia="en-US"/>
        </w:rPr>
        <w:t>энергосервисных</w:t>
      </w:r>
      <w:proofErr w:type="spellEnd"/>
      <w:r w:rsidRPr="001C1981">
        <w:rPr>
          <w:szCs w:val="28"/>
          <w:lang w:eastAsia="en-US"/>
        </w:rPr>
        <w:t xml:space="preserve"> компаний в жилищной сфере, развитие специальных банковских продуктов для финансирования проектов по повышению </w:t>
      </w:r>
      <w:proofErr w:type="spellStart"/>
      <w:r w:rsidRPr="001C1981">
        <w:rPr>
          <w:szCs w:val="28"/>
          <w:lang w:eastAsia="en-US"/>
        </w:rPr>
        <w:t>энергоэффективности</w:t>
      </w:r>
      <w:proofErr w:type="spellEnd"/>
      <w:r w:rsidRPr="001C1981">
        <w:rPr>
          <w:szCs w:val="28"/>
          <w:lang w:eastAsia="en-US"/>
        </w:rPr>
        <w:t xml:space="preserve"> в </w:t>
      </w:r>
      <w:r w:rsidRPr="001C1981">
        <w:rPr>
          <w:szCs w:val="28"/>
          <w:lang w:eastAsia="en-US"/>
        </w:rPr>
        <w:lastRenderedPageBreak/>
        <w:t xml:space="preserve">жилищном секторе, субсидирование реализации энергосберегающих мероприятий для малоимущих слоев населения. 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</w:p>
    <w:p w:rsidR="001C1981" w:rsidRPr="001C1981" w:rsidRDefault="001C1981" w:rsidP="001C1981">
      <w:pPr>
        <w:spacing w:line="240" w:lineRule="auto"/>
        <w:ind w:firstLine="708"/>
        <w:jc w:val="center"/>
        <w:rPr>
          <w:b/>
          <w:bCs/>
          <w:szCs w:val="28"/>
          <w:lang w:eastAsia="en-US"/>
        </w:rPr>
      </w:pPr>
      <w:r w:rsidRPr="001C1981">
        <w:rPr>
          <w:b/>
          <w:bCs/>
          <w:szCs w:val="28"/>
          <w:lang w:eastAsia="en-US"/>
        </w:rPr>
        <w:t>Основные направления развития энергосбережения и повышения энергетической эффективности на территории муниципального образования</w:t>
      </w:r>
    </w:p>
    <w:p w:rsidR="001C1981" w:rsidRPr="001C1981" w:rsidRDefault="001C1981" w:rsidP="001C1981">
      <w:pPr>
        <w:spacing w:line="240" w:lineRule="auto"/>
        <w:ind w:firstLine="708"/>
        <w:jc w:val="center"/>
        <w:rPr>
          <w:b/>
          <w:bCs/>
          <w:szCs w:val="28"/>
          <w:lang w:eastAsia="en-US"/>
        </w:rPr>
      </w:pP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Основными направлениями развития энергосбережения и повышения энергетической эффективности на территории муниципального образования являются: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- повышение надежности и безопасности функционирования систем коммунальной инфраструктуры;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 xml:space="preserve">- оснащение приборным учетом потребления всех видов топливно-энергетических ресурсов; 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- поддержка стратегических инициатив в области использования возобновляемых источников энергии.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В соответствии с этим определены следующие пункты реализации программы: улучшение условий и качества жизни населения муниципального образования, повышение энергетической эффективности экономики и бюджетной сферы муниципального образования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Для достижения указанных целей решаются следующие задачи программы: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- стимулирование рационального использования топливно-энергетических ресурсов потребителями посредством комплексного оснащения средствами учета, контроля и автоматического регулирования потребления энергоносителей на производстве и в быту;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- привлечение средств потребителей путем поддержки муниципальным образованием реализации проектов в сфере энергосбережения и повышения энергетической эффективности;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- координация и контроль реализации мероприятий программы;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- повышение эффективности бюд</w:t>
      </w:r>
      <w:r w:rsidR="00982D3D">
        <w:rPr>
          <w:szCs w:val="28"/>
          <w:lang w:eastAsia="en-US"/>
        </w:rPr>
        <w:t xml:space="preserve">жетных расходов путем снижения </w:t>
      </w:r>
      <w:r w:rsidRPr="001C1981">
        <w:rPr>
          <w:szCs w:val="28"/>
          <w:lang w:eastAsia="en-US"/>
        </w:rPr>
        <w:t>доли затрат на оплату коммунальных услуг в общих затратах на муниципальное управление;</w:t>
      </w:r>
    </w:p>
    <w:p w:rsidR="001C1981" w:rsidRPr="001C1981" w:rsidRDefault="001C1981" w:rsidP="001C1981">
      <w:pPr>
        <w:spacing w:line="240" w:lineRule="auto"/>
        <w:ind w:firstLine="708"/>
        <w:rPr>
          <w:szCs w:val="28"/>
          <w:lang w:eastAsia="en-US"/>
        </w:rPr>
      </w:pPr>
      <w:r w:rsidRPr="001C1981">
        <w:rPr>
          <w:szCs w:val="28"/>
          <w:lang w:eastAsia="en-US"/>
        </w:rPr>
        <w:t>- развитие информационного обеспечения мероприятий по энергосбережению и повышению энергетической эффективности.</w:t>
      </w:r>
    </w:p>
    <w:p w:rsidR="001C1981" w:rsidRDefault="001C1981" w:rsidP="001541A0">
      <w:pPr>
        <w:spacing w:line="240" w:lineRule="auto"/>
        <w:jc w:val="center"/>
        <w:rPr>
          <w:rFonts w:ascii="Times New Roman" w:hAnsi="Times New Roman"/>
          <w:b/>
          <w:bCs/>
          <w:iCs/>
          <w:szCs w:val="28"/>
        </w:rPr>
      </w:pPr>
    </w:p>
    <w:p w:rsidR="001C1981" w:rsidRDefault="001C1981">
      <w:pPr>
        <w:spacing w:line="240" w:lineRule="auto"/>
        <w:jc w:val="left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br w:type="page"/>
      </w:r>
    </w:p>
    <w:p w:rsidR="001C1981" w:rsidRDefault="001C1981" w:rsidP="001541A0">
      <w:pPr>
        <w:spacing w:line="240" w:lineRule="auto"/>
        <w:jc w:val="center"/>
        <w:rPr>
          <w:rFonts w:ascii="Times New Roman" w:hAnsi="Times New Roman"/>
          <w:b/>
          <w:bCs/>
          <w:iCs/>
          <w:szCs w:val="28"/>
        </w:rPr>
      </w:pPr>
    </w:p>
    <w:p w:rsidR="001541A0" w:rsidRPr="001541A0" w:rsidRDefault="001541A0" w:rsidP="001541A0">
      <w:pPr>
        <w:spacing w:line="240" w:lineRule="auto"/>
        <w:jc w:val="center"/>
        <w:rPr>
          <w:rFonts w:ascii="Times New Roman" w:hAnsi="Times New Roman"/>
          <w:b/>
          <w:bCs/>
          <w:iCs/>
          <w:szCs w:val="28"/>
        </w:rPr>
      </w:pPr>
      <w:r w:rsidRPr="001541A0">
        <w:rPr>
          <w:rFonts w:ascii="Times New Roman" w:hAnsi="Times New Roman"/>
          <w:b/>
          <w:bCs/>
          <w:iCs/>
          <w:szCs w:val="28"/>
        </w:rPr>
        <w:t>Краткая характеристика Муниципального образования</w:t>
      </w:r>
    </w:p>
    <w:p w:rsidR="001541A0" w:rsidRDefault="001541A0" w:rsidP="001541A0">
      <w:pPr>
        <w:spacing w:line="240" w:lineRule="auto"/>
        <w:jc w:val="center"/>
        <w:rPr>
          <w:rFonts w:ascii="Times New Roman" w:hAnsi="Times New Roman"/>
          <w:b/>
          <w:bCs/>
          <w:iCs/>
          <w:szCs w:val="28"/>
        </w:rPr>
      </w:pPr>
      <w:r w:rsidRPr="001541A0">
        <w:rPr>
          <w:rFonts w:ascii="Times New Roman" w:hAnsi="Times New Roman"/>
          <w:b/>
          <w:bCs/>
          <w:iCs/>
          <w:szCs w:val="28"/>
        </w:rPr>
        <w:t xml:space="preserve">«Муниципальный округ </w:t>
      </w:r>
      <w:proofErr w:type="spellStart"/>
      <w:r>
        <w:rPr>
          <w:rFonts w:ascii="Times New Roman" w:hAnsi="Times New Roman"/>
          <w:b/>
          <w:bCs/>
          <w:iCs/>
          <w:szCs w:val="28"/>
        </w:rPr>
        <w:t>Сюмсинский</w:t>
      </w:r>
      <w:proofErr w:type="spellEnd"/>
      <w:r w:rsidR="00B81ECB">
        <w:rPr>
          <w:rFonts w:ascii="Times New Roman" w:hAnsi="Times New Roman"/>
          <w:b/>
          <w:bCs/>
          <w:iCs/>
          <w:szCs w:val="28"/>
        </w:rPr>
        <w:t xml:space="preserve"> район Удмуртской Р</w:t>
      </w:r>
      <w:r w:rsidRPr="001541A0">
        <w:rPr>
          <w:rFonts w:ascii="Times New Roman" w:hAnsi="Times New Roman"/>
          <w:b/>
          <w:bCs/>
          <w:iCs/>
          <w:szCs w:val="28"/>
        </w:rPr>
        <w:t>еспублики»</w:t>
      </w:r>
    </w:p>
    <w:p w:rsidR="00C55C1A" w:rsidRDefault="00C55C1A" w:rsidP="001541A0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bCs/>
          <w:iCs/>
          <w:szCs w:val="28"/>
        </w:rPr>
      </w:pPr>
    </w:p>
    <w:p w:rsidR="00C55C1A" w:rsidRDefault="00C55C1A" w:rsidP="00C55C1A">
      <w:pPr>
        <w:spacing w:line="240" w:lineRule="auto"/>
        <w:ind w:right="-1" w:firstLine="708"/>
        <w:contextualSpacing/>
        <w:rPr>
          <w:rFonts w:ascii="Times New Roman" w:hAnsi="Times New Roman"/>
          <w:iCs/>
          <w:szCs w:val="28"/>
        </w:rPr>
      </w:pPr>
      <w:proofErr w:type="spellStart"/>
      <w:r w:rsidRPr="00C55C1A">
        <w:rPr>
          <w:rFonts w:ascii="Times New Roman" w:hAnsi="Times New Roman"/>
          <w:iCs/>
          <w:szCs w:val="28"/>
        </w:rPr>
        <w:t>Сюмси́нский</w:t>
      </w:r>
      <w:proofErr w:type="spellEnd"/>
      <w:r w:rsidRPr="00C55C1A">
        <w:rPr>
          <w:rFonts w:ascii="Times New Roman" w:hAnsi="Times New Roman"/>
          <w:iCs/>
          <w:szCs w:val="28"/>
        </w:rPr>
        <w:t xml:space="preserve"> район — административно-территориальная единица и муниципальное образование (муниципальный округ, в 2005—2021 гг. — муниципальный район) в Удмуртской Республике Российской Федерации.</w:t>
      </w:r>
      <w:r w:rsidR="00982D3D">
        <w:rPr>
          <w:rFonts w:ascii="Times New Roman" w:hAnsi="Times New Roman"/>
          <w:iCs/>
          <w:szCs w:val="28"/>
        </w:rPr>
        <w:t xml:space="preserve"> </w:t>
      </w:r>
      <w:r w:rsidRPr="00C55C1A">
        <w:rPr>
          <w:rFonts w:ascii="Times New Roman" w:hAnsi="Times New Roman"/>
          <w:iCs/>
          <w:szCs w:val="28"/>
        </w:rPr>
        <w:t>Располагается в западной части республики. Административный центр — село Сюмси.</w:t>
      </w:r>
    </w:p>
    <w:p w:rsidR="00C55C1A" w:rsidRDefault="00C55C1A" w:rsidP="00C55C1A">
      <w:pPr>
        <w:spacing w:line="240" w:lineRule="auto"/>
        <w:ind w:right="-1" w:firstLine="708"/>
        <w:contextualSpacing/>
        <w:rPr>
          <w:rFonts w:ascii="Times New Roman" w:hAnsi="Times New Roman"/>
          <w:iCs/>
          <w:szCs w:val="28"/>
        </w:rPr>
      </w:pPr>
      <w:proofErr w:type="spellStart"/>
      <w:r w:rsidRPr="00C55C1A">
        <w:rPr>
          <w:rFonts w:ascii="Times New Roman" w:hAnsi="Times New Roman"/>
          <w:iCs/>
          <w:szCs w:val="28"/>
        </w:rPr>
        <w:t>Сюмсинский</w:t>
      </w:r>
      <w:proofErr w:type="spellEnd"/>
      <w:r w:rsidRPr="00C55C1A">
        <w:rPr>
          <w:rFonts w:ascii="Times New Roman" w:hAnsi="Times New Roman"/>
          <w:iCs/>
          <w:szCs w:val="28"/>
        </w:rPr>
        <w:t xml:space="preserve"> район находится в западной части Удмуртской Республики, граничит с </w:t>
      </w:r>
      <w:proofErr w:type="spellStart"/>
      <w:r w:rsidRPr="00C55C1A">
        <w:rPr>
          <w:rFonts w:ascii="Times New Roman" w:hAnsi="Times New Roman"/>
          <w:iCs/>
          <w:szCs w:val="28"/>
        </w:rPr>
        <w:t>Увинским</w:t>
      </w:r>
      <w:proofErr w:type="spellEnd"/>
      <w:r w:rsidRPr="00C55C1A">
        <w:rPr>
          <w:rFonts w:ascii="Times New Roman" w:hAnsi="Times New Roman"/>
          <w:iCs/>
          <w:szCs w:val="28"/>
        </w:rPr>
        <w:t xml:space="preserve">, </w:t>
      </w:r>
      <w:proofErr w:type="spellStart"/>
      <w:r w:rsidRPr="00C55C1A">
        <w:rPr>
          <w:rFonts w:ascii="Times New Roman" w:hAnsi="Times New Roman"/>
          <w:iCs/>
          <w:szCs w:val="28"/>
        </w:rPr>
        <w:t>Селтинским</w:t>
      </w:r>
      <w:proofErr w:type="spellEnd"/>
      <w:r w:rsidRPr="00C55C1A">
        <w:rPr>
          <w:rFonts w:ascii="Times New Roman" w:hAnsi="Times New Roman"/>
          <w:iCs/>
          <w:szCs w:val="28"/>
        </w:rPr>
        <w:t xml:space="preserve"> и </w:t>
      </w:r>
      <w:proofErr w:type="spellStart"/>
      <w:r w:rsidRPr="00C55C1A">
        <w:rPr>
          <w:rFonts w:ascii="Times New Roman" w:hAnsi="Times New Roman"/>
          <w:iCs/>
          <w:szCs w:val="28"/>
        </w:rPr>
        <w:t>Вавожским</w:t>
      </w:r>
      <w:proofErr w:type="spellEnd"/>
      <w:r w:rsidRPr="00C55C1A">
        <w:rPr>
          <w:rFonts w:ascii="Times New Roman" w:hAnsi="Times New Roman"/>
          <w:iCs/>
          <w:szCs w:val="28"/>
        </w:rPr>
        <w:t xml:space="preserve"> районами республики и Кировской областью. Северная часть района расположена в </w:t>
      </w:r>
      <w:proofErr w:type="spellStart"/>
      <w:r w:rsidRPr="00C55C1A">
        <w:rPr>
          <w:rFonts w:ascii="Times New Roman" w:hAnsi="Times New Roman"/>
          <w:iCs/>
          <w:szCs w:val="28"/>
        </w:rPr>
        <w:t>Кильмезской</w:t>
      </w:r>
      <w:proofErr w:type="spellEnd"/>
      <w:r w:rsidRPr="00C55C1A">
        <w:rPr>
          <w:rFonts w:ascii="Times New Roman" w:hAnsi="Times New Roman"/>
          <w:iCs/>
          <w:szCs w:val="28"/>
        </w:rPr>
        <w:t xml:space="preserve"> низменности, а южная — на </w:t>
      </w:r>
      <w:proofErr w:type="spellStart"/>
      <w:r w:rsidRPr="00C55C1A">
        <w:rPr>
          <w:rFonts w:ascii="Times New Roman" w:hAnsi="Times New Roman"/>
          <w:iCs/>
          <w:szCs w:val="28"/>
        </w:rPr>
        <w:t>Тыловайской</w:t>
      </w:r>
      <w:proofErr w:type="spellEnd"/>
      <w:r w:rsidRPr="00C55C1A">
        <w:rPr>
          <w:rFonts w:ascii="Times New Roman" w:hAnsi="Times New Roman"/>
          <w:iCs/>
          <w:szCs w:val="28"/>
        </w:rPr>
        <w:t xml:space="preserve"> возвышенности. В районе имеется 114 рек, самая крупная из них — </w:t>
      </w:r>
      <w:proofErr w:type="spellStart"/>
      <w:r w:rsidRPr="00C55C1A">
        <w:rPr>
          <w:rFonts w:ascii="Times New Roman" w:hAnsi="Times New Roman"/>
          <w:iCs/>
          <w:szCs w:val="28"/>
        </w:rPr>
        <w:t>Кильмезь</w:t>
      </w:r>
      <w:proofErr w:type="spellEnd"/>
      <w:r w:rsidRPr="00C55C1A">
        <w:rPr>
          <w:rFonts w:ascii="Times New Roman" w:hAnsi="Times New Roman"/>
          <w:iCs/>
          <w:szCs w:val="28"/>
        </w:rPr>
        <w:t>, левый приток Вятки.</w:t>
      </w:r>
      <w:r w:rsidR="00982D3D">
        <w:rPr>
          <w:rFonts w:ascii="Times New Roman" w:hAnsi="Times New Roman"/>
          <w:iCs/>
          <w:szCs w:val="28"/>
        </w:rPr>
        <w:t xml:space="preserve"> </w:t>
      </w:r>
      <w:r w:rsidRPr="00C55C1A">
        <w:rPr>
          <w:rFonts w:ascii="Times New Roman" w:hAnsi="Times New Roman"/>
          <w:iCs/>
          <w:szCs w:val="28"/>
        </w:rPr>
        <w:t>Площадь района — 1789,72 км². Лесистость района 72,7 %, при средней по Удмуртии — 46,8 %</w:t>
      </w:r>
      <w:r>
        <w:rPr>
          <w:rFonts w:ascii="Times New Roman" w:hAnsi="Times New Roman"/>
          <w:iCs/>
          <w:szCs w:val="28"/>
        </w:rPr>
        <w:t>.</w:t>
      </w:r>
    </w:p>
    <w:p w:rsidR="00C55C1A" w:rsidRPr="00C55C1A" w:rsidRDefault="00C55C1A" w:rsidP="00C55C1A">
      <w:pPr>
        <w:spacing w:line="240" w:lineRule="auto"/>
        <w:ind w:right="-1" w:firstLine="708"/>
        <w:contextualSpacing/>
        <w:rPr>
          <w:rFonts w:ascii="Times New Roman" w:hAnsi="Times New Roman"/>
          <w:iCs/>
          <w:szCs w:val="28"/>
        </w:rPr>
      </w:pPr>
      <w:r w:rsidRPr="00C55C1A">
        <w:rPr>
          <w:rFonts w:ascii="Times New Roman" w:hAnsi="Times New Roman"/>
          <w:iCs/>
          <w:szCs w:val="28"/>
        </w:rPr>
        <w:t xml:space="preserve">10 июня 1929 года </w:t>
      </w:r>
      <w:proofErr w:type="spellStart"/>
      <w:r w:rsidRPr="00C55C1A">
        <w:rPr>
          <w:rFonts w:ascii="Times New Roman" w:hAnsi="Times New Roman"/>
          <w:iCs/>
          <w:szCs w:val="28"/>
        </w:rPr>
        <w:t>Сюмсинская</w:t>
      </w:r>
      <w:proofErr w:type="spellEnd"/>
      <w:r w:rsidRPr="00C55C1A">
        <w:rPr>
          <w:rFonts w:ascii="Times New Roman" w:hAnsi="Times New Roman"/>
          <w:iCs/>
          <w:szCs w:val="28"/>
        </w:rPr>
        <w:t xml:space="preserve"> волость </w:t>
      </w:r>
      <w:proofErr w:type="spellStart"/>
      <w:r w:rsidRPr="00C55C1A">
        <w:rPr>
          <w:rFonts w:ascii="Times New Roman" w:hAnsi="Times New Roman"/>
          <w:iCs/>
          <w:szCs w:val="28"/>
        </w:rPr>
        <w:t>Малмыжского</w:t>
      </w:r>
      <w:proofErr w:type="spellEnd"/>
      <w:r w:rsidRPr="00C55C1A">
        <w:rPr>
          <w:rFonts w:ascii="Times New Roman" w:hAnsi="Times New Roman"/>
          <w:iCs/>
          <w:szCs w:val="28"/>
        </w:rPr>
        <w:t xml:space="preserve"> уезда Вятской губернии была передана в состав Вотской АО, а спустя месяц, 15 июля 1929 года волость реорганизована в </w:t>
      </w:r>
      <w:proofErr w:type="spellStart"/>
      <w:r w:rsidRPr="00C55C1A">
        <w:rPr>
          <w:rFonts w:ascii="Times New Roman" w:hAnsi="Times New Roman"/>
          <w:iCs/>
          <w:szCs w:val="28"/>
        </w:rPr>
        <w:t>Сюмсинский</w:t>
      </w:r>
      <w:proofErr w:type="spellEnd"/>
      <w:r w:rsidRPr="00C55C1A">
        <w:rPr>
          <w:rFonts w:ascii="Times New Roman" w:hAnsi="Times New Roman"/>
          <w:iCs/>
          <w:szCs w:val="28"/>
        </w:rPr>
        <w:t xml:space="preserve"> район из 16 сельсоветов. В 1932 году в связи с ликвидацией </w:t>
      </w:r>
      <w:proofErr w:type="spellStart"/>
      <w:r w:rsidRPr="00C55C1A">
        <w:rPr>
          <w:rFonts w:ascii="Times New Roman" w:hAnsi="Times New Roman"/>
          <w:iCs/>
          <w:szCs w:val="28"/>
        </w:rPr>
        <w:t>Новомултанского</w:t>
      </w:r>
      <w:proofErr w:type="spellEnd"/>
      <w:r w:rsidRPr="00C55C1A">
        <w:rPr>
          <w:rFonts w:ascii="Times New Roman" w:hAnsi="Times New Roman"/>
          <w:iCs/>
          <w:szCs w:val="28"/>
        </w:rPr>
        <w:t xml:space="preserve"> района, три его сельсовета переданы в состав </w:t>
      </w:r>
      <w:proofErr w:type="spellStart"/>
      <w:r w:rsidRPr="00C55C1A">
        <w:rPr>
          <w:rFonts w:ascii="Times New Roman" w:hAnsi="Times New Roman"/>
          <w:iCs/>
          <w:szCs w:val="28"/>
        </w:rPr>
        <w:t>Сюмсинского</w:t>
      </w:r>
      <w:proofErr w:type="spellEnd"/>
      <w:r w:rsidRPr="00C55C1A">
        <w:rPr>
          <w:rFonts w:ascii="Times New Roman" w:hAnsi="Times New Roman"/>
          <w:iCs/>
          <w:szCs w:val="28"/>
        </w:rPr>
        <w:t xml:space="preserve"> района. 1 февраля 1963 года был ликвидирован, а его территория разделена между </w:t>
      </w:r>
      <w:proofErr w:type="spellStart"/>
      <w:r w:rsidRPr="00C55C1A">
        <w:rPr>
          <w:rFonts w:ascii="Times New Roman" w:hAnsi="Times New Roman"/>
          <w:iCs/>
          <w:szCs w:val="28"/>
        </w:rPr>
        <w:t>Увинским</w:t>
      </w:r>
      <w:proofErr w:type="spellEnd"/>
      <w:r w:rsidRPr="00C55C1A">
        <w:rPr>
          <w:rFonts w:ascii="Times New Roman" w:hAnsi="Times New Roman"/>
          <w:iCs/>
          <w:szCs w:val="28"/>
        </w:rPr>
        <w:t xml:space="preserve"> сельским и промышленным районами. </w:t>
      </w:r>
      <w:proofErr w:type="spellStart"/>
      <w:r w:rsidRPr="00C55C1A">
        <w:rPr>
          <w:rFonts w:ascii="Times New Roman" w:hAnsi="Times New Roman"/>
          <w:iCs/>
          <w:szCs w:val="28"/>
        </w:rPr>
        <w:t>Сюмсинский</w:t>
      </w:r>
      <w:proofErr w:type="spellEnd"/>
      <w:r w:rsidRPr="00C55C1A">
        <w:rPr>
          <w:rFonts w:ascii="Times New Roman" w:hAnsi="Times New Roman"/>
          <w:iCs/>
          <w:szCs w:val="28"/>
        </w:rPr>
        <w:t xml:space="preserve"> район был восстановлен 12 января 1965 года.</w:t>
      </w:r>
    </w:p>
    <w:p w:rsidR="00C55C1A" w:rsidRDefault="00C55C1A" w:rsidP="00C55C1A">
      <w:pPr>
        <w:spacing w:line="240" w:lineRule="auto"/>
        <w:ind w:right="-1" w:firstLine="708"/>
        <w:contextualSpacing/>
        <w:rPr>
          <w:rFonts w:ascii="Times New Roman" w:hAnsi="Times New Roman"/>
          <w:iCs/>
          <w:szCs w:val="28"/>
        </w:rPr>
      </w:pPr>
      <w:r w:rsidRPr="00C55C1A">
        <w:rPr>
          <w:rFonts w:ascii="Times New Roman" w:hAnsi="Times New Roman"/>
          <w:iCs/>
          <w:szCs w:val="28"/>
        </w:rPr>
        <w:t xml:space="preserve">В рамках организации местного самоуправления с 2005 до 2021 гг. функционировал муниципальный район. Законом Удмуртской Республики от 7 апреля 2021 года муниципальный район и все входившие в его состав сельские поселения к 18 апреля 2021 года через объединение были преобразованы в муниципальный округ </w:t>
      </w:r>
      <w:proofErr w:type="spellStart"/>
      <w:r w:rsidRPr="00C55C1A">
        <w:rPr>
          <w:rFonts w:ascii="Times New Roman" w:hAnsi="Times New Roman"/>
          <w:iCs/>
          <w:szCs w:val="28"/>
        </w:rPr>
        <w:t>Сюмсинский</w:t>
      </w:r>
      <w:proofErr w:type="spellEnd"/>
      <w:r w:rsidRPr="00C55C1A">
        <w:rPr>
          <w:rFonts w:ascii="Times New Roman" w:hAnsi="Times New Roman"/>
          <w:iCs/>
          <w:szCs w:val="28"/>
        </w:rPr>
        <w:t xml:space="preserve"> район.</w:t>
      </w:r>
    </w:p>
    <w:p w:rsidR="00E25A5A" w:rsidRDefault="00E25A5A" w:rsidP="00C55C1A">
      <w:pPr>
        <w:spacing w:line="240" w:lineRule="auto"/>
        <w:ind w:right="-1" w:firstLine="708"/>
        <w:contextualSpacing/>
        <w:rPr>
          <w:rFonts w:ascii="Times New Roman" w:hAnsi="Times New Roman"/>
          <w:iCs/>
          <w:szCs w:val="28"/>
        </w:rPr>
      </w:pPr>
      <w:r w:rsidRPr="00E25A5A">
        <w:rPr>
          <w:rFonts w:ascii="Times New Roman" w:hAnsi="Times New Roman"/>
          <w:iCs/>
          <w:szCs w:val="28"/>
        </w:rPr>
        <w:t xml:space="preserve">В </w:t>
      </w:r>
      <w:proofErr w:type="spellStart"/>
      <w:r w:rsidRPr="00E25A5A">
        <w:rPr>
          <w:rFonts w:ascii="Times New Roman" w:hAnsi="Times New Roman"/>
          <w:iCs/>
          <w:szCs w:val="28"/>
        </w:rPr>
        <w:t>Сюмсинский</w:t>
      </w:r>
      <w:proofErr w:type="spellEnd"/>
      <w:r w:rsidRPr="00E25A5A">
        <w:rPr>
          <w:rFonts w:ascii="Times New Roman" w:hAnsi="Times New Roman"/>
          <w:iCs/>
          <w:szCs w:val="28"/>
        </w:rPr>
        <w:t xml:space="preserve"> район как административно-территориальную единицу входят 8 сельсоветов</w:t>
      </w:r>
      <w:r>
        <w:rPr>
          <w:rFonts w:ascii="Times New Roman" w:hAnsi="Times New Roman"/>
          <w:iCs/>
          <w:szCs w:val="28"/>
        </w:rPr>
        <w:t xml:space="preserve"> (56 населенных пунктов)</w:t>
      </w:r>
      <w:r w:rsidRPr="00E25A5A">
        <w:rPr>
          <w:rFonts w:ascii="Times New Roman" w:hAnsi="Times New Roman"/>
          <w:iCs/>
          <w:szCs w:val="28"/>
        </w:rPr>
        <w:t>. Сельсоветы (сельские администрации) одноимённы образованным в их границах сельским поселениям.</w:t>
      </w:r>
      <w:r>
        <w:rPr>
          <w:rFonts w:ascii="Times New Roman" w:hAnsi="Times New Roman"/>
          <w:iCs/>
          <w:szCs w:val="28"/>
        </w:rPr>
        <w:t xml:space="preserve"> Сведения о сельских поселениях представлены в таблице 1.</w:t>
      </w:r>
    </w:p>
    <w:p w:rsidR="00E25A5A" w:rsidRDefault="00E25A5A" w:rsidP="00C55C1A">
      <w:pPr>
        <w:spacing w:line="240" w:lineRule="auto"/>
        <w:ind w:right="-1" w:firstLine="708"/>
        <w:contextualSpacing/>
        <w:rPr>
          <w:rFonts w:ascii="Times New Roman" w:hAnsi="Times New Roman"/>
          <w:iCs/>
          <w:szCs w:val="28"/>
        </w:rPr>
      </w:pPr>
    </w:p>
    <w:p w:rsidR="00E25A5A" w:rsidRPr="00E25A5A" w:rsidRDefault="00E25A5A" w:rsidP="00E25A5A">
      <w:pPr>
        <w:spacing w:line="240" w:lineRule="auto"/>
        <w:ind w:right="-1"/>
        <w:contextualSpacing/>
        <w:rPr>
          <w:rFonts w:ascii="Times New Roman" w:hAnsi="Times New Roman"/>
          <w:iCs/>
          <w:szCs w:val="28"/>
        </w:rPr>
      </w:pPr>
      <w:r w:rsidRPr="00E25A5A">
        <w:rPr>
          <w:rFonts w:ascii="Times New Roman" w:hAnsi="Times New Roman"/>
          <w:iCs/>
          <w:szCs w:val="28"/>
        </w:rPr>
        <w:t xml:space="preserve">Таблица 1. Сельские поселения, входящие в состав </w:t>
      </w:r>
      <w:proofErr w:type="spellStart"/>
      <w:r w:rsidRPr="00E25A5A">
        <w:rPr>
          <w:rFonts w:ascii="Times New Roman" w:hAnsi="Times New Roman"/>
          <w:iCs/>
          <w:szCs w:val="28"/>
        </w:rPr>
        <w:t>Сюмсинского</w:t>
      </w:r>
      <w:proofErr w:type="spellEnd"/>
      <w:r w:rsidRPr="00E25A5A">
        <w:rPr>
          <w:rFonts w:ascii="Times New Roman" w:hAnsi="Times New Roman"/>
          <w:iCs/>
          <w:szCs w:val="28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2431"/>
        <w:gridCol w:w="2374"/>
        <w:gridCol w:w="2368"/>
      </w:tblGrid>
      <w:tr w:rsidR="00E25A5A" w:rsidRPr="00ED33BB" w:rsidTr="00B82C2D">
        <w:tc>
          <w:tcPr>
            <w:tcW w:w="2398" w:type="dxa"/>
            <w:shd w:val="clear" w:color="auto" w:fill="auto"/>
          </w:tcPr>
          <w:p w:rsidR="00E25A5A" w:rsidRPr="00ED33BB" w:rsidRDefault="00E25A5A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ED33BB">
              <w:rPr>
                <w:rFonts w:ascii="Times New Roman" w:hAnsi="Times New Roman"/>
                <w:b/>
                <w:iCs/>
                <w:sz w:val="20"/>
              </w:rPr>
              <w:t xml:space="preserve">Сельское поселение </w:t>
            </w:r>
          </w:p>
        </w:tc>
        <w:tc>
          <w:tcPr>
            <w:tcW w:w="2431" w:type="dxa"/>
            <w:shd w:val="clear" w:color="auto" w:fill="auto"/>
          </w:tcPr>
          <w:p w:rsidR="00E25A5A" w:rsidRPr="00ED33BB" w:rsidRDefault="00E25A5A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ED33BB">
              <w:rPr>
                <w:rFonts w:ascii="Times New Roman" w:hAnsi="Times New Roman"/>
                <w:b/>
                <w:iCs/>
                <w:sz w:val="20"/>
              </w:rPr>
              <w:t>Административный центр</w:t>
            </w:r>
          </w:p>
        </w:tc>
        <w:tc>
          <w:tcPr>
            <w:tcW w:w="2374" w:type="dxa"/>
            <w:shd w:val="clear" w:color="auto" w:fill="auto"/>
          </w:tcPr>
          <w:p w:rsidR="00E25A5A" w:rsidRPr="00ED33BB" w:rsidRDefault="00E25A5A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ED33BB">
              <w:rPr>
                <w:rFonts w:ascii="Times New Roman" w:hAnsi="Times New Roman"/>
                <w:b/>
                <w:iCs/>
                <w:sz w:val="20"/>
              </w:rPr>
              <w:t>Количество населенных пунктов</w:t>
            </w:r>
          </w:p>
        </w:tc>
        <w:tc>
          <w:tcPr>
            <w:tcW w:w="2368" w:type="dxa"/>
            <w:shd w:val="clear" w:color="auto" w:fill="auto"/>
          </w:tcPr>
          <w:p w:rsidR="00E25A5A" w:rsidRPr="00ED33BB" w:rsidRDefault="00E25A5A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ED33BB">
              <w:rPr>
                <w:rFonts w:ascii="Times New Roman" w:hAnsi="Times New Roman"/>
                <w:b/>
                <w:iCs/>
                <w:sz w:val="20"/>
              </w:rPr>
              <w:t>Население, чел.</w:t>
            </w:r>
          </w:p>
        </w:tc>
      </w:tr>
      <w:tr w:rsidR="00E25A5A" w:rsidRPr="00ED33BB" w:rsidTr="00B82C2D">
        <w:tc>
          <w:tcPr>
            <w:tcW w:w="2398" w:type="dxa"/>
            <w:shd w:val="clear" w:color="auto" w:fill="auto"/>
          </w:tcPr>
          <w:p w:rsidR="00E25A5A" w:rsidRPr="00ED33BB" w:rsidRDefault="00E25A5A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iCs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</w:rPr>
              <w:t>Васькинское</w:t>
            </w:r>
            <w:proofErr w:type="spellEnd"/>
          </w:p>
        </w:tc>
        <w:tc>
          <w:tcPr>
            <w:tcW w:w="2431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деревня Васькино</w:t>
            </w:r>
          </w:p>
        </w:tc>
        <w:tc>
          <w:tcPr>
            <w:tcW w:w="2374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6</w:t>
            </w:r>
          </w:p>
        </w:tc>
        <w:tc>
          <w:tcPr>
            <w:tcW w:w="2368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922</w:t>
            </w:r>
          </w:p>
        </w:tc>
      </w:tr>
      <w:tr w:rsidR="00E25A5A" w:rsidRPr="00ED33BB" w:rsidTr="00B82C2D">
        <w:tc>
          <w:tcPr>
            <w:tcW w:w="2398" w:type="dxa"/>
            <w:shd w:val="clear" w:color="auto" w:fill="auto"/>
          </w:tcPr>
          <w:p w:rsidR="00E25A5A" w:rsidRPr="00ED33BB" w:rsidRDefault="00E25A5A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iCs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</w:rPr>
              <w:t>Гуринское</w:t>
            </w:r>
            <w:proofErr w:type="spellEnd"/>
          </w:p>
        </w:tc>
        <w:tc>
          <w:tcPr>
            <w:tcW w:w="2431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</w:rPr>
              <w:t>Гура</w:t>
            </w:r>
            <w:proofErr w:type="spellEnd"/>
          </w:p>
        </w:tc>
        <w:tc>
          <w:tcPr>
            <w:tcW w:w="2374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12</w:t>
            </w:r>
          </w:p>
        </w:tc>
        <w:tc>
          <w:tcPr>
            <w:tcW w:w="2368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433</w:t>
            </w:r>
          </w:p>
        </w:tc>
      </w:tr>
      <w:tr w:rsidR="00E25A5A" w:rsidRPr="00ED33BB" w:rsidTr="00B82C2D">
        <w:tc>
          <w:tcPr>
            <w:tcW w:w="2398" w:type="dxa"/>
            <w:shd w:val="clear" w:color="auto" w:fill="auto"/>
          </w:tcPr>
          <w:p w:rsidR="00E25A5A" w:rsidRPr="00ED33BB" w:rsidRDefault="00E25A5A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iCs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</w:rPr>
              <w:t>Гуртлудское</w:t>
            </w:r>
            <w:proofErr w:type="spellEnd"/>
          </w:p>
        </w:tc>
        <w:tc>
          <w:tcPr>
            <w:tcW w:w="2431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</w:rPr>
              <w:t>Гуртлуд</w:t>
            </w:r>
            <w:proofErr w:type="spellEnd"/>
          </w:p>
        </w:tc>
        <w:tc>
          <w:tcPr>
            <w:tcW w:w="2374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6</w:t>
            </w:r>
          </w:p>
        </w:tc>
        <w:tc>
          <w:tcPr>
            <w:tcW w:w="2368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543</w:t>
            </w:r>
          </w:p>
        </w:tc>
      </w:tr>
      <w:tr w:rsidR="00E25A5A" w:rsidRPr="00ED33BB" w:rsidTr="00B82C2D">
        <w:tc>
          <w:tcPr>
            <w:tcW w:w="2398" w:type="dxa"/>
            <w:shd w:val="clear" w:color="auto" w:fill="auto"/>
          </w:tcPr>
          <w:p w:rsidR="00E25A5A" w:rsidRPr="00ED33BB" w:rsidRDefault="00E25A5A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iCs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</w:rPr>
              <w:t>Дмитрошурское</w:t>
            </w:r>
            <w:proofErr w:type="spellEnd"/>
          </w:p>
        </w:tc>
        <w:tc>
          <w:tcPr>
            <w:tcW w:w="2431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</w:rPr>
              <w:t>Дмитрошур</w:t>
            </w:r>
            <w:proofErr w:type="spellEnd"/>
          </w:p>
        </w:tc>
        <w:tc>
          <w:tcPr>
            <w:tcW w:w="2374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9</w:t>
            </w:r>
          </w:p>
        </w:tc>
        <w:tc>
          <w:tcPr>
            <w:tcW w:w="2368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713</w:t>
            </w:r>
          </w:p>
        </w:tc>
      </w:tr>
      <w:tr w:rsidR="00E25A5A" w:rsidRPr="00ED33BB" w:rsidTr="00B82C2D">
        <w:tc>
          <w:tcPr>
            <w:tcW w:w="2398" w:type="dxa"/>
            <w:shd w:val="clear" w:color="auto" w:fill="auto"/>
          </w:tcPr>
          <w:p w:rsidR="00E25A5A" w:rsidRPr="00ED33BB" w:rsidRDefault="00E25A5A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iCs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</w:rPr>
              <w:t>Кильмезское</w:t>
            </w:r>
            <w:proofErr w:type="spellEnd"/>
          </w:p>
        </w:tc>
        <w:tc>
          <w:tcPr>
            <w:tcW w:w="2431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</w:rPr>
              <w:t>Кильмезь</w:t>
            </w:r>
            <w:proofErr w:type="spellEnd"/>
          </w:p>
        </w:tc>
        <w:tc>
          <w:tcPr>
            <w:tcW w:w="2374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2</w:t>
            </w:r>
          </w:p>
        </w:tc>
        <w:tc>
          <w:tcPr>
            <w:tcW w:w="2368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2301</w:t>
            </w:r>
          </w:p>
        </w:tc>
      </w:tr>
      <w:tr w:rsidR="00E25A5A" w:rsidRPr="00ED33BB" w:rsidTr="00B82C2D">
        <w:tc>
          <w:tcPr>
            <w:tcW w:w="2398" w:type="dxa"/>
            <w:shd w:val="clear" w:color="auto" w:fill="auto"/>
          </w:tcPr>
          <w:p w:rsidR="00E25A5A" w:rsidRPr="00ED33BB" w:rsidRDefault="00E25A5A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Муки-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</w:rPr>
              <w:t>Каксинское</w:t>
            </w:r>
            <w:proofErr w:type="spellEnd"/>
          </w:p>
        </w:tc>
        <w:tc>
          <w:tcPr>
            <w:tcW w:w="2431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село Муки-Какси</w:t>
            </w:r>
          </w:p>
        </w:tc>
        <w:tc>
          <w:tcPr>
            <w:tcW w:w="2374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5</w:t>
            </w:r>
          </w:p>
        </w:tc>
        <w:tc>
          <w:tcPr>
            <w:tcW w:w="2368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538</w:t>
            </w:r>
          </w:p>
        </w:tc>
      </w:tr>
      <w:tr w:rsidR="00E25A5A" w:rsidRPr="00ED33BB" w:rsidTr="00B82C2D">
        <w:tc>
          <w:tcPr>
            <w:tcW w:w="2398" w:type="dxa"/>
            <w:shd w:val="clear" w:color="auto" w:fill="auto"/>
          </w:tcPr>
          <w:p w:rsidR="00E25A5A" w:rsidRPr="00ED33BB" w:rsidRDefault="00E25A5A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Орло</w:t>
            </w:r>
            <w:r w:rsidR="00B82C2D">
              <w:rPr>
                <w:rFonts w:ascii="Times New Roman" w:hAnsi="Times New Roman"/>
                <w:bCs/>
                <w:iCs/>
                <w:sz w:val="20"/>
              </w:rPr>
              <w:t>вское</w:t>
            </w:r>
          </w:p>
        </w:tc>
        <w:tc>
          <w:tcPr>
            <w:tcW w:w="2431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село Орловское</w:t>
            </w:r>
          </w:p>
        </w:tc>
        <w:tc>
          <w:tcPr>
            <w:tcW w:w="2374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6</w:t>
            </w:r>
          </w:p>
        </w:tc>
        <w:tc>
          <w:tcPr>
            <w:tcW w:w="2368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734</w:t>
            </w:r>
          </w:p>
        </w:tc>
      </w:tr>
      <w:tr w:rsidR="00E25A5A" w:rsidRPr="00ED33BB" w:rsidTr="00B82C2D">
        <w:tc>
          <w:tcPr>
            <w:tcW w:w="2398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iCs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</w:rPr>
              <w:t>Сюмсинское</w:t>
            </w:r>
            <w:proofErr w:type="spellEnd"/>
          </w:p>
        </w:tc>
        <w:tc>
          <w:tcPr>
            <w:tcW w:w="2431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село Сюмси</w:t>
            </w:r>
          </w:p>
        </w:tc>
        <w:tc>
          <w:tcPr>
            <w:tcW w:w="2374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10</w:t>
            </w:r>
          </w:p>
        </w:tc>
        <w:tc>
          <w:tcPr>
            <w:tcW w:w="2368" w:type="dxa"/>
            <w:shd w:val="clear" w:color="auto" w:fill="auto"/>
          </w:tcPr>
          <w:p w:rsidR="00E25A5A" w:rsidRPr="00ED33BB" w:rsidRDefault="00B82C2D" w:rsidP="005F7C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5490</w:t>
            </w:r>
          </w:p>
        </w:tc>
      </w:tr>
    </w:tbl>
    <w:p w:rsidR="00B82C2D" w:rsidRDefault="00B82C2D" w:rsidP="00C55C1A">
      <w:pPr>
        <w:spacing w:line="240" w:lineRule="auto"/>
        <w:ind w:right="-1" w:firstLine="708"/>
        <w:contextualSpacing/>
        <w:rPr>
          <w:rFonts w:ascii="Times New Roman" w:hAnsi="Times New Roman"/>
          <w:iCs/>
          <w:szCs w:val="28"/>
        </w:rPr>
      </w:pPr>
    </w:p>
    <w:p w:rsidR="00E25A5A" w:rsidRPr="00C55C1A" w:rsidRDefault="00B82C2D" w:rsidP="00C55C1A">
      <w:pPr>
        <w:spacing w:line="240" w:lineRule="auto"/>
        <w:ind w:right="-1" w:firstLine="708"/>
        <w:contextualSpacing/>
        <w:rPr>
          <w:rFonts w:ascii="Times New Roman" w:hAnsi="Times New Roman"/>
          <w:iCs/>
          <w:szCs w:val="28"/>
        </w:rPr>
      </w:pPr>
      <w:r w:rsidRPr="00B82C2D">
        <w:rPr>
          <w:rFonts w:ascii="Times New Roman" w:hAnsi="Times New Roman"/>
          <w:iCs/>
          <w:szCs w:val="28"/>
        </w:rPr>
        <w:lastRenderedPageBreak/>
        <w:t xml:space="preserve">Социальная инфраструктура </w:t>
      </w:r>
      <w:proofErr w:type="spellStart"/>
      <w:r>
        <w:rPr>
          <w:rFonts w:ascii="Times New Roman" w:hAnsi="Times New Roman"/>
          <w:iCs/>
          <w:szCs w:val="28"/>
        </w:rPr>
        <w:t>Сюмсинского</w:t>
      </w:r>
      <w:proofErr w:type="spellEnd"/>
      <w:r w:rsidRPr="00B82C2D">
        <w:rPr>
          <w:rFonts w:ascii="Times New Roman" w:hAnsi="Times New Roman"/>
          <w:iCs/>
          <w:szCs w:val="28"/>
        </w:rPr>
        <w:t xml:space="preserve"> района </w:t>
      </w:r>
      <w:r>
        <w:rPr>
          <w:rFonts w:ascii="Times New Roman" w:hAnsi="Times New Roman"/>
          <w:iCs/>
          <w:szCs w:val="28"/>
        </w:rPr>
        <w:t xml:space="preserve">включает </w:t>
      </w:r>
      <w:r w:rsidRPr="00B82C2D">
        <w:rPr>
          <w:rFonts w:ascii="Times New Roman" w:hAnsi="Times New Roman"/>
          <w:iCs/>
          <w:szCs w:val="28"/>
        </w:rPr>
        <w:t>1</w:t>
      </w:r>
      <w:r w:rsidR="00F42537">
        <w:rPr>
          <w:rFonts w:ascii="Times New Roman" w:hAnsi="Times New Roman"/>
          <w:iCs/>
          <w:szCs w:val="28"/>
        </w:rPr>
        <w:t>0</w:t>
      </w:r>
      <w:r w:rsidRPr="00B82C2D">
        <w:rPr>
          <w:rFonts w:ascii="Times New Roman" w:hAnsi="Times New Roman"/>
          <w:iCs/>
          <w:szCs w:val="28"/>
        </w:rPr>
        <w:t xml:space="preserve"> школ, в том числе </w:t>
      </w:r>
      <w:r w:rsidR="00F42537">
        <w:rPr>
          <w:rFonts w:ascii="Times New Roman" w:hAnsi="Times New Roman"/>
          <w:iCs/>
          <w:szCs w:val="28"/>
        </w:rPr>
        <w:t>3</w:t>
      </w:r>
      <w:r w:rsidRPr="00B82C2D">
        <w:rPr>
          <w:rFonts w:ascii="Times New Roman" w:hAnsi="Times New Roman"/>
          <w:iCs/>
          <w:szCs w:val="28"/>
        </w:rPr>
        <w:t xml:space="preserve"> средних, </w:t>
      </w:r>
      <w:r w:rsidR="00F42537">
        <w:rPr>
          <w:rFonts w:ascii="Times New Roman" w:hAnsi="Times New Roman"/>
          <w:iCs/>
          <w:szCs w:val="28"/>
        </w:rPr>
        <w:t>7</w:t>
      </w:r>
      <w:r w:rsidRPr="00B82C2D">
        <w:rPr>
          <w:rFonts w:ascii="Times New Roman" w:hAnsi="Times New Roman"/>
          <w:iCs/>
          <w:szCs w:val="28"/>
        </w:rPr>
        <w:t xml:space="preserve"> детских садов</w:t>
      </w:r>
      <w:r w:rsidR="00F42537">
        <w:rPr>
          <w:rFonts w:ascii="Times New Roman" w:hAnsi="Times New Roman"/>
          <w:iCs/>
          <w:szCs w:val="28"/>
        </w:rPr>
        <w:t>.</w:t>
      </w:r>
      <w:r w:rsidRPr="00B82C2D">
        <w:rPr>
          <w:rFonts w:ascii="Times New Roman" w:hAnsi="Times New Roman"/>
          <w:iCs/>
          <w:szCs w:val="28"/>
        </w:rPr>
        <w:t xml:space="preserve"> К учреждениям дополнительного образования относятся: 2 детские школы искусств и центр детского творчества. Медицинскую помощь населению оказывают 2 больницы, 2 амбулатории и 19 фельдшерско-акушерских пунктов. Также в районе действуют дом культуры, 17 библиотек, детский дом, </w:t>
      </w:r>
      <w:proofErr w:type="spellStart"/>
      <w:r w:rsidRPr="00B82C2D">
        <w:rPr>
          <w:rFonts w:ascii="Times New Roman" w:hAnsi="Times New Roman"/>
          <w:iCs/>
          <w:szCs w:val="28"/>
        </w:rPr>
        <w:t>психо</w:t>
      </w:r>
      <w:proofErr w:type="spellEnd"/>
      <w:r w:rsidRPr="00B82C2D">
        <w:rPr>
          <w:rFonts w:ascii="Times New Roman" w:hAnsi="Times New Roman"/>
          <w:iCs/>
          <w:szCs w:val="28"/>
        </w:rPr>
        <w:t>-неврологический интернат и комплексный центр социального обслуживания населени</w:t>
      </w:r>
      <w:r w:rsidR="00F42537">
        <w:rPr>
          <w:rFonts w:ascii="Times New Roman" w:hAnsi="Times New Roman"/>
          <w:iCs/>
          <w:szCs w:val="28"/>
        </w:rPr>
        <w:t>я.</w:t>
      </w:r>
    </w:p>
    <w:p w:rsidR="00B01D70" w:rsidRPr="00C55C1A" w:rsidRDefault="00B01D70" w:rsidP="00C55C1A">
      <w:pPr>
        <w:spacing w:line="240" w:lineRule="auto"/>
        <w:ind w:right="-1"/>
        <w:contextualSpacing/>
        <w:rPr>
          <w:rFonts w:ascii="Times New Roman" w:hAnsi="Times New Roman"/>
          <w:iCs/>
          <w:szCs w:val="28"/>
        </w:rPr>
      </w:pPr>
    </w:p>
    <w:p w:rsidR="00F42537" w:rsidRDefault="00F42537" w:rsidP="00B01D70">
      <w:pPr>
        <w:spacing w:line="240" w:lineRule="auto"/>
        <w:ind w:right="-1"/>
        <w:jc w:val="center"/>
        <w:rPr>
          <w:b/>
          <w:i/>
          <w:szCs w:val="28"/>
          <w:u w:val="single"/>
        </w:rPr>
      </w:pPr>
    </w:p>
    <w:p w:rsidR="00F42537" w:rsidRDefault="00F42537" w:rsidP="00B01D70">
      <w:pPr>
        <w:spacing w:line="240" w:lineRule="auto"/>
        <w:ind w:right="-1"/>
        <w:jc w:val="center"/>
        <w:rPr>
          <w:b/>
          <w:iCs/>
          <w:szCs w:val="28"/>
        </w:rPr>
      </w:pPr>
      <w:r w:rsidRPr="00F42537">
        <w:rPr>
          <w:b/>
          <w:iCs/>
          <w:szCs w:val="28"/>
        </w:rPr>
        <w:t>Характеристика сферы деятельности</w:t>
      </w:r>
    </w:p>
    <w:p w:rsidR="00F42537" w:rsidRPr="00F42537" w:rsidRDefault="00F42537" w:rsidP="00B01D70">
      <w:pPr>
        <w:spacing w:line="240" w:lineRule="auto"/>
        <w:ind w:right="-1"/>
        <w:jc w:val="center"/>
        <w:rPr>
          <w:b/>
          <w:iCs/>
          <w:szCs w:val="28"/>
        </w:rPr>
      </w:pPr>
    </w:p>
    <w:p w:rsidR="00B01D70" w:rsidRPr="00885E58" w:rsidRDefault="00B01D70" w:rsidP="00B01D70">
      <w:pPr>
        <w:spacing w:line="240" w:lineRule="auto"/>
        <w:ind w:right="-1"/>
        <w:jc w:val="center"/>
        <w:rPr>
          <w:b/>
          <w:i/>
          <w:szCs w:val="28"/>
          <w:u w:val="single"/>
        </w:rPr>
      </w:pPr>
      <w:r w:rsidRPr="00885E58">
        <w:rPr>
          <w:b/>
          <w:i/>
          <w:szCs w:val="28"/>
          <w:u w:val="single"/>
        </w:rPr>
        <w:t>Характеристика систем теплоснабжения</w:t>
      </w:r>
    </w:p>
    <w:p w:rsidR="00B01D70" w:rsidRPr="00113456" w:rsidRDefault="00B01D70" w:rsidP="00B01D70">
      <w:pPr>
        <w:spacing w:line="240" w:lineRule="auto"/>
        <w:ind w:right="-1"/>
        <w:rPr>
          <w:i/>
          <w:szCs w:val="28"/>
          <w:u w:val="single"/>
        </w:rPr>
      </w:pPr>
    </w:p>
    <w:p w:rsidR="00E1378D" w:rsidRDefault="00B01D70" w:rsidP="00B01D70">
      <w:pPr>
        <w:pStyle w:val="ad"/>
        <w:spacing w:before="0" w:beforeAutospacing="0" w:after="0" w:afterAutospacing="0" w:line="360" w:lineRule="atLeast"/>
        <w:ind w:right="-1" w:firstLine="720"/>
        <w:rPr>
          <w:color w:val="000000"/>
          <w:sz w:val="28"/>
          <w:szCs w:val="28"/>
        </w:rPr>
      </w:pPr>
      <w:r w:rsidRPr="009D0129">
        <w:rPr>
          <w:color w:val="000000"/>
          <w:sz w:val="28"/>
          <w:szCs w:val="28"/>
        </w:rPr>
        <w:t xml:space="preserve">Система теплоснабжения </w:t>
      </w:r>
      <w:r w:rsidR="008D27BE">
        <w:rPr>
          <w:color w:val="000000"/>
          <w:sz w:val="28"/>
          <w:szCs w:val="28"/>
        </w:rPr>
        <w:t>муниципального образования</w:t>
      </w:r>
      <w:r w:rsidR="008D27BE" w:rsidRPr="009D0129">
        <w:rPr>
          <w:color w:val="000000"/>
          <w:sz w:val="28"/>
          <w:szCs w:val="28"/>
        </w:rPr>
        <w:t xml:space="preserve"> «</w:t>
      </w:r>
      <w:r w:rsidR="00E1378D">
        <w:rPr>
          <w:color w:val="000000"/>
          <w:sz w:val="28"/>
          <w:szCs w:val="28"/>
        </w:rPr>
        <w:t xml:space="preserve">Муниципальный округ </w:t>
      </w:r>
      <w:proofErr w:type="spellStart"/>
      <w:r w:rsidR="008D27BE" w:rsidRPr="009D0129">
        <w:rPr>
          <w:color w:val="000000"/>
          <w:sz w:val="28"/>
          <w:szCs w:val="28"/>
        </w:rPr>
        <w:t>Сюмсинский</w:t>
      </w:r>
      <w:proofErr w:type="spellEnd"/>
      <w:r w:rsidR="008D27BE" w:rsidRPr="009D0129">
        <w:rPr>
          <w:color w:val="000000"/>
          <w:sz w:val="28"/>
          <w:szCs w:val="28"/>
        </w:rPr>
        <w:t xml:space="preserve"> район</w:t>
      </w:r>
      <w:r w:rsidR="00E1378D">
        <w:rPr>
          <w:color w:val="000000"/>
          <w:sz w:val="28"/>
          <w:szCs w:val="28"/>
        </w:rPr>
        <w:t xml:space="preserve"> Удмуртской Республики</w:t>
      </w:r>
      <w:r w:rsidR="008D27BE" w:rsidRPr="009D0129">
        <w:rPr>
          <w:color w:val="000000"/>
          <w:sz w:val="28"/>
          <w:szCs w:val="28"/>
        </w:rPr>
        <w:t>»</w:t>
      </w:r>
      <w:r w:rsidRPr="009D0129">
        <w:rPr>
          <w:color w:val="000000"/>
          <w:sz w:val="28"/>
          <w:szCs w:val="28"/>
        </w:rPr>
        <w:t xml:space="preserve"> по состоянию на 1 января 20</w:t>
      </w:r>
      <w:r w:rsidR="00557F78">
        <w:rPr>
          <w:color w:val="000000"/>
          <w:sz w:val="28"/>
          <w:szCs w:val="28"/>
        </w:rPr>
        <w:t>21</w:t>
      </w:r>
      <w:r w:rsidRPr="009D0129">
        <w:rPr>
          <w:color w:val="000000"/>
          <w:sz w:val="28"/>
          <w:szCs w:val="28"/>
        </w:rPr>
        <w:t xml:space="preserve"> года включа</w:t>
      </w:r>
      <w:r w:rsidR="00C82F8F">
        <w:rPr>
          <w:color w:val="000000"/>
          <w:sz w:val="28"/>
          <w:szCs w:val="28"/>
        </w:rPr>
        <w:t>ла</w:t>
      </w:r>
      <w:r w:rsidRPr="009D0129">
        <w:rPr>
          <w:color w:val="000000"/>
          <w:sz w:val="28"/>
          <w:szCs w:val="28"/>
        </w:rPr>
        <w:t xml:space="preserve"> в себя 1</w:t>
      </w:r>
      <w:r w:rsidR="00557F78">
        <w:rPr>
          <w:color w:val="000000"/>
          <w:sz w:val="28"/>
          <w:szCs w:val="28"/>
        </w:rPr>
        <w:t>9</w:t>
      </w:r>
      <w:r w:rsidRPr="009D0129">
        <w:rPr>
          <w:color w:val="000000"/>
          <w:sz w:val="28"/>
          <w:szCs w:val="28"/>
        </w:rPr>
        <w:t xml:space="preserve"> теплоисточников общей установленной мощностью </w:t>
      </w:r>
      <w:r w:rsidR="00557F78">
        <w:rPr>
          <w:color w:val="000000"/>
          <w:sz w:val="28"/>
          <w:szCs w:val="28"/>
        </w:rPr>
        <w:t>20,27</w:t>
      </w:r>
      <w:r w:rsidR="001541A0">
        <w:rPr>
          <w:color w:val="000000"/>
          <w:sz w:val="28"/>
          <w:szCs w:val="28"/>
        </w:rPr>
        <w:t xml:space="preserve"> Гкал/ч (23,57 МВт)</w:t>
      </w:r>
      <w:r w:rsidRPr="009D0129">
        <w:rPr>
          <w:color w:val="000000"/>
          <w:sz w:val="28"/>
          <w:szCs w:val="28"/>
        </w:rPr>
        <w:t xml:space="preserve">, а также системы транспорта и распределения тепловой энергии общей протяжённостью </w:t>
      </w:r>
      <w:r w:rsidR="001541A0">
        <w:rPr>
          <w:color w:val="000000"/>
          <w:sz w:val="28"/>
          <w:szCs w:val="28"/>
        </w:rPr>
        <w:t>9,92</w:t>
      </w:r>
      <w:r w:rsidRPr="009D0129">
        <w:rPr>
          <w:color w:val="000000"/>
          <w:sz w:val="28"/>
          <w:szCs w:val="28"/>
        </w:rPr>
        <w:t xml:space="preserve"> км (в двухтрубном исчислении). </w:t>
      </w:r>
    </w:p>
    <w:p w:rsidR="00E1378D" w:rsidRDefault="00B01D70" w:rsidP="00B01D70">
      <w:pPr>
        <w:pStyle w:val="ad"/>
        <w:spacing w:before="0" w:beforeAutospacing="0" w:after="0" w:afterAutospacing="0" w:line="360" w:lineRule="atLeast"/>
        <w:ind w:right="-1" w:firstLine="720"/>
        <w:rPr>
          <w:color w:val="000000"/>
          <w:sz w:val="28"/>
          <w:szCs w:val="28"/>
        </w:rPr>
      </w:pPr>
      <w:r w:rsidRPr="009D0129">
        <w:rPr>
          <w:color w:val="000000"/>
          <w:sz w:val="28"/>
          <w:szCs w:val="28"/>
        </w:rPr>
        <w:t xml:space="preserve">Регулируемыми организациями в сфере теплоснабжения на территории </w:t>
      </w:r>
      <w:r w:rsidR="00982D3D">
        <w:rPr>
          <w:color w:val="000000"/>
          <w:sz w:val="28"/>
          <w:szCs w:val="28"/>
        </w:rPr>
        <w:t>муниципального образования</w:t>
      </w:r>
      <w:r w:rsidRPr="009D0129">
        <w:rPr>
          <w:color w:val="000000"/>
          <w:sz w:val="28"/>
          <w:szCs w:val="28"/>
        </w:rPr>
        <w:t xml:space="preserve"> </w:t>
      </w:r>
      <w:r w:rsidR="008D27BE" w:rsidRPr="009D0129">
        <w:rPr>
          <w:color w:val="000000"/>
          <w:sz w:val="28"/>
          <w:szCs w:val="28"/>
        </w:rPr>
        <w:t>«</w:t>
      </w:r>
      <w:r w:rsidR="008D27BE">
        <w:rPr>
          <w:color w:val="000000"/>
          <w:sz w:val="28"/>
          <w:szCs w:val="28"/>
        </w:rPr>
        <w:t xml:space="preserve">Муниципальный округ </w:t>
      </w:r>
      <w:proofErr w:type="spellStart"/>
      <w:r w:rsidR="008D27BE" w:rsidRPr="009D0129">
        <w:rPr>
          <w:color w:val="000000"/>
          <w:sz w:val="28"/>
          <w:szCs w:val="28"/>
        </w:rPr>
        <w:t>Сюмсинский</w:t>
      </w:r>
      <w:proofErr w:type="spellEnd"/>
      <w:r w:rsidR="008D27BE" w:rsidRPr="009D0129">
        <w:rPr>
          <w:color w:val="000000"/>
          <w:sz w:val="28"/>
          <w:szCs w:val="28"/>
        </w:rPr>
        <w:t xml:space="preserve"> район</w:t>
      </w:r>
      <w:r w:rsidR="008D27BE">
        <w:rPr>
          <w:color w:val="000000"/>
          <w:sz w:val="28"/>
          <w:szCs w:val="28"/>
        </w:rPr>
        <w:t xml:space="preserve"> Удмуртской Республики</w:t>
      </w:r>
      <w:r w:rsidR="008D27BE" w:rsidRPr="009D0129">
        <w:rPr>
          <w:color w:val="000000"/>
          <w:sz w:val="28"/>
          <w:szCs w:val="28"/>
        </w:rPr>
        <w:t>»</w:t>
      </w:r>
      <w:r w:rsidRPr="009D0129">
        <w:rPr>
          <w:color w:val="000000"/>
          <w:sz w:val="28"/>
          <w:szCs w:val="28"/>
        </w:rPr>
        <w:t xml:space="preserve"> являются: </w:t>
      </w:r>
    </w:p>
    <w:p w:rsidR="00E1378D" w:rsidRDefault="00E1378D" w:rsidP="00B01D70">
      <w:pPr>
        <w:pStyle w:val="ad"/>
        <w:spacing w:before="0" w:beforeAutospacing="0" w:after="0" w:afterAutospacing="0" w:line="360" w:lineRule="atLeast"/>
        <w:ind w:right="-1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01D70" w:rsidRPr="009D0129">
        <w:rPr>
          <w:color w:val="000000"/>
          <w:sz w:val="28"/>
          <w:szCs w:val="28"/>
        </w:rPr>
        <w:t>МУП «ЖКХ «</w:t>
      </w:r>
      <w:proofErr w:type="spellStart"/>
      <w:r w:rsidR="00B01D70" w:rsidRPr="009D0129">
        <w:rPr>
          <w:color w:val="000000"/>
          <w:sz w:val="28"/>
          <w:szCs w:val="28"/>
        </w:rPr>
        <w:t>Сюмсинское</w:t>
      </w:r>
      <w:proofErr w:type="spellEnd"/>
      <w:r w:rsidR="00B01D70" w:rsidRPr="009D012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B01D70" w:rsidRPr="009D0129" w:rsidRDefault="00E1378D" w:rsidP="00B01D70">
      <w:pPr>
        <w:pStyle w:val="ad"/>
        <w:spacing w:before="0" w:beforeAutospacing="0" w:after="0" w:afterAutospacing="0" w:line="360" w:lineRule="atLeast"/>
        <w:ind w:right="-1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01D70" w:rsidRPr="009D0129">
        <w:rPr>
          <w:color w:val="000000"/>
          <w:sz w:val="28"/>
          <w:szCs w:val="28"/>
        </w:rPr>
        <w:t>ООО «</w:t>
      </w:r>
      <w:proofErr w:type="spellStart"/>
      <w:r w:rsidR="00B01D70" w:rsidRPr="009D0129">
        <w:rPr>
          <w:color w:val="000000"/>
          <w:sz w:val="28"/>
          <w:szCs w:val="28"/>
        </w:rPr>
        <w:t>Жилкомснаб</w:t>
      </w:r>
      <w:proofErr w:type="spellEnd"/>
      <w:r>
        <w:rPr>
          <w:color w:val="000000"/>
          <w:sz w:val="28"/>
          <w:szCs w:val="28"/>
        </w:rPr>
        <w:t>».</w:t>
      </w:r>
    </w:p>
    <w:p w:rsidR="00B01D70" w:rsidRPr="00113456" w:rsidRDefault="00B01D70" w:rsidP="00B01D70">
      <w:pPr>
        <w:pStyle w:val="ad"/>
        <w:spacing w:before="0" w:beforeAutospacing="0" w:after="0" w:afterAutospacing="0"/>
        <w:ind w:right="-1" w:firstLine="720"/>
        <w:rPr>
          <w:sz w:val="28"/>
          <w:szCs w:val="28"/>
        </w:rPr>
      </w:pPr>
      <w:r w:rsidRPr="009D0129">
        <w:rPr>
          <w:color w:val="000000"/>
          <w:sz w:val="28"/>
          <w:szCs w:val="28"/>
        </w:rPr>
        <w:t>Основные технические параметры организаций жилищно-коммунального хозяйства, регулируемых в сфере теплоснабжения, приведены в таблице</w:t>
      </w:r>
      <w:r w:rsidR="00E1378D">
        <w:rPr>
          <w:color w:val="000000"/>
          <w:sz w:val="28"/>
          <w:szCs w:val="28"/>
        </w:rPr>
        <w:t>2</w:t>
      </w:r>
      <w:r w:rsidRPr="00113456">
        <w:rPr>
          <w:sz w:val="28"/>
          <w:szCs w:val="28"/>
        </w:rPr>
        <w:t>.</w:t>
      </w:r>
    </w:p>
    <w:p w:rsidR="00B01D70" w:rsidRPr="00113456" w:rsidRDefault="00B01D70" w:rsidP="00B01D70">
      <w:pPr>
        <w:pStyle w:val="ad"/>
        <w:tabs>
          <w:tab w:val="left" w:pos="1875"/>
        </w:tabs>
        <w:spacing w:before="0" w:beforeAutospacing="0" w:after="0" w:afterAutospacing="0"/>
        <w:ind w:right="-1"/>
        <w:rPr>
          <w:sz w:val="28"/>
          <w:szCs w:val="28"/>
        </w:rPr>
      </w:pPr>
      <w:r w:rsidRPr="00113456">
        <w:rPr>
          <w:sz w:val="28"/>
          <w:szCs w:val="28"/>
        </w:rPr>
        <w:tab/>
      </w:r>
    </w:p>
    <w:p w:rsidR="00B01D70" w:rsidRPr="00113456" w:rsidRDefault="00B01D70" w:rsidP="00B01D70">
      <w:pPr>
        <w:pStyle w:val="ad"/>
        <w:spacing w:before="0" w:beforeAutospacing="0" w:after="0" w:afterAutospacing="0"/>
        <w:ind w:right="-1"/>
        <w:rPr>
          <w:sz w:val="28"/>
          <w:szCs w:val="28"/>
        </w:rPr>
      </w:pPr>
      <w:r w:rsidRPr="00113456">
        <w:rPr>
          <w:sz w:val="28"/>
          <w:szCs w:val="28"/>
        </w:rPr>
        <w:t xml:space="preserve">Таблица </w:t>
      </w:r>
      <w:r w:rsidR="00E1378D">
        <w:rPr>
          <w:sz w:val="28"/>
          <w:szCs w:val="28"/>
        </w:rPr>
        <w:t>2</w:t>
      </w:r>
      <w:r w:rsidRPr="00113456">
        <w:rPr>
          <w:sz w:val="28"/>
          <w:szCs w:val="28"/>
        </w:rPr>
        <w:t>. Технические параметры теплоснабжающих организаций.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299"/>
        <w:gridCol w:w="1276"/>
        <w:gridCol w:w="1134"/>
        <w:gridCol w:w="992"/>
        <w:gridCol w:w="1276"/>
      </w:tblGrid>
      <w:tr w:rsidR="00B01D70" w:rsidRPr="00E80E69" w:rsidTr="0045163F">
        <w:tc>
          <w:tcPr>
            <w:tcW w:w="629" w:type="dxa"/>
            <w:vMerge w:val="restart"/>
            <w:vAlign w:val="center"/>
          </w:tcPr>
          <w:p w:rsidR="00B01D70" w:rsidRPr="00E80E69" w:rsidRDefault="00B01D70" w:rsidP="0045163F">
            <w:pPr>
              <w:pStyle w:val="ad"/>
              <w:spacing w:before="0" w:beforeAutospacing="0" w:after="0" w:afterAutospacing="0" w:line="360" w:lineRule="atLeas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E80E69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99" w:type="dxa"/>
            <w:vMerge w:val="restart"/>
            <w:vAlign w:val="center"/>
          </w:tcPr>
          <w:p w:rsidR="00B01D70" w:rsidRPr="00E80E69" w:rsidRDefault="00B01D70" w:rsidP="0045163F">
            <w:pPr>
              <w:pStyle w:val="ad"/>
              <w:spacing w:before="0" w:beforeAutospacing="0" w:after="0" w:afterAutospacing="0" w:line="360" w:lineRule="atLeas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E80E69">
              <w:rPr>
                <w:color w:val="000000"/>
                <w:sz w:val="28"/>
                <w:szCs w:val="28"/>
              </w:rPr>
              <w:t>Наименование теплоснабжающей организации</w:t>
            </w:r>
          </w:p>
        </w:tc>
        <w:tc>
          <w:tcPr>
            <w:tcW w:w="2410" w:type="dxa"/>
            <w:gridSpan w:val="2"/>
            <w:vAlign w:val="center"/>
          </w:tcPr>
          <w:p w:rsidR="00B01D70" w:rsidRPr="00E80E69" w:rsidRDefault="00B01D70" w:rsidP="0045163F">
            <w:pPr>
              <w:pStyle w:val="ad"/>
              <w:spacing w:before="0" w:beforeAutospacing="0" w:after="0" w:afterAutospacing="0" w:line="360" w:lineRule="atLeas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E80E69">
              <w:rPr>
                <w:color w:val="000000"/>
                <w:sz w:val="28"/>
                <w:szCs w:val="28"/>
              </w:rPr>
              <w:t>Установленная мощность теплоисточников</w:t>
            </w:r>
          </w:p>
        </w:tc>
        <w:tc>
          <w:tcPr>
            <w:tcW w:w="2268" w:type="dxa"/>
            <w:gridSpan w:val="2"/>
            <w:vAlign w:val="center"/>
          </w:tcPr>
          <w:p w:rsidR="00B01D70" w:rsidRPr="00E80E69" w:rsidRDefault="00B01D70" w:rsidP="0045163F">
            <w:pPr>
              <w:pStyle w:val="ad"/>
              <w:spacing w:before="0" w:beforeAutospacing="0" w:after="0" w:afterAutospacing="0" w:line="360" w:lineRule="atLeas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E80E69">
              <w:rPr>
                <w:color w:val="000000"/>
                <w:sz w:val="28"/>
                <w:szCs w:val="28"/>
              </w:rPr>
              <w:t>Протяженность тепловых сетей в 2-х трубном исчислении, км</w:t>
            </w:r>
          </w:p>
        </w:tc>
      </w:tr>
      <w:tr w:rsidR="00B01D70" w:rsidRPr="00E80E69" w:rsidTr="0045163F">
        <w:tc>
          <w:tcPr>
            <w:tcW w:w="629" w:type="dxa"/>
            <w:vMerge/>
          </w:tcPr>
          <w:p w:rsidR="00B01D70" w:rsidRPr="00E80E69" w:rsidRDefault="00B01D70" w:rsidP="0045163F">
            <w:pPr>
              <w:pStyle w:val="ad"/>
              <w:spacing w:before="0" w:beforeAutospacing="0" w:after="0" w:afterAutospacing="0" w:line="360" w:lineRule="atLeast"/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4299" w:type="dxa"/>
            <w:vMerge/>
          </w:tcPr>
          <w:p w:rsidR="00B01D70" w:rsidRPr="00E80E69" w:rsidRDefault="00B01D70" w:rsidP="0045163F">
            <w:pPr>
              <w:pStyle w:val="ad"/>
              <w:spacing w:before="0" w:beforeAutospacing="0" w:after="0" w:afterAutospacing="0" w:line="360" w:lineRule="atLeast"/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01D70" w:rsidRPr="00E80E69" w:rsidRDefault="00EC5784" w:rsidP="0045163F">
            <w:pPr>
              <w:pStyle w:val="ad"/>
              <w:spacing w:before="0" w:beforeAutospacing="0" w:after="0" w:afterAutospacing="0" w:line="360" w:lineRule="atLeast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Гкал/ч</w:t>
            </w:r>
          </w:p>
        </w:tc>
        <w:tc>
          <w:tcPr>
            <w:tcW w:w="1134" w:type="dxa"/>
            <w:vAlign w:val="center"/>
          </w:tcPr>
          <w:p w:rsidR="00B01D70" w:rsidRPr="00E80E69" w:rsidRDefault="00B01D70" w:rsidP="0045163F">
            <w:pPr>
              <w:pStyle w:val="ad"/>
              <w:spacing w:before="0" w:beforeAutospacing="0" w:after="0" w:afterAutospacing="0" w:line="360" w:lineRule="atLeas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E80E69">
              <w:rPr>
                <w:color w:val="000000"/>
                <w:sz w:val="28"/>
                <w:szCs w:val="28"/>
              </w:rPr>
              <w:t>% от общей</w:t>
            </w:r>
          </w:p>
        </w:tc>
        <w:tc>
          <w:tcPr>
            <w:tcW w:w="992" w:type="dxa"/>
            <w:vAlign w:val="center"/>
          </w:tcPr>
          <w:p w:rsidR="00B01D70" w:rsidRPr="00E80E69" w:rsidRDefault="00B01D70" w:rsidP="0045163F">
            <w:pPr>
              <w:pStyle w:val="ad"/>
              <w:spacing w:before="0" w:beforeAutospacing="0" w:after="0" w:afterAutospacing="0" w:line="360" w:lineRule="atLeas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E80E69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76" w:type="dxa"/>
            <w:vAlign w:val="center"/>
          </w:tcPr>
          <w:p w:rsidR="00B01D70" w:rsidRPr="00E80E69" w:rsidRDefault="00B01D70" w:rsidP="0045163F">
            <w:pPr>
              <w:pStyle w:val="ad"/>
              <w:spacing w:before="0" w:beforeAutospacing="0" w:after="0" w:afterAutospacing="0" w:line="360" w:lineRule="atLeast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E80E69">
              <w:rPr>
                <w:color w:val="000000"/>
                <w:sz w:val="28"/>
                <w:szCs w:val="28"/>
              </w:rPr>
              <w:t>% от общей</w:t>
            </w:r>
          </w:p>
        </w:tc>
      </w:tr>
      <w:tr w:rsidR="00B01D70" w:rsidRPr="00E80E69" w:rsidTr="0045163F">
        <w:tc>
          <w:tcPr>
            <w:tcW w:w="629" w:type="dxa"/>
          </w:tcPr>
          <w:p w:rsidR="00B01D70" w:rsidRPr="00E80E69" w:rsidRDefault="00B01D70" w:rsidP="0045163F">
            <w:pPr>
              <w:pStyle w:val="ad"/>
              <w:numPr>
                <w:ilvl w:val="0"/>
                <w:numId w:val="18"/>
              </w:numPr>
              <w:spacing w:before="0" w:beforeAutospacing="0" w:after="0" w:afterAutospacing="0" w:line="360" w:lineRule="atLeast"/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4299" w:type="dxa"/>
          </w:tcPr>
          <w:p w:rsidR="00B01D70" w:rsidRPr="009D0129" w:rsidRDefault="00B01D70" w:rsidP="0045163F">
            <w:pPr>
              <w:ind w:right="-1"/>
              <w:rPr>
                <w:color w:val="000000"/>
                <w:szCs w:val="28"/>
              </w:rPr>
            </w:pPr>
            <w:r w:rsidRPr="009D0129">
              <w:rPr>
                <w:color w:val="000000"/>
                <w:szCs w:val="28"/>
              </w:rPr>
              <w:t>МУП «ЖКХ «</w:t>
            </w:r>
            <w:proofErr w:type="spellStart"/>
            <w:r w:rsidRPr="009D0129">
              <w:rPr>
                <w:color w:val="000000"/>
                <w:szCs w:val="28"/>
              </w:rPr>
              <w:t>Сюмсинское</w:t>
            </w:r>
            <w:proofErr w:type="spellEnd"/>
            <w:r w:rsidRPr="009D0129">
              <w:rPr>
                <w:color w:val="000000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B01D70" w:rsidRPr="009D0129" w:rsidRDefault="00B01D70" w:rsidP="0045163F">
            <w:pPr>
              <w:ind w:right="-1"/>
              <w:jc w:val="right"/>
              <w:rPr>
                <w:color w:val="000000"/>
                <w:szCs w:val="28"/>
              </w:rPr>
            </w:pPr>
            <w:r w:rsidRPr="009D0129">
              <w:rPr>
                <w:color w:val="000000"/>
                <w:szCs w:val="28"/>
              </w:rPr>
              <w:t>1</w:t>
            </w:r>
            <w:r w:rsidR="00EC5784">
              <w:rPr>
                <w:color w:val="000000"/>
                <w:szCs w:val="28"/>
              </w:rPr>
              <w:t>7,07</w:t>
            </w:r>
          </w:p>
        </w:tc>
        <w:tc>
          <w:tcPr>
            <w:tcW w:w="1134" w:type="dxa"/>
            <w:vAlign w:val="center"/>
          </w:tcPr>
          <w:p w:rsidR="00B01D70" w:rsidRPr="009D0129" w:rsidRDefault="00B01D70" w:rsidP="0045163F">
            <w:pPr>
              <w:ind w:right="-1"/>
              <w:jc w:val="right"/>
              <w:rPr>
                <w:color w:val="000000"/>
                <w:szCs w:val="28"/>
              </w:rPr>
            </w:pPr>
            <w:r w:rsidRPr="009D0129">
              <w:rPr>
                <w:color w:val="000000"/>
                <w:szCs w:val="28"/>
              </w:rPr>
              <w:t>84,</w:t>
            </w:r>
            <w:r w:rsidR="00EC5784">
              <w:rPr>
                <w:color w:val="000000"/>
                <w:szCs w:val="28"/>
              </w:rPr>
              <w:t>2</w:t>
            </w:r>
            <w:r w:rsidRPr="009D0129">
              <w:rPr>
                <w:color w:val="000000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B01D70" w:rsidRPr="009D0129" w:rsidRDefault="00E1378D" w:rsidP="0045163F">
            <w:pPr>
              <w:ind w:right="-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7,02</w:t>
            </w:r>
          </w:p>
        </w:tc>
        <w:tc>
          <w:tcPr>
            <w:tcW w:w="1276" w:type="dxa"/>
            <w:vAlign w:val="center"/>
          </w:tcPr>
          <w:p w:rsidR="00B01D70" w:rsidRPr="009D0129" w:rsidRDefault="00B01D70" w:rsidP="0045163F">
            <w:pPr>
              <w:ind w:right="-1"/>
              <w:jc w:val="right"/>
              <w:rPr>
                <w:color w:val="000000"/>
                <w:szCs w:val="28"/>
              </w:rPr>
            </w:pPr>
            <w:r w:rsidRPr="009D0129">
              <w:rPr>
                <w:color w:val="000000"/>
                <w:szCs w:val="28"/>
              </w:rPr>
              <w:t>7</w:t>
            </w:r>
            <w:r w:rsidR="00E1378D">
              <w:rPr>
                <w:color w:val="000000"/>
                <w:szCs w:val="28"/>
              </w:rPr>
              <w:t>0,77</w:t>
            </w:r>
          </w:p>
        </w:tc>
      </w:tr>
      <w:tr w:rsidR="00B01D70" w:rsidRPr="00E80E69" w:rsidTr="0045163F">
        <w:tc>
          <w:tcPr>
            <w:tcW w:w="629" w:type="dxa"/>
          </w:tcPr>
          <w:p w:rsidR="00B01D70" w:rsidRPr="00E80E69" w:rsidRDefault="00B01D70" w:rsidP="0045163F">
            <w:pPr>
              <w:pStyle w:val="ad"/>
              <w:numPr>
                <w:ilvl w:val="0"/>
                <w:numId w:val="18"/>
              </w:numPr>
              <w:spacing w:before="0" w:beforeAutospacing="0" w:after="0" w:afterAutospacing="0" w:line="360" w:lineRule="atLeast"/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4299" w:type="dxa"/>
          </w:tcPr>
          <w:p w:rsidR="00B01D70" w:rsidRPr="009D0129" w:rsidRDefault="00B01D70" w:rsidP="0045163F">
            <w:pPr>
              <w:pStyle w:val="ad"/>
              <w:spacing w:before="0" w:beforeAutospacing="0" w:after="0" w:afterAutospacing="0" w:line="360" w:lineRule="atLeast"/>
              <w:ind w:right="-1"/>
              <w:rPr>
                <w:color w:val="000000"/>
                <w:sz w:val="28"/>
                <w:szCs w:val="28"/>
              </w:rPr>
            </w:pPr>
            <w:r w:rsidRPr="009D0129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9D0129">
              <w:rPr>
                <w:color w:val="000000"/>
                <w:sz w:val="28"/>
                <w:szCs w:val="28"/>
              </w:rPr>
              <w:t>Жилкомснаб</w:t>
            </w:r>
            <w:proofErr w:type="spellEnd"/>
            <w:r w:rsidRPr="009D012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B01D70" w:rsidRPr="009D0129" w:rsidRDefault="00B01D70" w:rsidP="0045163F">
            <w:pPr>
              <w:ind w:right="-1"/>
              <w:jc w:val="right"/>
              <w:rPr>
                <w:color w:val="000000"/>
                <w:szCs w:val="28"/>
              </w:rPr>
            </w:pPr>
            <w:r w:rsidRPr="009D0129">
              <w:rPr>
                <w:color w:val="000000"/>
                <w:szCs w:val="28"/>
              </w:rPr>
              <w:t>3,</w:t>
            </w:r>
            <w:r w:rsidR="00EC5784">
              <w:rPr>
                <w:color w:val="000000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B01D70" w:rsidRPr="009D0129" w:rsidRDefault="00B01D70" w:rsidP="0045163F">
            <w:pPr>
              <w:ind w:right="-1"/>
              <w:jc w:val="right"/>
              <w:rPr>
                <w:color w:val="000000"/>
                <w:szCs w:val="28"/>
              </w:rPr>
            </w:pPr>
            <w:r w:rsidRPr="009D0129">
              <w:rPr>
                <w:color w:val="000000"/>
                <w:szCs w:val="28"/>
              </w:rPr>
              <w:t>15,</w:t>
            </w:r>
            <w:r w:rsidR="00EC5784">
              <w:rPr>
                <w:color w:val="000000"/>
                <w:szCs w:val="28"/>
              </w:rPr>
              <w:t>79</w:t>
            </w:r>
          </w:p>
        </w:tc>
        <w:tc>
          <w:tcPr>
            <w:tcW w:w="992" w:type="dxa"/>
            <w:vAlign w:val="center"/>
          </w:tcPr>
          <w:p w:rsidR="00B01D70" w:rsidRPr="009D0129" w:rsidRDefault="00B01D70" w:rsidP="0045163F">
            <w:pPr>
              <w:ind w:right="-1"/>
              <w:jc w:val="right"/>
              <w:rPr>
                <w:color w:val="000000"/>
                <w:szCs w:val="28"/>
              </w:rPr>
            </w:pPr>
            <w:r w:rsidRPr="009D0129">
              <w:rPr>
                <w:color w:val="000000"/>
                <w:szCs w:val="28"/>
              </w:rPr>
              <w:t>2,9</w:t>
            </w:r>
          </w:p>
        </w:tc>
        <w:tc>
          <w:tcPr>
            <w:tcW w:w="1276" w:type="dxa"/>
            <w:vAlign w:val="center"/>
          </w:tcPr>
          <w:p w:rsidR="00B01D70" w:rsidRPr="009D0129" w:rsidRDefault="00B01D70" w:rsidP="0045163F">
            <w:pPr>
              <w:ind w:right="-1"/>
              <w:jc w:val="right"/>
              <w:rPr>
                <w:color w:val="000000"/>
                <w:szCs w:val="28"/>
              </w:rPr>
            </w:pPr>
            <w:r w:rsidRPr="009D0129">
              <w:rPr>
                <w:color w:val="000000"/>
                <w:szCs w:val="28"/>
              </w:rPr>
              <w:t>2</w:t>
            </w:r>
            <w:r w:rsidR="00EC5784">
              <w:rPr>
                <w:color w:val="000000"/>
                <w:szCs w:val="28"/>
              </w:rPr>
              <w:t>9,23</w:t>
            </w:r>
          </w:p>
        </w:tc>
      </w:tr>
      <w:tr w:rsidR="00B01D70" w:rsidRPr="005122AE" w:rsidTr="0045163F">
        <w:tc>
          <w:tcPr>
            <w:tcW w:w="629" w:type="dxa"/>
          </w:tcPr>
          <w:p w:rsidR="00B01D70" w:rsidRPr="005122AE" w:rsidRDefault="00B01D70" w:rsidP="0045163F">
            <w:pPr>
              <w:pStyle w:val="ad"/>
              <w:spacing w:before="0" w:beforeAutospacing="0" w:after="0" w:afterAutospacing="0" w:line="360" w:lineRule="atLeast"/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4299" w:type="dxa"/>
          </w:tcPr>
          <w:p w:rsidR="00B01D70" w:rsidRPr="009D0129" w:rsidRDefault="00B01D70" w:rsidP="0045163F">
            <w:pPr>
              <w:ind w:right="-1"/>
              <w:jc w:val="right"/>
              <w:rPr>
                <w:b/>
                <w:color w:val="000000"/>
                <w:szCs w:val="28"/>
              </w:rPr>
            </w:pPr>
            <w:r w:rsidRPr="009D0129">
              <w:rPr>
                <w:b/>
                <w:color w:val="000000"/>
                <w:szCs w:val="28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B01D70" w:rsidRPr="009D0129" w:rsidRDefault="00EC5784" w:rsidP="0045163F">
            <w:pPr>
              <w:ind w:right="-1"/>
              <w:jc w:val="right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20,27</w:t>
            </w:r>
          </w:p>
        </w:tc>
        <w:tc>
          <w:tcPr>
            <w:tcW w:w="1134" w:type="dxa"/>
            <w:vAlign w:val="center"/>
          </w:tcPr>
          <w:p w:rsidR="00B01D70" w:rsidRPr="009D0129" w:rsidRDefault="00B01D70" w:rsidP="0045163F">
            <w:pPr>
              <w:ind w:right="-1"/>
              <w:jc w:val="right"/>
              <w:rPr>
                <w:b/>
                <w:i/>
                <w:color w:val="000000"/>
                <w:szCs w:val="28"/>
              </w:rPr>
            </w:pPr>
            <w:r w:rsidRPr="009D0129">
              <w:rPr>
                <w:b/>
                <w:i/>
                <w:color w:val="000000"/>
                <w:szCs w:val="28"/>
              </w:rPr>
              <w:t>100,0</w:t>
            </w:r>
          </w:p>
        </w:tc>
        <w:tc>
          <w:tcPr>
            <w:tcW w:w="992" w:type="dxa"/>
            <w:vAlign w:val="center"/>
          </w:tcPr>
          <w:p w:rsidR="00B01D70" w:rsidRPr="009D0129" w:rsidRDefault="00E1378D" w:rsidP="0045163F">
            <w:pPr>
              <w:ind w:right="-1"/>
              <w:jc w:val="right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9,92</w:t>
            </w:r>
          </w:p>
        </w:tc>
        <w:tc>
          <w:tcPr>
            <w:tcW w:w="1276" w:type="dxa"/>
            <w:vAlign w:val="bottom"/>
          </w:tcPr>
          <w:p w:rsidR="00B01D70" w:rsidRPr="009D0129" w:rsidRDefault="00B01D70" w:rsidP="0045163F">
            <w:pPr>
              <w:ind w:right="-1"/>
              <w:jc w:val="right"/>
              <w:rPr>
                <w:b/>
                <w:i/>
                <w:color w:val="000000"/>
                <w:szCs w:val="28"/>
              </w:rPr>
            </w:pPr>
            <w:r w:rsidRPr="009D0129">
              <w:rPr>
                <w:b/>
                <w:i/>
                <w:color w:val="000000"/>
                <w:szCs w:val="28"/>
              </w:rPr>
              <w:t>100,0</w:t>
            </w:r>
          </w:p>
        </w:tc>
      </w:tr>
    </w:tbl>
    <w:p w:rsidR="00B01D70" w:rsidRPr="00321C77" w:rsidRDefault="00B01D70" w:rsidP="00B01D70">
      <w:pPr>
        <w:pStyle w:val="ad"/>
        <w:spacing w:before="0" w:beforeAutospacing="0" w:after="0" w:afterAutospacing="0"/>
        <w:ind w:right="-1" w:firstLine="720"/>
        <w:rPr>
          <w:color w:val="FF0000"/>
          <w:sz w:val="28"/>
          <w:szCs w:val="28"/>
          <w:highlight w:val="yellow"/>
        </w:rPr>
      </w:pPr>
    </w:p>
    <w:p w:rsidR="00B01D70" w:rsidRPr="00F5375D" w:rsidRDefault="00B01D70" w:rsidP="00B01D70">
      <w:pPr>
        <w:spacing w:line="240" w:lineRule="auto"/>
        <w:ind w:right="-1" w:firstLine="720"/>
        <w:rPr>
          <w:rFonts w:ascii="Times New Roman" w:hAnsi="Times New Roman"/>
          <w:szCs w:val="28"/>
        </w:rPr>
      </w:pPr>
      <w:r w:rsidRPr="00F5375D">
        <w:rPr>
          <w:rFonts w:ascii="Times New Roman" w:hAnsi="Times New Roman"/>
          <w:szCs w:val="28"/>
        </w:rPr>
        <w:t>На производство тепловой энергии в 20</w:t>
      </w:r>
      <w:r w:rsidR="00EC5784" w:rsidRPr="00F5375D">
        <w:rPr>
          <w:rFonts w:ascii="Times New Roman" w:hAnsi="Times New Roman"/>
          <w:szCs w:val="28"/>
        </w:rPr>
        <w:t>21</w:t>
      </w:r>
      <w:r w:rsidRPr="00F5375D">
        <w:rPr>
          <w:rFonts w:ascii="Times New Roman" w:hAnsi="Times New Roman"/>
          <w:szCs w:val="28"/>
        </w:rPr>
        <w:t xml:space="preserve"> году израсходовано </w:t>
      </w:r>
      <w:r w:rsidR="0077768B">
        <w:rPr>
          <w:color w:val="000000"/>
          <w:szCs w:val="28"/>
        </w:rPr>
        <w:t>2,892</w:t>
      </w:r>
      <w:r w:rsidRPr="00F5375D">
        <w:rPr>
          <w:rFonts w:ascii="Times New Roman" w:hAnsi="Times New Roman"/>
          <w:szCs w:val="28"/>
        </w:rPr>
        <w:t xml:space="preserve">тыс. </w:t>
      </w:r>
      <w:proofErr w:type="spellStart"/>
      <w:r w:rsidRPr="00F5375D">
        <w:rPr>
          <w:rFonts w:ascii="Times New Roman" w:hAnsi="Times New Roman"/>
          <w:szCs w:val="28"/>
        </w:rPr>
        <w:t>т.у.т</w:t>
      </w:r>
      <w:proofErr w:type="spellEnd"/>
      <w:r w:rsidRPr="00F5375D">
        <w:rPr>
          <w:rFonts w:ascii="Times New Roman" w:hAnsi="Times New Roman"/>
          <w:szCs w:val="28"/>
        </w:rPr>
        <w:t>. первичных энергоресурсов (рисунок 1), в том числе:</w:t>
      </w:r>
    </w:p>
    <w:p w:rsidR="00B01D70" w:rsidRDefault="00B01D70" w:rsidP="00B01D70">
      <w:pPr>
        <w:pStyle w:val="ad"/>
        <w:numPr>
          <w:ilvl w:val="1"/>
          <w:numId w:val="19"/>
        </w:numPr>
        <w:tabs>
          <w:tab w:val="clear" w:pos="2084"/>
          <w:tab w:val="num" w:pos="1260"/>
        </w:tabs>
        <w:spacing w:before="0" w:beforeAutospacing="0" w:after="0" w:afterAutospacing="0" w:line="360" w:lineRule="atLeast"/>
        <w:ind w:left="1260" w:right="-1" w:hanging="540"/>
        <w:rPr>
          <w:color w:val="000000"/>
          <w:sz w:val="28"/>
          <w:szCs w:val="28"/>
        </w:rPr>
      </w:pPr>
      <w:r w:rsidRPr="00F5375D">
        <w:rPr>
          <w:color w:val="000000"/>
          <w:sz w:val="28"/>
          <w:szCs w:val="28"/>
        </w:rPr>
        <w:lastRenderedPageBreak/>
        <w:t>природный газ – 2</w:t>
      </w:r>
      <w:r w:rsidR="00FB46B3">
        <w:rPr>
          <w:color w:val="000000"/>
          <w:sz w:val="28"/>
          <w:szCs w:val="28"/>
        </w:rPr>
        <w:t> 185,83</w:t>
      </w:r>
      <w:r w:rsidRPr="00F5375D">
        <w:rPr>
          <w:color w:val="000000"/>
          <w:sz w:val="28"/>
          <w:szCs w:val="28"/>
        </w:rPr>
        <w:t xml:space="preserve"> тыс.м</w:t>
      </w:r>
      <w:r w:rsidRPr="00F5375D">
        <w:rPr>
          <w:color w:val="000000"/>
          <w:sz w:val="28"/>
          <w:szCs w:val="28"/>
          <w:vertAlign w:val="superscript"/>
        </w:rPr>
        <w:t>3</w:t>
      </w:r>
      <w:r w:rsidRPr="00F5375D">
        <w:rPr>
          <w:color w:val="000000"/>
          <w:sz w:val="28"/>
          <w:szCs w:val="28"/>
        </w:rPr>
        <w:t>;</w:t>
      </w:r>
    </w:p>
    <w:p w:rsidR="00FB46B3" w:rsidRPr="00F5375D" w:rsidRDefault="00FB46B3" w:rsidP="00B01D70">
      <w:pPr>
        <w:pStyle w:val="ad"/>
        <w:numPr>
          <w:ilvl w:val="1"/>
          <w:numId w:val="19"/>
        </w:numPr>
        <w:tabs>
          <w:tab w:val="clear" w:pos="2084"/>
          <w:tab w:val="num" w:pos="1260"/>
        </w:tabs>
        <w:spacing w:before="0" w:beforeAutospacing="0" w:after="0" w:afterAutospacing="0" w:line="360" w:lineRule="atLeast"/>
        <w:ind w:left="1260" w:right="-1" w:hanging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дрова – 3 098,00 тонн;</w:t>
      </w:r>
    </w:p>
    <w:p w:rsidR="00B01D70" w:rsidRPr="0077768B" w:rsidRDefault="00B01D70" w:rsidP="0077768B">
      <w:pPr>
        <w:pStyle w:val="ad"/>
        <w:numPr>
          <w:ilvl w:val="1"/>
          <w:numId w:val="19"/>
        </w:numPr>
        <w:tabs>
          <w:tab w:val="clear" w:pos="2084"/>
          <w:tab w:val="num" w:pos="1260"/>
        </w:tabs>
        <w:spacing w:before="0" w:beforeAutospacing="0" w:after="0" w:afterAutospacing="0" w:line="360" w:lineRule="atLeast"/>
        <w:ind w:left="1260" w:right="-1" w:hanging="540"/>
        <w:rPr>
          <w:color w:val="000000"/>
          <w:sz w:val="28"/>
          <w:szCs w:val="28"/>
        </w:rPr>
      </w:pPr>
      <w:r w:rsidRPr="00F5375D">
        <w:rPr>
          <w:color w:val="000000"/>
          <w:sz w:val="28"/>
          <w:szCs w:val="28"/>
        </w:rPr>
        <w:t xml:space="preserve">уголь – </w:t>
      </w:r>
      <w:r w:rsidR="00FB46B3">
        <w:rPr>
          <w:color w:val="000000"/>
          <w:sz w:val="28"/>
          <w:szCs w:val="28"/>
        </w:rPr>
        <w:t>1 084,09*</w:t>
      </w:r>
      <w:r w:rsidRPr="00F5375D">
        <w:rPr>
          <w:color w:val="000000"/>
          <w:sz w:val="28"/>
          <w:szCs w:val="28"/>
        </w:rPr>
        <w:t xml:space="preserve"> тонн</w:t>
      </w:r>
      <w:r w:rsidR="0077768B">
        <w:rPr>
          <w:color w:val="000000"/>
          <w:sz w:val="28"/>
          <w:szCs w:val="28"/>
        </w:rPr>
        <w:t>.</w:t>
      </w:r>
    </w:p>
    <w:p w:rsidR="00B01D70" w:rsidRPr="00A67C5A" w:rsidRDefault="00B01D70" w:rsidP="00B01D70">
      <w:pPr>
        <w:tabs>
          <w:tab w:val="left" w:pos="0"/>
          <w:tab w:val="left" w:pos="720"/>
        </w:tabs>
        <w:ind w:right="-1"/>
        <w:jc w:val="right"/>
        <w:rPr>
          <w:szCs w:val="28"/>
        </w:rPr>
      </w:pPr>
      <w:r w:rsidRPr="00A67C5A">
        <w:rPr>
          <w:szCs w:val="28"/>
        </w:rPr>
        <w:t xml:space="preserve">Рисунок 1. </w:t>
      </w:r>
    </w:p>
    <w:p w:rsidR="00B01D70" w:rsidRPr="00A67C5A" w:rsidRDefault="00B01D70" w:rsidP="00B01D70">
      <w:pPr>
        <w:tabs>
          <w:tab w:val="left" w:pos="0"/>
          <w:tab w:val="left" w:pos="720"/>
        </w:tabs>
        <w:ind w:right="-1"/>
        <w:jc w:val="center"/>
        <w:rPr>
          <w:szCs w:val="28"/>
        </w:rPr>
      </w:pPr>
      <w:r w:rsidRPr="00A67C5A">
        <w:rPr>
          <w:szCs w:val="28"/>
        </w:rPr>
        <w:t>Структура потребляемых энергоресурсов.</w:t>
      </w:r>
    </w:p>
    <w:p w:rsidR="00B01D70" w:rsidRPr="00321C77" w:rsidRDefault="00FB46B3" w:rsidP="00B01D70">
      <w:pPr>
        <w:pStyle w:val="ad"/>
        <w:tabs>
          <w:tab w:val="num" w:pos="2149"/>
        </w:tabs>
        <w:spacing w:before="0" w:beforeAutospacing="0" w:after="0" w:afterAutospacing="0"/>
        <w:ind w:left="720" w:right="-1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4572000" cy="2698377"/>
            <wp:effectExtent l="0" t="0" r="0" b="6985"/>
            <wp:docPr id="1" name="Диаграмма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ve="http://schemas.openxmlformats.org/markup-compatibility/2006" id="{85F9DD87-5255-322F-BFC6-7BD4F948D9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01D70" w:rsidRPr="00A67C5A" w:rsidRDefault="00B01D70" w:rsidP="00B01D70">
      <w:pPr>
        <w:tabs>
          <w:tab w:val="left" w:pos="0"/>
          <w:tab w:val="left" w:pos="720"/>
        </w:tabs>
        <w:ind w:right="-1" w:firstLine="720"/>
        <w:rPr>
          <w:szCs w:val="28"/>
        </w:rPr>
      </w:pPr>
    </w:p>
    <w:p w:rsidR="00B01D70" w:rsidRPr="00A67C5A" w:rsidRDefault="00B01D70" w:rsidP="00B01D70">
      <w:pPr>
        <w:tabs>
          <w:tab w:val="left" w:pos="0"/>
          <w:tab w:val="left" w:pos="720"/>
        </w:tabs>
        <w:spacing w:line="240" w:lineRule="auto"/>
        <w:ind w:right="-1" w:firstLine="720"/>
        <w:rPr>
          <w:rFonts w:ascii="Times New Roman" w:hAnsi="Times New Roman"/>
          <w:sz w:val="26"/>
          <w:szCs w:val="26"/>
        </w:rPr>
      </w:pPr>
      <w:r w:rsidRPr="003C61DB">
        <w:rPr>
          <w:color w:val="000000"/>
          <w:szCs w:val="26"/>
        </w:rPr>
        <w:t>По данным за 20</w:t>
      </w:r>
      <w:r w:rsidR="00292AD4">
        <w:rPr>
          <w:color w:val="000000"/>
          <w:szCs w:val="26"/>
        </w:rPr>
        <w:t>21</w:t>
      </w:r>
      <w:r w:rsidRPr="003C61DB">
        <w:rPr>
          <w:color w:val="000000"/>
          <w:szCs w:val="26"/>
        </w:rPr>
        <w:t xml:space="preserve"> год выработка тепловой энергии в целом по муниципальному образованию составила</w:t>
      </w:r>
      <w:r w:rsidR="00292AD4">
        <w:rPr>
          <w:color w:val="000000"/>
          <w:szCs w:val="26"/>
        </w:rPr>
        <w:t xml:space="preserve"> 25 311,00</w:t>
      </w:r>
      <w:r w:rsidRPr="00E80E69">
        <w:rPr>
          <w:color w:val="000000"/>
          <w:szCs w:val="28"/>
        </w:rPr>
        <w:t>Гкал</w:t>
      </w:r>
      <w:r w:rsidRPr="003C61DB">
        <w:rPr>
          <w:color w:val="000000"/>
          <w:szCs w:val="26"/>
        </w:rPr>
        <w:t>. Распределение объемов тепловой энергии по статьям теплового баланса представлено на рисунке</w:t>
      </w:r>
      <w:r w:rsidRPr="00A67C5A">
        <w:rPr>
          <w:rFonts w:ascii="Times New Roman" w:hAnsi="Times New Roman"/>
          <w:sz w:val="26"/>
          <w:szCs w:val="26"/>
        </w:rPr>
        <w:t>2.</w:t>
      </w:r>
    </w:p>
    <w:p w:rsidR="00B01D70" w:rsidRPr="00A67C5A" w:rsidRDefault="00B01D70" w:rsidP="00B01D70">
      <w:pPr>
        <w:tabs>
          <w:tab w:val="left" w:pos="0"/>
          <w:tab w:val="left" w:pos="720"/>
        </w:tabs>
        <w:ind w:right="-1" w:firstLine="720"/>
        <w:jc w:val="right"/>
        <w:rPr>
          <w:szCs w:val="28"/>
        </w:rPr>
      </w:pPr>
      <w:r w:rsidRPr="00A67C5A">
        <w:rPr>
          <w:szCs w:val="28"/>
        </w:rPr>
        <w:t xml:space="preserve">Рисунок 2. </w:t>
      </w:r>
    </w:p>
    <w:p w:rsidR="00B01D70" w:rsidRPr="00A67C5A" w:rsidRDefault="00B01D70" w:rsidP="00B01D70">
      <w:pPr>
        <w:tabs>
          <w:tab w:val="left" w:pos="0"/>
          <w:tab w:val="left" w:pos="720"/>
        </w:tabs>
        <w:ind w:right="-1"/>
        <w:jc w:val="center"/>
        <w:rPr>
          <w:szCs w:val="28"/>
        </w:rPr>
      </w:pPr>
      <w:r w:rsidRPr="00A67C5A">
        <w:rPr>
          <w:szCs w:val="28"/>
        </w:rPr>
        <w:t xml:space="preserve">Тепловой баланс </w:t>
      </w:r>
      <w:r w:rsidR="008D27BE">
        <w:rPr>
          <w:color w:val="000000"/>
          <w:szCs w:val="28"/>
        </w:rPr>
        <w:t>муниципального образования</w:t>
      </w:r>
      <w:r w:rsidR="008D27BE" w:rsidRPr="009D0129">
        <w:rPr>
          <w:color w:val="000000"/>
          <w:szCs w:val="28"/>
        </w:rPr>
        <w:t xml:space="preserve"> «</w:t>
      </w:r>
      <w:proofErr w:type="spellStart"/>
      <w:r w:rsidR="008D27BE" w:rsidRPr="009D0129">
        <w:rPr>
          <w:color w:val="000000"/>
          <w:szCs w:val="28"/>
        </w:rPr>
        <w:t>Сюмсинский</w:t>
      </w:r>
      <w:proofErr w:type="spellEnd"/>
      <w:r w:rsidR="008D27BE" w:rsidRPr="009D0129">
        <w:rPr>
          <w:color w:val="000000"/>
          <w:szCs w:val="28"/>
        </w:rPr>
        <w:t xml:space="preserve"> район»</w:t>
      </w:r>
      <w:r w:rsidRPr="00A67C5A">
        <w:rPr>
          <w:szCs w:val="28"/>
        </w:rPr>
        <w:t>.</w:t>
      </w:r>
    </w:p>
    <w:p w:rsidR="00B01D70" w:rsidRPr="00A67C5A" w:rsidRDefault="00A862CD" w:rsidP="00B01D70">
      <w:pPr>
        <w:tabs>
          <w:tab w:val="left" w:pos="0"/>
          <w:tab w:val="left" w:pos="720"/>
        </w:tabs>
        <w:ind w:right="-1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5202382" cy="2833254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ve="http://schemas.openxmlformats.org/markup-compatibility/2006" id="{3EE21A3C-F28D-6EFA-8F5B-1116C686A2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1D70" w:rsidRPr="00A67C5A" w:rsidRDefault="00B01D70" w:rsidP="00B01D70">
      <w:pPr>
        <w:tabs>
          <w:tab w:val="left" w:pos="0"/>
          <w:tab w:val="left" w:pos="720"/>
        </w:tabs>
        <w:ind w:right="-1"/>
        <w:rPr>
          <w:b/>
          <w:szCs w:val="28"/>
        </w:rPr>
      </w:pPr>
    </w:p>
    <w:p w:rsidR="00DA54E5" w:rsidRDefault="00B01D70" w:rsidP="00B01D70">
      <w:pPr>
        <w:tabs>
          <w:tab w:val="left" w:pos="0"/>
          <w:tab w:val="left" w:pos="720"/>
        </w:tabs>
        <w:ind w:right="-1" w:firstLine="720"/>
        <w:rPr>
          <w:szCs w:val="28"/>
        </w:rPr>
      </w:pPr>
      <w:r w:rsidRPr="00A67C5A">
        <w:rPr>
          <w:szCs w:val="28"/>
        </w:rPr>
        <w:lastRenderedPageBreak/>
        <w:t xml:space="preserve">Тепловой баланс </w:t>
      </w:r>
      <w:r w:rsidR="008D27BE">
        <w:rPr>
          <w:color w:val="000000"/>
          <w:szCs w:val="28"/>
        </w:rPr>
        <w:t>муниципального образования</w:t>
      </w:r>
      <w:r w:rsidR="008D27BE" w:rsidRPr="009D0129">
        <w:rPr>
          <w:color w:val="000000"/>
          <w:szCs w:val="28"/>
        </w:rPr>
        <w:t xml:space="preserve"> «</w:t>
      </w:r>
      <w:proofErr w:type="spellStart"/>
      <w:r w:rsidR="008D27BE" w:rsidRPr="009D0129">
        <w:rPr>
          <w:color w:val="000000"/>
          <w:szCs w:val="28"/>
        </w:rPr>
        <w:t>Сюмсинский</w:t>
      </w:r>
      <w:proofErr w:type="spellEnd"/>
      <w:r w:rsidR="008D27BE" w:rsidRPr="009D0129">
        <w:rPr>
          <w:color w:val="000000"/>
          <w:szCs w:val="28"/>
        </w:rPr>
        <w:t xml:space="preserve"> район»</w:t>
      </w:r>
      <w:r w:rsidR="00982D3D">
        <w:rPr>
          <w:color w:val="000000"/>
          <w:szCs w:val="28"/>
        </w:rPr>
        <w:t xml:space="preserve"> </w:t>
      </w:r>
      <w:r w:rsidRPr="00A67C5A">
        <w:rPr>
          <w:szCs w:val="28"/>
        </w:rPr>
        <w:t>в разрезе теплоснабжающих организаций по данным за 20</w:t>
      </w:r>
      <w:r w:rsidR="00DA54E5">
        <w:rPr>
          <w:szCs w:val="28"/>
        </w:rPr>
        <w:t>21</w:t>
      </w:r>
      <w:r w:rsidRPr="00A67C5A">
        <w:rPr>
          <w:szCs w:val="28"/>
        </w:rPr>
        <w:t xml:space="preserve"> год представлен в таблице </w:t>
      </w:r>
      <w:r w:rsidR="00DA54E5">
        <w:rPr>
          <w:szCs w:val="28"/>
        </w:rPr>
        <w:t>3</w:t>
      </w:r>
      <w:r w:rsidRPr="00A67C5A">
        <w:rPr>
          <w:szCs w:val="28"/>
        </w:rPr>
        <w:t>.</w:t>
      </w:r>
    </w:p>
    <w:p w:rsidR="00C82F8F" w:rsidRPr="00321C77" w:rsidRDefault="00C82F8F" w:rsidP="00B01D70">
      <w:pPr>
        <w:tabs>
          <w:tab w:val="left" w:pos="0"/>
          <w:tab w:val="left" w:pos="720"/>
        </w:tabs>
        <w:ind w:right="-1" w:firstLine="720"/>
        <w:rPr>
          <w:szCs w:val="28"/>
          <w:highlight w:val="yellow"/>
        </w:rPr>
        <w:sectPr w:rsidR="00C82F8F" w:rsidRPr="00321C77" w:rsidSect="007F51C3">
          <w:headerReference w:type="default" r:id="rId15"/>
          <w:pgSz w:w="11907" w:h="16840" w:code="9"/>
          <w:pgMar w:top="1134" w:right="851" w:bottom="295" w:left="1701" w:header="709" w:footer="709" w:gutter="0"/>
          <w:pgNumType w:start="1"/>
          <w:cols w:space="708"/>
          <w:docGrid w:linePitch="381"/>
        </w:sectPr>
      </w:pPr>
    </w:p>
    <w:p w:rsidR="00B01D70" w:rsidRPr="00885E58" w:rsidRDefault="00B01D70" w:rsidP="00B01D70">
      <w:pPr>
        <w:tabs>
          <w:tab w:val="left" w:pos="0"/>
          <w:tab w:val="left" w:pos="720"/>
        </w:tabs>
        <w:spacing w:line="240" w:lineRule="auto"/>
        <w:ind w:right="-1"/>
        <w:jc w:val="center"/>
        <w:rPr>
          <w:b/>
          <w:szCs w:val="28"/>
        </w:rPr>
      </w:pPr>
      <w:r w:rsidRPr="00885E58">
        <w:rPr>
          <w:b/>
          <w:szCs w:val="28"/>
        </w:rPr>
        <w:lastRenderedPageBreak/>
        <w:t xml:space="preserve">Таблица </w:t>
      </w:r>
      <w:r w:rsidR="004A3F8C">
        <w:rPr>
          <w:b/>
          <w:szCs w:val="28"/>
        </w:rPr>
        <w:t>3</w:t>
      </w:r>
      <w:r w:rsidRPr="00885E58">
        <w:rPr>
          <w:b/>
          <w:szCs w:val="28"/>
        </w:rPr>
        <w:t xml:space="preserve">. Тепловой баланс </w:t>
      </w:r>
      <w:r w:rsidR="008D27BE" w:rsidRPr="008D27BE">
        <w:rPr>
          <w:b/>
          <w:color w:val="000000"/>
          <w:szCs w:val="28"/>
        </w:rPr>
        <w:t>муниципального образования «</w:t>
      </w:r>
      <w:proofErr w:type="spellStart"/>
      <w:r w:rsidR="008D27BE" w:rsidRPr="008D27BE">
        <w:rPr>
          <w:b/>
          <w:color w:val="000000"/>
          <w:szCs w:val="28"/>
        </w:rPr>
        <w:t>Сюмсинский</w:t>
      </w:r>
      <w:proofErr w:type="spellEnd"/>
      <w:r w:rsidR="008D27BE" w:rsidRPr="008D27BE">
        <w:rPr>
          <w:b/>
          <w:color w:val="000000"/>
          <w:szCs w:val="28"/>
        </w:rPr>
        <w:t xml:space="preserve"> район»</w:t>
      </w:r>
      <w:r w:rsidR="00982D3D">
        <w:rPr>
          <w:b/>
          <w:color w:val="000000"/>
          <w:szCs w:val="28"/>
        </w:rPr>
        <w:t xml:space="preserve"> </w:t>
      </w:r>
      <w:r w:rsidRPr="00885E58">
        <w:rPr>
          <w:b/>
          <w:szCs w:val="28"/>
        </w:rPr>
        <w:t>по данным за 20</w:t>
      </w:r>
      <w:r w:rsidR="00DA54E5">
        <w:rPr>
          <w:b/>
          <w:szCs w:val="28"/>
        </w:rPr>
        <w:t>21</w:t>
      </w:r>
      <w:r w:rsidRPr="00885E58">
        <w:rPr>
          <w:b/>
          <w:szCs w:val="28"/>
        </w:rPr>
        <w:t xml:space="preserve"> год, Гкал</w:t>
      </w:r>
    </w:p>
    <w:p w:rsidR="00B01D70" w:rsidRPr="00A67C5A" w:rsidRDefault="00B01D70" w:rsidP="00B01D70">
      <w:pPr>
        <w:tabs>
          <w:tab w:val="left" w:pos="0"/>
          <w:tab w:val="left" w:pos="720"/>
        </w:tabs>
        <w:spacing w:line="240" w:lineRule="auto"/>
        <w:ind w:right="-1"/>
        <w:rPr>
          <w:szCs w:val="28"/>
          <w:highlight w:val="yellow"/>
        </w:rPr>
      </w:pPr>
    </w:p>
    <w:tbl>
      <w:tblPr>
        <w:tblW w:w="469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2"/>
        <w:gridCol w:w="1557"/>
        <w:gridCol w:w="2692"/>
        <w:gridCol w:w="2410"/>
      </w:tblGrid>
      <w:tr w:rsidR="00B01D70" w:rsidRPr="00E80E69" w:rsidTr="004A3F8C">
        <w:trPr>
          <w:trHeight w:val="431"/>
          <w:tblHeader/>
        </w:trPr>
        <w:tc>
          <w:tcPr>
            <w:tcW w:w="2845" w:type="pct"/>
            <w:vAlign w:val="center"/>
          </w:tcPr>
          <w:p w:rsidR="00B01D70" w:rsidRPr="00E80E69" w:rsidRDefault="00B01D70" w:rsidP="0045163F">
            <w:pPr>
              <w:ind w:right="-1"/>
              <w:jc w:val="center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Наименование индикатора</w:t>
            </w:r>
          </w:p>
        </w:tc>
        <w:tc>
          <w:tcPr>
            <w:tcW w:w="504" w:type="pct"/>
            <w:vAlign w:val="center"/>
          </w:tcPr>
          <w:p w:rsidR="00B01D70" w:rsidRPr="00E80E69" w:rsidRDefault="00B01D70" w:rsidP="0045163F">
            <w:pPr>
              <w:ind w:right="-1"/>
              <w:jc w:val="center"/>
              <w:rPr>
                <w:color w:val="000000"/>
                <w:szCs w:val="28"/>
              </w:rPr>
            </w:pPr>
            <w:proofErr w:type="spellStart"/>
            <w:r w:rsidRPr="00E80E69">
              <w:rPr>
                <w:color w:val="000000"/>
                <w:szCs w:val="28"/>
              </w:rPr>
              <w:t>Ед.изм</w:t>
            </w:r>
            <w:proofErr w:type="spellEnd"/>
            <w:r w:rsidRPr="00E80E69">
              <w:rPr>
                <w:color w:val="000000"/>
                <w:szCs w:val="28"/>
              </w:rPr>
              <w:t>.</w:t>
            </w:r>
          </w:p>
        </w:tc>
        <w:tc>
          <w:tcPr>
            <w:tcW w:w="871" w:type="pct"/>
            <w:vAlign w:val="center"/>
          </w:tcPr>
          <w:p w:rsidR="00B01D70" w:rsidRPr="006D77F4" w:rsidRDefault="00B01D70" w:rsidP="0045163F">
            <w:pPr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МУП </w:t>
            </w:r>
            <w:r w:rsidRPr="006D77F4">
              <w:rPr>
                <w:rFonts w:ascii="Times New Roman" w:hAnsi="Times New Roman"/>
                <w:color w:val="000000"/>
                <w:szCs w:val="28"/>
              </w:rPr>
              <w:t>ЖКХ «</w:t>
            </w:r>
            <w:proofErr w:type="spellStart"/>
            <w:r w:rsidRPr="006D77F4">
              <w:rPr>
                <w:rFonts w:ascii="Times New Roman" w:hAnsi="Times New Roman"/>
                <w:color w:val="000000"/>
                <w:szCs w:val="28"/>
              </w:rPr>
              <w:t>Сюмсинское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>»</w:t>
            </w:r>
          </w:p>
        </w:tc>
        <w:tc>
          <w:tcPr>
            <w:tcW w:w="780" w:type="pct"/>
            <w:vAlign w:val="center"/>
          </w:tcPr>
          <w:p w:rsidR="00B01D70" w:rsidRPr="006D77F4" w:rsidRDefault="00B01D70" w:rsidP="0045163F">
            <w:pPr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D77F4">
              <w:rPr>
                <w:rFonts w:ascii="Times New Roman" w:hAnsi="Times New Roman"/>
                <w:color w:val="000000"/>
                <w:szCs w:val="28"/>
              </w:rPr>
              <w:t>ООО «</w:t>
            </w:r>
            <w:proofErr w:type="spellStart"/>
            <w:r w:rsidRPr="006D77F4">
              <w:rPr>
                <w:rFonts w:ascii="Times New Roman" w:hAnsi="Times New Roman"/>
                <w:color w:val="000000"/>
                <w:szCs w:val="28"/>
              </w:rPr>
              <w:t>Жилкомснаб</w:t>
            </w:r>
            <w:proofErr w:type="spellEnd"/>
            <w:r w:rsidRPr="006D77F4">
              <w:rPr>
                <w:rFonts w:ascii="Times New Roman" w:hAnsi="Times New Roman"/>
                <w:color w:val="000000"/>
                <w:szCs w:val="28"/>
              </w:rPr>
              <w:t>»</w:t>
            </w:r>
          </w:p>
        </w:tc>
      </w:tr>
      <w:tr w:rsidR="00B01D70" w:rsidRPr="00E80E69" w:rsidTr="004A3F8C">
        <w:tc>
          <w:tcPr>
            <w:tcW w:w="2845" w:type="pct"/>
            <w:vAlign w:val="center"/>
          </w:tcPr>
          <w:p w:rsidR="00B01D70" w:rsidRPr="00E80E69" w:rsidRDefault="00B01D70" w:rsidP="0045163F">
            <w:pPr>
              <w:ind w:right="-1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Выработка тепловой энергии всего, в т.ч.</w:t>
            </w:r>
          </w:p>
        </w:tc>
        <w:tc>
          <w:tcPr>
            <w:tcW w:w="504" w:type="pct"/>
            <w:vAlign w:val="center"/>
          </w:tcPr>
          <w:p w:rsidR="00B01D70" w:rsidRPr="00E80E69" w:rsidRDefault="00B01D70" w:rsidP="0045163F">
            <w:pPr>
              <w:ind w:right="-1"/>
              <w:jc w:val="center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Гкал</w:t>
            </w:r>
          </w:p>
        </w:tc>
        <w:tc>
          <w:tcPr>
            <w:tcW w:w="871" w:type="pct"/>
            <w:vAlign w:val="center"/>
          </w:tcPr>
          <w:p w:rsidR="00B01D70" w:rsidRPr="006D77F4" w:rsidRDefault="00DA54E5" w:rsidP="0045163F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20 024,00</w:t>
            </w:r>
          </w:p>
        </w:tc>
        <w:tc>
          <w:tcPr>
            <w:tcW w:w="780" w:type="pct"/>
            <w:vAlign w:val="center"/>
          </w:tcPr>
          <w:p w:rsidR="00B01D70" w:rsidRPr="006D77F4" w:rsidRDefault="00B01D70" w:rsidP="0045163F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 w:rsidRPr="006D77F4">
              <w:rPr>
                <w:rFonts w:ascii="Times New Roman" w:hAnsi="Times New Roman"/>
                <w:color w:val="000000"/>
                <w:szCs w:val="28"/>
              </w:rPr>
              <w:t>5</w:t>
            </w:r>
            <w:r w:rsidR="00DA54E5">
              <w:rPr>
                <w:rFonts w:ascii="Times New Roman" w:hAnsi="Times New Roman"/>
                <w:color w:val="000000"/>
                <w:szCs w:val="28"/>
              </w:rPr>
              <w:t> 287,00</w:t>
            </w:r>
          </w:p>
        </w:tc>
      </w:tr>
      <w:tr w:rsidR="00B01D70" w:rsidRPr="00E80E69" w:rsidTr="004A3F8C">
        <w:tc>
          <w:tcPr>
            <w:tcW w:w="2845" w:type="pct"/>
            <w:vAlign w:val="center"/>
          </w:tcPr>
          <w:p w:rsidR="00B01D70" w:rsidRPr="00E80E69" w:rsidRDefault="00B01D70" w:rsidP="0045163F">
            <w:pPr>
              <w:ind w:right="-1" w:firstLine="426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ТЭЦ</w:t>
            </w:r>
          </w:p>
        </w:tc>
        <w:tc>
          <w:tcPr>
            <w:tcW w:w="504" w:type="pct"/>
            <w:vAlign w:val="center"/>
          </w:tcPr>
          <w:p w:rsidR="00B01D70" w:rsidRPr="00E80E69" w:rsidRDefault="00B01D70" w:rsidP="0045163F">
            <w:pPr>
              <w:ind w:right="-1"/>
              <w:jc w:val="center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Гкал</w:t>
            </w:r>
          </w:p>
        </w:tc>
        <w:tc>
          <w:tcPr>
            <w:tcW w:w="871" w:type="pct"/>
            <w:vAlign w:val="center"/>
          </w:tcPr>
          <w:p w:rsidR="00B01D70" w:rsidRPr="006D77F4" w:rsidRDefault="00B01D70" w:rsidP="0045163F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 w:rsidRPr="006D77F4">
              <w:rPr>
                <w:rFonts w:ascii="Times New Roman" w:hAnsi="Times New Roman"/>
                <w:color w:val="000000"/>
                <w:szCs w:val="28"/>
              </w:rPr>
              <w:t>-</w:t>
            </w:r>
          </w:p>
        </w:tc>
        <w:tc>
          <w:tcPr>
            <w:tcW w:w="780" w:type="pct"/>
            <w:vAlign w:val="center"/>
          </w:tcPr>
          <w:p w:rsidR="00B01D70" w:rsidRPr="006D77F4" w:rsidRDefault="00B01D70" w:rsidP="0045163F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 w:rsidRPr="006D77F4">
              <w:rPr>
                <w:rFonts w:ascii="Times New Roman" w:hAnsi="Times New Roman"/>
                <w:color w:val="000000"/>
                <w:szCs w:val="28"/>
              </w:rPr>
              <w:t>-</w:t>
            </w:r>
          </w:p>
        </w:tc>
      </w:tr>
      <w:tr w:rsidR="00DA54E5" w:rsidRPr="00E80E69" w:rsidTr="004A3F8C">
        <w:tc>
          <w:tcPr>
            <w:tcW w:w="2845" w:type="pct"/>
            <w:vAlign w:val="center"/>
          </w:tcPr>
          <w:p w:rsidR="00DA54E5" w:rsidRPr="00E80E69" w:rsidRDefault="00DA54E5" w:rsidP="00DA54E5">
            <w:pPr>
              <w:ind w:right="-1" w:firstLine="426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котельными</w:t>
            </w:r>
          </w:p>
        </w:tc>
        <w:tc>
          <w:tcPr>
            <w:tcW w:w="504" w:type="pct"/>
            <w:vAlign w:val="center"/>
          </w:tcPr>
          <w:p w:rsidR="00DA54E5" w:rsidRPr="00E80E69" w:rsidRDefault="00DA54E5" w:rsidP="00DA54E5">
            <w:pPr>
              <w:ind w:right="-1"/>
              <w:jc w:val="center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Гкал</w:t>
            </w:r>
          </w:p>
        </w:tc>
        <w:tc>
          <w:tcPr>
            <w:tcW w:w="871" w:type="pct"/>
            <w:vAlign w:val="center"/>
          </w:tcPr>
          <w:p w:rsidR="00DA54E5" w:rsidRPr="006D77F4" w:rsidRDefault="00DA54E5" w:rsidP="00DA54E5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20 024,00</w:t>
            </w:r>
          </w:p>
        </w:tc>
        <w:tc>
          <w:tcPr>
            <w:tcW w:w="780" w:type="pct"/>
            <w:vAlign w:val="center"/>
          </w:tcPr>
          <w:p w:rsidR="00DA54E5" w:rsidRPr="006D77F4" w:rsidRDefault="00DA54E5" w:rsidP="00DA54E5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 w:rsidRPr="006D77F4">
              <w:rPr>
                <w:rFonts w:ascii="Times New Roman" w:hAnsi="Times New Roman"/>
                <w:color w:val="000000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Cs w:val="28"/>
              </w:rPr>
              <w:t> 287,00</w:t>
            </w:r>
          </w:p>
        </w:tc>
      </w:tr>
      <w:tr w:rsidR="00B01D70" w:rsidRPr="00E80E69" w:rsidTr="004A3F8C">
        <w:tc>
          <w:tcPr>
            <w:tcW w:w="2845" w:type="pct"/>
            <w:vAlign w:val="center"/>
          </w:tcPr>
          <w:p w:rsidR="00B01D70" w:rsidRPr="00E80E69" w:rsidRDefault="00B01D70" w:rsidP="0045163F">
            <w:pPr>
              <w:ind w:right="-1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Расход тепловой энергии на собственные нужды теплоисточников</w:t>
            </w:r>
          </w:p>
        </w:tc>
        <w:tc>
          <w:tcPr>
            <w:tcW w:w="504" w:type="pct"/>
            <w:vAlign w:val="center"/>
          </w:tcPr>
          <w:p w:rsidR="00B01D70" w:rsidRPr="00E80E69" w:rsidRDefault="00B01D70" w:rsidP="0045163F">
            <w:pPr>
              <w:ind w:right="-1"/>
              <w:jc w:val="center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Гкал</w:t>
            </w:r>
          </w:p>
        </w:tc>
        <w:tc>
          <w:tcPr>
            <w:tcW w:w="871" w:type="pct"/>
            <w:vAlign w:val="center"/>
          </w:tcPr>
          <w:p w:rsidR="00B01D70" w:rsidRPr="006D77F4" w:rsidRDefault="00DA54E5" w:rsidP="0045163F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</w:t>
            </w:r>
          </w:p>
        </w:tc>
        <w:tc>
          <w:tcPr>
            <w:tcW w:w="780" w:type="pct"/>
            <w:vAlign w:val="center"/>
          </w:tcPr>
          <w:p w:rsidR="00B01D70" w:rsidRPr="006D77F4" w:rsidRDefault="00B01D70" w:rsidP="0045163F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 w:rsidRPr="006D77F4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DA54E5">
              <w:rPr>
                <w:rFonts w:ascii="Times New Roman" w:hAnsi="Times New Roman"/>
                <w:color w:val="000000"/>
                <w:szCs w:val="28"/>
              </w:rPr>
              <w:t>18,00</w:t>
            </w:r>
          </w:p>
        </w:tc>
      </w:tr>
      <w:tr w:rsidR="00B01D70" w:rsidRPr="00E80E69" w:rsidTr="004A3F8C">
        <w:tc>
          <w:tcPr>
            <w:tcW w:w="2845" w:type="pct"/>
            <w:vAlign w:val="center"/>
          </w:tcPr>
          <w:p w:rsidR="00B01D70" w:rsidRPr="00E80E69" w:rsidRDefault="00B01D70" w:rsidP="0045163F">
            <w:pPr>
              <w:ind w:right="-1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Объем покупной тепловой энергии</w:t>
            </w:r>
          </w:p>
        </w:tc>
        <w:tc>
          <w:tcPr>
            <w:tcW w:w="504" w:type="pct"/>
            <w:vAlign w:val="center"/>
          </w:tcPr>
          <w:p w:rsidR="00B01D70" w:rsidRPr="00E80E69" w:rsidRDefault="00B01D70" w:rsidP="0045163F">
            <w:pPr>
              <w:ind w:right="-1"/>
              <w:jc w:val="center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Гкал</w:t>
            </w:r>
          </w:p>
        </w:tc>
        <w:tc>
          <w:tcPr>
            <w:tcW w:w="871" w:type="pct"/>
            <w:vAlign w:val="center"/>
          </w:tcPr>
          <w:p w:rsidR="00B01D70" w:rsidRPr="006D77F4" w:rsidRDefault="00B01D70" w:rsidP="0045163F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 w:rsidRPr="006D77F4">
              <w:rPr>
                <w:rFonts w:ascii="Times New Roman" w:hAnsi="Times New Roman"/>
                <w:color w:val="000000"/>
                <w:szCs w:val="28"/>
              </w:rPr>
              <w:t>-</w:t>
            </w:r>
          </w:p>
        </w:tc>
        <w:tc>
          <w:tcPr>
            <w:tcW w:w="780" w:type="pct"/>
            <w:vAlign w:val="center"/>
          </w:tcPr>
          <w:p w:rsidR="00B01D70" w:rsidRPr="006D77F4" w:rsidRDefault="00B01D70" w:rsidP="0045163F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 w:rsidRPr="006D77F4">
              <w:rPr>
                <w:rFonts w:ascii="Times New Roman" w:hAnsi="Times New Roman"/>
                <w:color w:val="000000"/>
                <w:szCs w:val="28"/>
              </w:rPr>
              <w:t>-</w:t>
            </w:r>
          </w:p>
        </w:tc>
      </w:tr>
      <w:tr w:rsidR="00B01D70" w:rsidRPr="00E80E69" w:rsidTr="004A3F8C">
        <w:tc>
          <w:tcPr>
            <w:tcW w:w="2845" w:type="pct"/>
            <w:vAlign w:val="center"/>
          </w:tcPr>
          <w:p w:rsidR="00B01D70" w:rsidRPr="00E80E69" w:rsidRDefault="00B01D70" w:rsidP="0045163F">
            <w:pPr>
              <w:ind w:right="-1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Отпуск тепловой энергии в тепловую сеть</w:t>
            </w:r>
          </w:p>
        </w:tc>
        <w:tc>
          <w:tcPr>
            <w:tcW w:w="504" w:type="pct"/>
            <w:vAlign w:val="center"/>
          </w:tcPr>
          <w:p w:rsidR="00B01D70" w:rsidRPr="00E80E69" w:rsidRDefault="00B01D70" w:rsidP="0045163F">
            <w:pPr>
              <w:ind w:right="-1"/>
              <w:jc w:val="center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Гкал</w:t>
            </w:r>
          </w:p>
        </w:tc>
        <w:tc>
          <w:tcPr>
            <w:tcW w:w="871" w:type="pct"/>
            <w:vAlign w:val="center"/>
          </w:tcPr>
          <w:p w:rsidR="00B01D70" w:rsidRPr="006D77F4" w:rsidRDefault="00DA54E5" w:rsidP="0045163F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20 024,00</w:t>
            </w:r>
          </w:p>
        </w:tc>
        <w:tc>
          <w:tcPr>
            <w:tcW w:w="780" w:type="pct"/>
            <w:vAlign w:val="center"/>
          </w:tcPr>
          <w:p w:rsidR="00B01D70" w:rsidRPr="006D77F4" w:rsidRDefault="00B01D70" w:rsidP="0045163F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 w:rsidRPr="006D77F4">
              <w:rPr>
                <w:rFonts w:ascii="Times New Roman" w:hAnsi="Times New Roman"/>
                <w:color w:val="000000"/>
                <w:szCs w:val="28"/>
              </w:rPr>
              <w:t>5</w:t>
            </w:r>
            <w:r w:rsidR="00DA54E5">
              <w:rPr>
                <w:rFonts w:ascii="Times New Roman" w:hAnsi="Times New Roman"/>
                <w:color w:val="000000"/>
                <w:szCs w:val="28"/>
              </w:rPr>
              <w:t> 169,00</w:t>
            </w:r>
          </w:p>
        </w:tc>
      </w:tr>
      <w:tr w:rsidR="00B01D70" w:rsidRPr="00E80E69" w:rsidTr="004A3F8C">
        <w:tc>
          <w:tcPr>
            <w:tcW w:w="2845" w:type="pct"/>
            <w:vAlign w:val="center"/>
          </w:tcPr>
          <w:p w:rsidR="00B01D70" w:rsidRPr="00E80E69" w:rsidRDefault="00B01D70" w:rsidP="0045163F">
            <w:pPr>
              <w:ind w:right="-1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Потери тепловой энергии при транспортировке</w:t>
            </w:r>
          </w:p>
        </w:tc>
        <w:tc>
          <w:tcPr>
            <w:tcW w:w="504" w:type="pct"/>
            <w:vAlign w:val="center"/>
          </w:tcPr>
          <w:p w:rsidR="00B01D70" w:rsidRPr="00E80E69" w:rsidRDefault="00B01D70" w:rsidP="0045163F">
            <w:pPr>
              <w:ind w:right="-1"/>
              <w:jc w:val="center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Гкал</w:t>
            </w:r>
          </w:p>
        </w:tc>
        <w:tc>
          <w:tcPr>
            <w:tcW w:w="871" w:type="pct"/>
            <w:vAlign w:val="center"/>
          </w:tcPr>
          <w:p w:rsidR="00B01D70" w:rsidRPr="006D77F4" w:rsidRDefault="00DA54E5" w:rsidP="0045163F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1 586,00</w:t>
            </w:r>
          </w:p>
        </w:tc>
        <w:tc>
          <w:tcPr>
            <w:tcW w:w="780" w:type="pct"/>
            <w:vAlign w:val="center"/>
          </w:tcPr>
          <w:p w:rsidR="00B01D70" w:rsidRPr="006D77F4" w:rsidRDefault="00B01D70" w:rsidP="0045163F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 w:rsidRPr="006D77F4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DA54E5">
              <w:rPr>
                <w:rFonts w:ascii="Times New Roman" w:hAnsi="Times New Roman"/>
                <w:color w:val="000000"/>
                <w:szCs w:val="28"/>
              </w:rPr>
              <w:t> 140,00</w:t>
            </w:r>
          </w:p>
        </w:tc>
      </w:tr>
      <w:tr w:rsidR="00B01D70" w:rsidRPr="00E80E69" w:rsidTr="004A3F8C">
        <w:tc>
          <w:tcPr>
            <w:tcW w:w="2845" w:type="pct"/>
            <w:vAlign w:val="center"/>
          </w:tcPr>
          <w:p w:rsidR="00B01D70" w:rsidRPr="00E80E69" w:rsidRDefault="00B01D70" w:rsidP="0045163F">
            <w:pPr>
              <w:ind w:right="-1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Реализация тепловой энергии конечным потребителям всего, в т.ч.</w:t>
            </w:r>
          </w:p>
        </w:tc>
        <w:tc>
          <w:tcPr>
            <w:tcW w:w="504" w:type="pct"/>
            <w:vAlign w:val="center"/>
          </w:tcPr>
          <w:p w:rsidR="00B01D70" w:rsidRPr="00E80E69" w:rsidRDefault="00B01D70" w:rsidP="0045163F">
            <w:pPr>
              <w:ind w:right="-1"/>
              <w:jc w:val="center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Гкал</w:t>
            </w:r>
          </w:p>
        </w:tc>
        <w:tc>
          <w:tcPr>
            <w:tcW w:w="871" w:type="pct"/>
            <w:vAlign w:val="center"/>
          </w:tcPr>
          <w:p w:rsidR="00B01D70" w:rsidRPr="006D77F4" w:rsidRDefault="00B01D70" w:rsidP="0045163F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 w:rsidRPr="006D77F4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DA54E5">
              <w:rPr>
                <w:rFonts w:ascii="Times New Roman" w:hAnsi="Times New Roman"/>
                <w:color w:val="000000"/>
                <w:szCs w:val="28"/>
              </w:rPr>
              <w:t>8 438,00</w:t>
            </w:r>
          </w:p>
        </w:tc>
        <w:tc>
          <w:tcPr>
            <w:tcW w:w="780" w:type="pct"/>
            <w:vAlign w:val="center"/>
          </w:tcPr>
          <w:p w:rsidR="00B01D70" w:rsidRPr="006D77F4" w:rsidRDefault="00B01D70" w:rsidP="0045163F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 w:rsidRPr="006D77F4">
              <w:rPr>
                <w:rFonts w:ascii="Times New Roman" w:hAnsi="Times New Roman"/>
                <w:color w:val="000000"/>
                <w:szCs w:val="28"/>
              </w:rPr>
              <w:t>4</w:t>
            </w:r>
            <w:r w:rsidR="00DA54E5">
              <w:rPr>
                <w:rFonts w:ascii="Times New Roman" w:hAnsi="Times New Roman"/>
                <w:color w:val="000000"/>
                <w:szCs w:val="28"/>
              </w:rPr>
              <w:t> </w:t>
            </w:r>
            <w:r w:rsidRPr="006D77F4">
              <w:rPr>
                <w:rFonts w:ascii="Times New Roman" w:hAnsi="Times New Roman"/>
                <w:color w:val="000000"/>
                <w:szCs w:val="28"/>
              </w:rPr>
              <w:t>0</w:t>
            </w:r>
            <w:r w:rsidR="00DA54E5">
              <w:rPr>
                <w:rFonts w:ascii="Times New Roman" w:hAnsi="Times New Roman"/>
                <w:color w:val="000000"/>
                <w:szCs w:val="28"/>
              </w:rPr>
              <w:t>29,0</w:t>
            </w:r>
            <w:r w:rsidRPr="006D77F4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</w:tr>
      <w:tr w:rsidR="00B01D70" w:rsidRPr="00E80E69" w:rsidTr="004A3F8C">
        <w:tc>
          <w:tcPr>
            <w:tcW w:w="2845" w:type="pct"/>
            <w:vAlign w:val="center"/>
          </w:tcPr>
          <w:p w:rsidR="00B01D70" w:rsidRPr="00E80E69" w:rsidRDefault="00B01D70" w:rsidP="0045163F">
            <w:pPr>
              <w:ind w:right="-1" w:firstLine="426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население</w:t>
            </w:r>
          </w:p>
        </w:tc>
        <w:tc>
          <w:tcPr>
            <w:tcW w:w="504" w:type="pct"/>
            <w:vAlign w:val="center"/>
          </w:tcPr>
          <w:p w:rsidR="00B01D70" w:rsidRPr="00E80E69" w:rsidRDefault="00B01D70" w:rsidP="0045163F">
            <w:pPr>
              <w:ind w:right="-1"/>
              <w:jc w:val="center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Гкал</w:t>
            </w:r>
          </w:p>
        </w:tc>
        <w:tc>
          <w:tcPr>
            <w:tcW w:w="871" w:type="pct"/>
            <w:vAlign w:val="center"/>
          </w:tcPr>
          <w:p w:rsidR="00B01D70" w:rsidRPr="006D77F4" w:rsidRDefault="00CA6607" w:rsidP="0045163F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4 530</w:t>
            </w:r>
            <w:r w:rsidR="00B01D70" w:rsidRPr="006D77F4">
              <w:rPr>
                <w:rFonts w:ascii="Times New Roman" w:hAnsi="Times New Roman"/>
                <w:color w:val="000000"/>
                <w:szCs w:val="28"/>
              </w:rPr>
              <w:t>,50</w:t>
            </w:r>
          </w:p>
        </w:tc>
        <w:tc>
          <w:tcPr>
            <w:tcW w:w="780" w:type="pct"/>
            <w:vAlign w:val="center"/>
          </w:tcPr>
          <w:p w:rsidR="00B01D70" w:rsidRPr="006D77F4" w:rsidRDefault="00B01D70" w:rsidP="0045163F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 w:rsidRPr="006D77F4">
              <w:rPr>
                <w:rFonts w:ascii="Times New Roman" w:hAnsi="Times New Roman"/>
                <w:color w:val="000000"/>
                <w:szCs w:val="28"/>
              </w:rPr>
              <w:t>2</w:t>
            </w:r>
            <w:r w:rsidR="00DA54E5">
              <w:rPr>
                <w:rFonts w:ascii="Times New Roman" w:hAnsi="Times New Roman"/>
                <w:color w:val="000000"/>
                <w:szCs w:val="28"/>
              </w:rPr>
              <w:t> 125,00</w:t>
            </w:r>
          </w:p>
        </w:tc>
      </w:tr>
      <w:tr w:rsidR="00B01D70" w:rsidRPr="00E80E69" w:rsidTr="004A3F8C">
        <w:tc>
          <w:tcPr>
            <w:tcW w:w="2845" w:type="pct"/>
            <w:vAlign w:val="center"/>
          </w:tcPr>
          <w:p w:rsidR="00B01D70" w:rsidRPr="00E80E69" w:rsidRDefault="00B01D70" w:rsidP="0045163F">
            <w:pPr>
              <w:ind w:right="-1" w:firstLine="426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организации, финансируемые из бюджетов всех уровней</w:t>
            </w:r>
          </w:p>
        </w:tc>
        <w:tc>
          <w:tcPr>
            <w:tcW w:w="504" w:type="pct"/>
            <w:vAlign w:val="center"/>
          </w:tcPr>
          <w:p w:rsidR="00B01D70" w:rsidRPr="00E80E69" w:rsidRDefault="00B01D70" w:rsidP="0045163F">
            <w:pPr>
              <w:ind w:right="-1"/>
              <w:jc w:val="center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Гкал</w:t>
            </w:r>
          </w:p>
        </w:tc>
        <w:tc>
          <w:tcPr>
            <w:tcW w:w="871" w:type="pct"/>
            <w:vAlign w:val="center"/>
          </w:tcPr>
          <w:p w:rsidR="00B01D70" w:rsidRPr="006D77F4" w:rsidRDefault="00CA6607" w:rsidP="0045163F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13 097,70</w:t>
            </w:r>
          </w:p>
        </w:tc>
        <w:tc>
          <w:tcPr>
            <w:tcW w:w="780" w:type="pct"/>
            <w:vAlign w:val="center"/>
          </w:tcPr>
          <w:p w:rsidR="00B01D70" w:rsidRPr="006D77F4" w:rsidRDefault="00B01D70" w:rsidP="0045163F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 w:rsidRPr="006D77F4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CA6607">
              <w:rPr>
                <w:rFonts w:ascii="Times New Roman" w:hAnsi="Times New Roman"/>
                <w:color w:val="000000"/>
                <w:szCs w:val="28"/>
              </w:rPr>
              <w:t> 298,0</w:t>
            </w:r>
            <w:r w:rsidRPr="006D77F4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</w:tr>
      <w:tr w:rsidR="00B01D70" w:rsidRPr="00E80E69" w:rsidTr="004A3F8C">
        <w:tc>
          <w:tcPr>
            <w:tcW w:w="2845" w:type="pct"/>
            <w:vAlign w:val="center"/>
          </w:tcPr>
          <w:p w:rsidR="00B01D70" w:rsidRPr="00E80E69" w:rsidRDefault="00B01D70" w:rsidP="0045163F">
            <w:pPr>
              <w:ind w:right="-1" w:firstLine="426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прочие организации</w:t>
            </w:r>
          </w:p>
        </w:tc>
        <w:tc>
          <w:tcPr>
            <w:tcW w:w="504" w:type="pct"/>
            <w:vAlign w:val="center"/>
          </w:tcPr>
          <w:p w:rsidR="00B01D70" w:rsidRPr="00E80E69" w:rsidRDefault="00B01D70" w:rsidP="0045163F">
            <w:pPr>
              <w:ind w:right="-1"/>
              <w:jc w:val="center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Гкал</w:t>
            </w:r>
          </w:p>
        </w:tc>
        <w:tc>
          <w:tcPr>
            <w:tcW w:w="871" w:type="pct"/>
            <w:vAlign w:val="center"/>
          </w:tcPr>
          <w:p w:rsidR="00B01D70" w:rsidRPr="006D77F4" w:rsidRDefault="00CA6607" w:rsidP="0045163F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809,80</w:t>
            </w:r>
          </w:p>
        </w:tc>
        <w:tc>
          <w:tcPr>
            <w:tcW w:w="780" w:type="pct"/>
            <w:vAlign w:val="center"/>
          </w:tcPr>
          <w:p w:rsidR="00B01D70" w:rsidRPr="006D77F4" w:rsidRDefault="00CA6607" w:rsidP="0045163F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465,0</w:t>
            </w:r>
            <w:r w:rsidR="00B01D70" w:rsidRPr="006D77F4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</w:tr>
      <w:tr w:rsidR="00B01D70" w:rsidRPr="00E80E69" w:rsidTr="004A3F8C">
        <w:tc>
          <w:tcPr>
            <w:tcW w:w="2845" w:type="pct"/>
            <w:vAlign w:val="center"/>
          </w:tcPr>
          <w:p w:rsidR="00B01D70" w:rsidRPr="00E80E69" w:rsidRDefault="00B01D70" w:rsidP="0045163F">
            <w:pPr>
              <w:ind w:right="-1" w:firstLine="426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организации-перепродавцы</w:t>
            </w:r>
          </w:p>
        </w:tc>
        <w:tc>
          <w:tcPr>
            <w:tcW w:w="504" w:type="pct"/>
            <w:vAlign w:val="center"/>
          </w:tcPr>
          <w:p w:rsidR="00B01D70" w:rsidRPr="00E80E69" w:rsidRDefault="00B01D70" w:rsidP="0045163F">
            <w:pPr>
              <w:ind w:right="-1"/>
              <w:jc w:val="center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Гкал</w:t>
            </w:r>
          </w:p>
        </w:tc>
        <w:tc>
          <w:tcPr>
            <w:tcW w:w="871" w:type="pct"/>
            <w:vAlign w:val="center"/>
          </w:tcPr>
          <w:p w:rsidR="00B01D70" w:rsidRPr="006D77F4" w:rsidRDefault="00B01D70" w:rsidP="0045163F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 w:rsidRPr="006D77F4">
              <w:rPr>
                <w:rFonts w:ascii="Times New Roman" w:hAnsi="Times New Roman"/>
                <w:color w:val="000000"/>
                <w:szCs w:val="28"/>
              </w:rPr>
              <w:t>-</w:t>
            </w:r>
          </w:p>
        </w:tc>
        <w:tc>
          <w:tcPr>
            <w:tcW w:w="780" w:type="pct"/>
            <w:vAlign w:val="center"/>
          </w:tcPr>
          <w:p w:rsidR="00B01D70" w:rsidRPr="006D77F4" w:rsidRDefault="00B01D70" w:rsidP="0045163F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 w:rsidRPr="006D77F4">
              <w:rPr>
                <w:rFonts w:ascii="Times New Roman" w:hAnsi="Times New Roman"/>
                <w:color w:val="000000"/>
                <w:szCs w:val="28"/>
              </w:rPr>
              <w:t>-</w:t>
            </w:r>
          </w:p>
        </w:tc>
      </w:tr>
      <w:tr w:rsidR="00B01D70" w:rsidRPr="00E80E69" w:rsidTr="004A3F8C">
        <w:tc>
          <w:tcPr>
            <w:tcW w:w="2845" w:type="pct"/>
            <w:vAlign w:val="center"/>
          </w:tcPr>
          <w:p w:rsidR="00B01D70" w:rsidRPr="00E80E69" w:rsidRDefault="00B01D70" w:rsidP="0045163F">
            <w:pPr>
              <w:ind w:right="-1" w:firstLine="426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потребление тепловой энергии на технологические нужды предприятий, имеющих собственный теплоисточник</w:t>
            </w:r>
          </w:p>
        </w:tc>
        <w:tc>
          <w:tcPr>
            <w:tcW w:w="504" w:type="pct"/>
            <w:vAlign w:val="center"/>
          </w:tcPr>
          <w:p w:rsidR="00B01D70" w:rsidRPr="00E80E69" w:rsidRDefault="00B01D70" w:rsidP="0045163F">
            <w:pPr>
              <w:ind w:right="-1"/>
              <w:jc w:val="center"/>
              <w:rPr>
                <w:color w:val="000000"/>
                <w:szCs w:val="28"/>
              </w:rPr>
            </w:pPr>
            <w:r w:rsidRPr="00E80E69">
              <w:rPr>
                <w:color w:val="000000"/>
                <w:szCs w:val="28"/>
              </w:rPr>
              <w:t>Гкал</w:t>
            </w:r>
          </w:p>
        </w:tc>
        <w:tc>
          <w:tcPr>
            <w:tcW w:w="871" w:type="pct"/>
            <w:vAlign w:val="center"/>
          </w:tcPr>
          <w:p w:rsidR="00B01D70" w:rsidRPr="006D77F4" w:rsidRDefault="00CA6607" w:rsidP="0045163F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</w:t>
            </w:r>
          </w:p>
        </w:tc>
        <w:tc>
          <w:tcPr>
            <w:tcW w:w="780" w:type="pct"/>
            <w:vAlign w:val="center"/>
          </w:tcPr>
          <w:p w:rsidR="00B01D70" w:rsidRPr="006D77F4" w:rsidRDefault="00CA6607" w:rsidP="0045163F">
            <w:pPr>
              <w:ind w:right="-1"/>
              <w:jc w:val="righ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141,00</w:t>
            </w:r>
          </w:p>
        </w:tc>
      </w:tr>
    </w:tbl>
    <w:p w:rsidR="00B01D70" w:rsidRPr="00321C77" w:rsidRDefault="00B01D70" w:rsidP="00B01D70">
      <w:pPr>
        <w:tabs>
          <w:tab w:val="left" w:pos="0"/>
          <w:tab w:val="left" w:pos="720"/>
        </w:tabs>
        <w:spacing w:line="240" w:lineRule="auto"/>
        <w:ind w:right="-1"/>
        <w:rPr>
          <w:szCs w:val="28"/>
          <w:highlight w:val="yellow"/>
        </w:rPr>
        <w:sectPr w:rsidR="00B01D70" w:rsidRPr="00321C77" w:rsidSect="0045163F">
          <w:headerReference w:type="first" r:id="rId16"/>
          <w:pgSz w:w="16840" w:h="11907" w:orient="landscape" w:code="9"/>
          <w:pgMar w:top="1134" w:right="295" w:bottom="1077" w:left="289" w:header="709" w:footer="709" w:gutter="0"/>
          <w:cols w:space="708"/>
          <w:titlePg/>
          <w:docGrid w:linePitch="381"/>
        </w:sectPr>
      </w:pPr>
    </w:p>
    <w:p w:rsidR="00B01D70" w:rsidRPr="009D0129" w:rsidRDefault="00B01D70" w:rsidP="00CB6E4E">
      <w:pPr>
        <w:pStyle w:val="ad"/>
        <w:spacing w:before="0" w:beforeAutospacing="0" w:after="0" w:afterAutospacing="0" w:line="360" w:lineRule="atLeast"/>
        <w:ind w:right="-1" w:firstLine="708"/>
        <w:rPr>
          <w:color w:val="000000"/>
          <w:sz w:val="28"/>
          <w:szCs w:val="28"/>
        </w:rPr>
      </w:pPr>
      <w:r w:rsidRPr="009D0129">
        <w:rPr>
          <w:color w:val="000000"/>
          <w:sz w:val="28"/>
          <w:szCs w:val="28"/>
        </w:rPr>
        <w:lastRenderedPageBreak/>
        <w:t>Основные показатели энергетической эффективности системы теплоснабжения</w:t>
      </w:r>
      <w:r w:rsidR="00982D3D">
        <w:rPr>
          <w:color w:val="000000"/>
          <w:sz w:val="28"/>
          <w:szCs w:val="28"/>
        </w:rPr>
        <w:t xml:space="preserve"> </w:t>
      </w:r>
      <w:r w:rsidR="008D27BE">
        <w:rPr>
          <w:color w:val="000000"/>
          <w:sz w:val="28"/>
          <w:szCs w:val="28"/>
        </w:rPr>
        <w:t>муниципального образования</w:t>
      </w:r>
      <w:r w:rsidR="00982D3D">
        <w:rPr>
          <w:color w:val="000000"/>
          <w:sz w:val="28"/>
          <w:szCs w:val="28"/>
        </w:rPr>
        <w:t xml:space="preserve"> </w:t>
      </w:r>
      <w:r w:rsidR="008B70D9">
        <w:rPr>
          <w:color w:val="000000"/>
          <w:sz w:val="28"/>
          <w:szCs w:val="28"/>
        </w:rPr>
        <w:t>«</w:t>
      </w:r>
      <w:proofErr w:type="spellStart"/>
      <w:r w:rsidR="008D27BE" w:rsidRPr="009D0129">
        <w:rPr>
          <w:color w:val="000000"/>
          <w:sz w:val="28"/>
          <w:szCs w:val="28"/>
        </w:rPr>
        <w:t>Сюмсинский</w:t>
      </w:r>
      <w:proofErr w:type="spellEnd"/>
      <w:r w:rsidR="008D27BE" w:rsidRPr="009D0129">
        <w:rPr>
          <w:color w:val="000000"/>
          <w:sz w:val="28"/>
          <w:szCs w:val="28"/>
        </w:rPr>
        <w:t xml:space="preserve"> район»</w:t>
      </w:r>
      <w:r w:rsidRPr="009D0129">
        <w:rPr>
          <w:color w:val="000000"/>
          <w:sz w:val="28"/>
          <w:szCs w:val="28"/>
        </w:rPr>
        <w:t xml:space="preserve"> по данным за 2</w:t>
      </w:r>
      <w:r w:rsidR="00CA6607">
        <w:rPr>
          <w:color w:val="000000"/>
          <w:sz w:val="28"/>
          <w:szCs w:val="28"/>
        </w:rPr>
        <w:t>021</w:t>
      </w:r>
      <w:r w:rsidRPr="009D0129">
        <w:rPr>
          <w:color w:val="000000"/>
          <w:sz w:val="28"/>
          <w:szCs w:val="28"/>
        </w:rPr>
        <w:t xml:space="preserve"> год:</w:t>
      </w:r>
    </w:p>
    <w:p w:rsidR="00B01D70" w:rsidRPr="00C72AC4" w:rsidRDefault="00B01D70" w:rsidP="00B01D70">
      <w:pPr>
        <w:pStyle w:val="ad"/>
        <w:numPr>
          <w:ilvl w:val="1"/>
          <w:numId w:val="19"/>
        </w:numPr>
        <w:tabs>
          <w:tab w:val="clear" w:pos="2084"/>
          <w:tab w:val="num" w:pos="1260"/>
        </w:tabs>
        <w:spacing w:before="0" w:beforeAutospacing="0" w:after="0" w:afterAutospacing="0" w:line="360" w:lineRule="atLeast"/>
        <w:ind w:left="1260" w:right="-1" w:hanging="540"/>
        <w:rPr>
          <w:sz w:val="28"/>
          <w:szCs w:val="28"/>
        </w:rPr>
      </w:pPr>
      <w:r w:rsidRPr="009D0129">
        <w:rPr>
          <w:color w:val="000000"/>
          <w:sz w:val="28"/>
          <w:szCs w:val="28"/>
        </w:rPr>
        <w:t xml:space="preserve">доля тепловой энергии, реализуемой по приборному </w:t>
      </w:r>
      <w:r w:rsidRPr="00C72AC4">
        <w:rPr>
          <w:sz w:val="28"/>
          <w:szCs w:val="28"/>
        </w:rPr>
        <w:t xml:space="preserve">учету – </w:t>
      </w:r>
      <w:r w:rsidR="00C72AC4" w:rsidRPr="00C72AC4">
        <w:rPr>
          <w:sz w:val="28"/>
          <w:szCs w:val="28"/>
        </w:rPr>
        <w:t>5,0</w:t>
      </w:r>
      <w:r w:rsidRPr="00C72AC4">
        <w:rPr>
          <w:sz w:val="28"/>
          <w:szCs w:val="28"/>
        </w:rPr>
        <w:t xml:space="preserve"> процент</w:t>
      </w:r>
      <w:r w:rsidR="00C72AC4" w:rsidRPr="00C72AC4">
        <w:rPr>
          <w:sz w:val="28"/>
          <w:szCs w:val="28"/>
        </w:rPr>
        <w:t>ов</w:t>
      </w:r>
      <w:r w:rsidRPr="00C72AC4">
        <w:rPr>
          <w:sz w:val="28"/>
          <w:szCs w:val="28"/>
        </w:rPr>
        <w:t>;</w:t>
      </w:r>
    </w:p>
    <w:p w:rsidR="00B01D70" w:rsidRPr="00D62C1A" w:rsidRDefault="00B01D70" w:rsidP="00B01D70">
      <w:pPr>
        <w:pStyle w:val="ad"/>
        <w:numPr>
          <w:ilvl w:val="1"/>
          <w:numId w:val="19"/>
        </w:numPr>
        <w:tabs>
          <w:tab w:val="clear" w:pos="2084"/>
          <w:tab w:val="num" w:pos="1260"/>
        </w:tabs>
        <w:spacing w:before="0" w:beforeAutospacing="0" w:after="0" w:afterAutospacing="0" w:line="360" w:lineRule="atLeast"/>
        <w:ind w:left="1260" w:right="-1" w:hanging="540"/>
        <w:rPr>
          <w:color w:val="FF0000"/>
          <w:sz w:val="28"/>
          <w:szCs w:val="28"/>
        </w:rPr>
      </w:pPr>
      <w:r w:rsidRPr="009D0129">
        <w:rPr>
          <w:color w:val="000000"/>
          <w:sz w:val="28"/>
          <w:szCs w:val="28"/>
        </w:rPr>
        <w:t xml:space="preserve">средневзвешенный коэффициент использования установленной мощности котельного </w:t>
      </w:r>
      <w:r w:rsidRPr="00342204">
        <w:rPr>
          <w:sz w:val="28"/>
          <w:szCs w:val="28"/>
        </w:rPr>
        <w:t>оборудования – 0,</w:t>
      </w:r>
      <w:r w:rsidR="00751603" w:rsidRPr="00342204">
        <w:rPr>
          <w:sz w:val="28"/>
          <w:szCs w:val="28"/>
        </w:rPr>
        <w:t>582</w:t>
      </w:r>
      <w:r w:rsidRPr="00342204">
        <w:rPr>
          <w:sz w:val="28"/>
          <w:szCs w:val="28"/>
        </w:rPr>
        <w:t>;</w:t>
      </w:r>
    </w:p>
    <w:p w:rsidR="00B01D70" w:rsidRPr="009D0129" w:rsidRDefault="00B01D70" w:rsidP="00B01D70">
      <w:pPr>
        <w:pStyle w:val="ad"/>
        <w:numPr>
          <w:ilvl w:val="1"/>
          <w:numId w:val="19"/>
        </w:numPr>
        <w:tabs>
          <w:tab w:val="clear" w:pos="2084"/>
          <w:tab w:val="num" w:pos="1260"/>
        </w:tabs>
        <w:spacing w:before="0" w:beforeAutospacing="0" w:after="0" w:afterAutospacing="0" w:line="360" w:lineRule="atLeast"/>
        <w:ind w:left="1260" w:right="-1" w:hanging="540"/>
        <w:rPr>
          <w:color w:val="000000"/>
          <w:sz w:val="28"/>
          <w:szCs w:val="28"/>
        </w:rPr>
      </w:pPr>
      <w:r w:rsidRPr="009D0129">
        <w:rPr>
          <w:color w:val="000000"/>
          <w:sz w:val="28"/>
          <w:szCs w:val="28"/>
        </w:rPr>
        <w:t>удельный расход электроэнергии на отпускаемую тепловую энергию 3</w:t>
      </w:r>
      <w:r w:rsidR="00442D28">
        <w:rPr>
          <w:color w:val="000000"/>
          <w:sz w:val="28"/>
          <w:szCs w:val="28"/>
        </w:rPr>
        <w:t>1,60</w:t>
      </w:r>
      <w:r w:rsidRPr="009D0129">
        <w:rPr>
          <w:color w:val="000000"/>
          <w:sz w:val="28"/>
          <w:szCs w:val="28"/>
        </w:rPr>
        <w:t xml:space="preserve"> кВтч/Гкал;</w:t>
      </w:r>
    </w:p>
    <w:p w:rsidR="00B01D70" w:rsidRPr="009D0129" w:rsidRDefault="00B01D70" w:rsidP="00B01D70">
      <w:pPr>
        <w:pStyle w:val="ad"/>
        <w:numPr>
          <w:ilvl w:val="1"/>
          <w:numId w:val="19"/>
        </w:numPr>
        <w:tabs>
          <w:tab w:val="clear" w:pos="2084"/>
          <w:tab w:val="num" w:pos="1260"/>
        </w:tabs>
        <w:spacing w:before="0" w:beforeAutospacing="0" w:after="0" w:afterAutospacing="0" w:line="360" w:lineRule="atLeast"/>
        <w:ind w:left="1260" w:right="-1" w:hanging="540"/>
        <w:rPr>
          <w:color w:val="000000"/>
          <w:sz w:val="28"/>
          <w:szCs w:val="28"/>
        </w:rPr>
      </w:pPr>
      <w:r w:rsidRPr="009D0129">
        <w:rPr>
          <w:color w:val="000000"/>
          <w:sz w:val="28"/>
          <w:szCs w:val="28"/>
        </w:rPr>
        <w:t>потери тепловой энергии при ее транспортировке по сетям (</w:t>
      </w:r>
      <w:r w:rsidR="00CA6607">
        <w:rPr>
          <w:color w:val="000000"/>
          <w:sz w:val="28"/>
          <w:szCs w:val="28"/>
        </w:rPr>
        <w:t>фактические</w:t>
      </w:r>
      <w:r w:rsidRPr="009D0129">
        <w:rPr>
          <w:color w:val="000000"/>
          <w:sz w:val="28"/>
          <w:szCs w:val="28"/>
        </w:rPr>
        <w:t>) – 1</w:t>
      </w:r>
      <w:r w:rsidR="00CA6607">
        <w:rPr>
          <w:color w:val="000000"/>
          <w:sz w:val="28"/>
          <w:szCs w:val="28"/>
        </w:rPr>
        <w:t>0,82</w:t>
      </w:r>
      <w:r w:rsidRPr="009D0129">
        <w:rPr>
          <w:color w:val="000000"/>
          <w:sz w:val="28"/>
          <w:szCs w:val="28"/>
        </w:rPr>
        <w:t xml:space="preserve"> процента;</w:t>
      </w:r>
    </w:p>
    <w:p w:rsidR="00B01D70" w:rsidRPr="009D0129" w:rsidRDefault="00B01D70" w:rsidP="00B01D70">
      <w:pPr>
        <w:pStyle w:val="ad"/>
        <w:numPr>
          <w:ilvl w:val="1"/>
          <w:numId w:val="19"/>
        </w:numPr>
        <w:tabs>
          <w:tab w:val="clear" w:pos="2084"/>
          <w:tab w:val="num" w:pos="1260"/>
        </w:tabs>
        <w:spacing w:before="0" w:beforeAutospacing="0" w:after="0" w:afterAutospacing="0" w:line="360" w:lineRule="atLeast"/>
        <w:ind w:left="1260" w:right="-1" w:hanging="540"/>
        <w:rPr>
          <w:color w:val="000000"/>
          <w:sz w:val="28"/>
          <w:szCs w:val="28"/>
        </w:rPr>
      </w:pPr>
      <w:r w:rsidRPr="009D0129">
        <w:rPr>
          <w:color w:val="000000"/>
          <w:sz w:val="28"/>
          <w:szCs w:val="28"/>
        </w:rPr>
        <w:t xml:space="preserve">доля ветхих тепловых сетей всех форм собственности – </w:t>
      </w:r>
      <w:r w:rsidR="00442D28">
        <w:rPr>
          <w:color w:val="000000"/>
          <w:sz w:val="28"/>
          <w:szCs w:val="28"/>
        </w:rPr>
        <w:t>27,02</w:t>
      </w:r>
      <w:r w:rsidRPr="009D0129">
        <w:rPr>
          <w:color w:val="000000"/>
          <w:sz w:val="28"/>
          <w:szCs w:val="28"/>
        </w:rPr>
        <w:t xml:space="preserve"> процента</w:t>
      </w:r>
      <w:r w:rsidR="00342204">
        <w:rPr>
          <w:color w:val="000000"/>
          <w:sz w:val="28"/>
          <w:szCs w:val="28"/>
        </w:rPr>
        <w:t>.</w:t>
      </w:r>
    </w:p>
    <w:p w:rsidR="00B01D70" w:rsidRPr="009D0129" w:rsidRDefault="00B01D70" w:rsidP="00B01D70">
      <w:pPr>
        <w:ind w:right="-1" w:firstLine="720"/>
        <w:rPr>
          <w:color w:val="FF0000"/>
          <w:szCs w:val="28"/>
        </w:rPr>
      </w:pPr>
    </w:p>
    <w:p w:rsidR="00B01D70" w:rsidRPr="009D0129" w:rsidRDefault="00B01D70" w:rsidP="00B01D70">
      <w:pPr>
        <w:ind w:right="-1" w:firstLine="720"/>
        <w:rPr>
          <w:szCs w:val="28"/>
        </w:rPr>
      </w:pPr>
      <w:r w:rsidRPr="009D0129">
        <w:rPr>
          <w:szCs w:val="28"/>
        </w:rPr>
        <w:t>Таким образом, определенные значения показателей энергетической эффективности свидетельствуют о том, что в</w:t>
      </w:r>
      <w:r>
        <w:rPr>
          <w:szCs w:val="28"/>
        </w:rPr>
        <w:t xml:space="preserve"> целом система теплоснабжения </w:t>
      </w:r>
      <w:r w:rsidR="00C408AD">
        <w:rPr>
          <w:color w:val="000000"/>
          <w:szCs w:val="28"/>
        </w:rPr>
        <w:t>муниципального образования</w:t>
      </w:r>
      <w:r w:rsidR="00982D3D">
        <w:rPr>
          <w:color w:val="000000"/>
          <w:szCs w:val="28"/>
        </w:rPr>
        <w:t xml:space="preserve"> </w:t>
      </w:r>
      <w:r w:rsidR="00C408AD" w:rsidRPr="008B70D9">
        <w:rPr>
          <w:szCs w:val="28"/>
        </w:rPr>
        <w:t>«</w:t>
      </w:r>
      <w:proofErr w:type="spellStart"/>
      <w:r w:rsidR="00C408AD" w:rsidRPr="008B70D9">
        <w:rPr>
          <w:szCs w:val="28"/>
        </w:rPr>
        <w:t>Сюмсинский</w:t>
      </w:r>
      <w:proofErr w:type="spellEnd"/>
      <w:r w:rsidR="00C408AD" w:rsidRPr="008B70D9">
        <w:rPr>
          <w:szCs w:val="28"/>
        </w:rPr>
        <w:t xml:space="preserve"> район»</w:t>
      </w:r>
      <w:r w:rsidR="00982D3D">
        <w:rPr>
          <w:szCs w:val="28"/>
        </w:rPr>
        <w:t xml:space="preserve"> </w:t>
      </w:r>
      <w:r w:rsidRPr="009D0129">
        <w:rPr>
          <w:szCs w:val="28"/>
        </w:rPr>
        <w:t xml:space="preserve">функционирует </w:t>
      </w:r>
      <w:r w:rsidR="00342204">
        <w:rPr>
          <w:szCs w:val="28"/>
        </w:rPr>
        <w:t>в пределах</w:t>
      </w:r>
      <w:r w:rsidRPr="009D0129">
        <w:rPr>
          <w:szCs w:val="28"/>
        </w:rPr>
        <w:t xml:space="preserve"> зоны предельной эффективности централизованного теплоснабжения</w:t>
      </w:r>
      <w:r w:rsidR="00342204">
        <w:rPr>
          <w:szCs w:val="28"/>
        </w:rPr>
        <w:t>.</w:t>
      </w:r>
      <w:r w:rsidR="00982D3D">
        <w:rPr>
          <w:szCs w:val="28"/>
        </w:rPr>
        <w:t xml:space="preserve"> </w:t>
      </w:r>
      <w:r w:rsidR="00342204">
        <w:rPr>
          <w:szCs w:val="28"/>
        </w:rPr>
        <w:t>При этом следует отметить и</w:t>
      </w:r>
      <w:r w:rsidRPr="009D0129">
        <w:rPr>
          <w:szCs w:val="28"/>
        </w:rPr>
        <w:t>меющийся значительный износ систем транспорта и распределения тепловой энергии</w:t>
      </w:r>
      <w:r w:rsidR="00342204">
        <w:rPr>
          <w:szCs w:val="28"/>
        </w:rPr>
        <w:t>, который составляет около 70%</w:t>
      </w:r>
      <w:r w:rsidRPr="009D0129">
        <w:rPr>
          <w:szCs w:val="28"/>
        </w:rPr>
        <w:t xml:space="preserve">. Все сверхнормативные потери тепловой энергии </w:t>
      </w:r>
      <w:proofErr w:type="spellStart"/>
      <w:r w:rsidRPr="009D0129">
        <w:rPr>
          <w:szCs w:val="28"/>
        </w:rPr>
        <w:t>энергоснабжающие</w:t>
      </w:r>
      <w:proofErr w:type="spellEnd"/>
      <w:r w:rsidRPr="009D0129">
        <w:rPr>
          <w:szCs w:val="28"/>
        </w:rPr>
        <w:t xml:space="preserve"> организации вынуждены компенсировать завышенным полезным отпуском потребителям, у которых приборный учет тепловой энергии отсутствует, так как учет в тарифе фактических потерь в соответствии с п.90 «Основ ценообразования в сфере теплоснабжения», утвержденных постановлением Правительства Российской Федерации от 22.10.2012 № 1075, возможен только при реализации теплоснабжающей организацией более 75 процентов тепловой энергии по показаниям приборов учета. Все это приводит к существенному перекосу показателей тепловых балансов организаций и невозможности в отдельных случаях отражения реального положения дел в сфере теплоснабжения муниципального образования. </w:t>
      </w:r>
      <w:r w:rsidR="00342204">
        <w:rPr>
          <w:szCs w:val="28"/>
        </w:rPr>
        <w:t>О</w:t>
      </w:r>
      <w:r w:rsidRPr="009D0129">
        <w:rPr>
          <w:szCs w:val="28"/>
        </w:rPr>
        <w:t>снащени</w:t>
      </w:r>
      <w:r w:rsidR="00342204">
        <w:rPr>
          <w:szCs w:val="28"/>
        </w:rPr>
        <w:t>е</w:t>
      </w:r>
      <w:r w:rsidRPr="009D0129">
        <w:rPr>
          <w:szCs w:val="28"/>
        </w:rPr>
        <w:t xml:space="preserve"> приборным учетом тепловой энергии у потребителей приведет в скором времени к более явному выявлению проблемы изношенности элементов энергетической системы.</w:t>
      </w:r>
    </w:p>
    <w:p w:rsidR="00B01D70" w:rsidRDefault="00B01D70" w:rsidP="00B01D70">
      <w:pPr>
        <w:ind w:right="-1" w:firstLine="720"/>
        <w:rPr>
          <w:color w:val="000000"/>
          <w:szCs w:val="28"/>
        </w:rPr>
      </w:pPr>
      <w:r w:rsidRPr="009D0129">
        <w:rPr>
          <w:szCs w:val="28"/>
        </w:rPr>
        <w:t xml:space="preserve">Существующая ситуация диктует необходимость проведения комплексной работы, во главе которой стоит оптимизация совокупности всех систем теплоснабжения на территории района, направленная на повышение эффективности, надежности и безопасности функционирования всех звеньев энергетической системы: от источника до потребителя, а не только локальная </w:t>
      </w:r>
      <w:r w:rsidRPr="009D0129">
        <w:rPr>
          <w:szCs w:val="28"/>
        </w:rPr>
        <w:lastRenderedPageBreak/>
        <w:t xml:space="preserve">замена отдельного оборудования и ремонтно-восстановительные работы на тепловых сетях. Выбор первоочередных направлений оптимизации системы теплоснабжения должен быть определен при разработке схемы теплоснабжения муниципального образования согласно требованиям Федерального закона от 27.07.2010 № 190-ФЗ «О теплоснабжении». Перечень мероприятий муниципальной программы, направленных на повышение энергетической эффективности функционирования систем теплоснабжения, будет откорректирован по результатам разработки схемы теплоснабжения </w:t>
      </w:r>
      <w:r w:rsidR="00F75F20">
        <w:rPr>
          <w:color w:val="000000"/>
          <w:szCs w:val="28"/>
        </w:rPr>
        <w:t>муниципального образования</w:t>
      </w:r>
      <w:r w:rsidR="00F75F20" w:rsidRPr="009D0129">
        <w:rPr>
          <w:color w:val="000000"/>
          <w:szCs w:val="28"/>
        </w:rPr>
        <w:t xml:space="preserve"> «</w:t>
      </w:r>
      <w:r w:rsidR="00F75F20">
        <w:rPr>
          <w:color w:val="000000"/>
          <w:szCs w:val="28"/>
        </w:rPr>
        <w:t xml:space="preserve">Муниципальный округ </w:t>
      </w:r>
      <w:proofErr w:type="spellStart"/>
      <w:r w:rsidR="00F75F20" w:rsidRPr="009D0129">
        <w:rPr>
          <w:color w:val="000000"/>
          <w:szCs w:val="28"/>
        </w:rPr>
        <w:t>Сюмсинский</w:t>
      </w:r>
      <w:proofErr w:type="spellEnd"/>
      <w:r w:rsidR="00F75F20" w:rsidRPr="009D0129">
        <w:rPr>
          <w:color w:val="000000"/>
          <w:szCs w:val="28"/>
        </w:rPr>
        <w:t xml:space="preserve"> район</w:t>
      </w:r>
      <w:r w:rsidR="00F75F20">
        <w:rPr>
          <w:color w:val="000000"/>
          <w:szCs w:val="28"/>
        </w:rPr>
        <w:t xml:space="preserve"> Удмуртской Республики</w:t>
      </w:r>
      <w:r w:rsidR="00F75F20" w:rsidRPr="009D0129">
        <w:rPr>
          <w:color w:val="000000"/>
          <w:szCs w:val="28"/>
        </w:rPr>
        <w:t>»</w:t>
      </w:r>
      <w:r w:rsidR="00F75F20">
        <w:rPr>
          <w:color w:val="000000"/>
          <w:szCs w:val="28"/>
        </w:rPr>
        <w:t>.</w:t>
      </w:r>
    </w:p>
    <w:p w:rsidR="00EE2AA7" w:rsidRPr="009D0129" w:rsidRDefault="00EE2AA7" w:rsidP="00B01D70">
      <w:pPr>
        <w:ind w:right="-1" w:firstLine="720"/>
        <w:rPr>
          <w:szCs w:val="28"/>
        </w:rPr>
      </w:pPr>
      <w:r>
        <w:rPr>
          <w:color w:val="000000"/>
          <w:szCs w:val="28"/>
        </w:rPr>
        <w:t xml:space="preserve">Так же в ходе реализации </w:t>
      </w:r>
      <w:r w:rsidRPr="00EE2AA7">
        <w:rPr>
          <w:color w:val="000000"/>
          <w:szCs w:val="28"/>
        </w:rPr>
        <w:t xml:space="preserve">энергосберегающих мероприятий в котельных МУП ЖКХ </w:t>
      </w:r>
      <w:r w:rsidR="00982D3D">
        <w:rPr>
          <w:color w:val="000000"/>
          <w:szCs w:val="28"/>
        </w:rPr>
        <w:t>«</w:t>
      </w:r>
      <w:proofErr w:type="spellStart"/>
      <w:r w:rsidRPr="00EE2AA7">
        <w:rPr>
          <w:color w:val="000000"/>
          <w:szCs w:val="28"/>
        </w:rPr>
        <w:t>Сюмсинское</w:t>
      </w:r>
      <w:proofErr w:type="spellEnd"/>
      <w:r w:rsidR="00982D3D">
        <w:rPr>
          <w:color w:val="000000"/>
          <w:szCs w:val="28"/>
        </w:rPr>
        <w:t>»</w:t>
      </w:r>
      <w:r w:rsidRPr="00EE2AA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запланировано </w:t>
      </w:r>
      <w:r w:rsidRPr="00EE2AA7">
        <w:rPr>
          <w:color w:val="000000"/>
          <w:szCs w:val="28"/>
        </w:rPr>
        <w:t>переве</w:t>
      </w:r>
      <w:r>
        <w:rPr>
          <w:color w:val="000000"/>
          <w:szCs w:val="28"/>
        </w:rPr>
        <w:t>сти</w:t>
      </w:r>
      <w:r w:rsidRPr="00EE2AA7">
        <w:rPr>
          <w:color w:val="000000"/>
          <w:szCs w:val="28"/>
        </w:rPr>
        <w:t xml:space="preserve"> на газ 6 котельных, осуществляющих теплоснабжение бюджетных объектов и населения </w:t>
      </w:r>
      <w:proofErr w:type="spellStart"/>
      <w:r w:rsidRPr="00EE2AA7">
        <w:rPr>
          <w:color w:val="000000"/>
          <w:szCs w:val="28"/>
        </w:rPr>
        <w:t>Сюмсинского</w:t>
      </w:r>
      <w:proofErr w:type="spellEnd"/>
      <w:r w:rsidRPr="00EE2AA7">
        <w:rPr>
          <w:color w:val="000000"/>
          <w:szCs w:val="28"/>
        </w:rPr>
        <w:t xml:space="preserve"> района. </w:t>
      </w:r>
      <w:r w:rsidR="009302D5">
        <w:rPr>
          <w:color w:val="000000"/>
          <w:szCs w:val="28"/>
        </w:rPr>
        <w:t>Расчетные с</w:t>
      </w:r>
      <w:r w:rsidRPr="00EE2AA7">
        <w:rPr>
          <w:color w:val="000000"/>
          <w:szCs w:val="28"/>
        </w:rPr>
        <w:t>рок окупаемости проекта 5 лет</w:t>
      </w:r>
      <w:r w:rsidR="009302D5">
        <w:rPr>
          <w:color w:val="000000"/>
          <w:szCs w:val="28"/>
        </w:rPr>
        <w:t xml:space="preserve"> и г</w:t>
      </w:r>
      <w:r w:rsidRPr="00EE2AA7">
        <w:rPr>
          <w:color w:val="000000"/>
          <w:szCs w:val="28"/>
        </w:rPr>
        <w:t>одовой экономический эффект около 10 млн. руб.</w:t>
      </w:r>
    </w:p>
    <w:p w:rsidR="00B01D70" w:rsidRPr="008929B6" w:rsidRDefault="00B01D70" w:rsidP="00B01D70">
      <w:pPr>
        <w:spacing w:line="240" w:lineRule="auto"/>
        <w:ind w:right="-1"/>
        <w:rPr>
          <w:szCs w:val="28"/>
        </w:rPr>
      </w:pPr>
    </w:p>
    <w:p w:rsidR="00B01D70" w:rsidRPr="00885E58" w:rsidRDefault="00B01D70" w:rsidP="00B01D70">
      <w:pPr>
        <w:ind w:right="-1"/>
        <w:jc w:val="center"/>
        <w:rPr>
          <w:b/>
          <w:i/>
          <w:szCs w:val="28"/>
          <w:u w:val="single"/>
        </w:rPr>
      </w:pPr>
      <w:r w:rsidRPr="00885E58">
        <w:rPr>
          <w:b/>
          <w:i/>
          <w:szCs w:val="28"/>
          <w:u w:val="single"/>
        </w:rPr>
        <w:t>Характеристика систем электроснабжения.</w:t>
      </w:r>
    </w:p>
    <w:p w:rsidR="00B01D70" w:rsidRPr="00321C77" w:rsidRDefault="00B01D70" w:rsidP="00B01D70">
      <w:pPr>
        <w:ind w:right="-1"/>
        <w:rPr>
          <w:i/>
          <w:szCs w:val="28"/>
          <w:highlight w:val="yellow"/>
          <w:u w:val="single"/>
        </w:rPr>
      </w:pPr>
    </w:p>
    <w:p w:rsidR="00B01D70" w:rsidRPr="00456E81" w:rsidRDefault="00B01D70" w:rsidP="00B01D70">
      <w:pPr>
        <w:ind w:right="-1" w:firstLine="709"/>
        <w:contextualSpacing/>
        <w:rPr>
          <w:rFonts w:ascii="Times New Roman" w:hAnsi="Times New Roman"/>
          <w:szCs w:val="28"/>
        </w:rPr>
      </w:pPr>
      <w:r w:rsidRPr="00456E81">
        <w:rPr>
          <w:rFonts w:ascii="Times New Roman" w:hAnsi="Times New Roman"/>
          <w:szCs w:val="28"/>
        </w:rPr>
        <w:t xml:space="preserve">На территории </w:t>
      </w:r>
      <w:r w:rsidR="00F75F20">
        <w:rPr>
          <w:color w:val="000000"/>
          <w:szCs w:val="28"/>
        </w:rPr>
        <w:t>муниципального образования</w:t>
      </w:r>
      <w:r w:rsidR="00F75F20" w:rsidRPr="009D0129">
        <w:rPr>
          <w:color w:val="000000"/>
          <w:szCs w:val="28"/>
        </w:rPr>
        <w:t xml:space="preserve"> «</w:t>
      </w:r>
      <w:r w:rsidR="00F75F20">
        <w:rPr>
          <w:color w:val="000000"/>
          <w:szCs w:val="28"/>
        </w:rPr>
        <w:t xml:space="preserve">Муниципальный округ </w:t>
      </w:r>
      <w:proofErr w:type="spellStart"/>
      <w:r w:rsidR="00F75F20" w:rsidRPr="009D0129">
        <w:rPr>
          <w:color w:val="000000"/>
          <w:szCs w:val="28"/>
        </w:rPr>
        <w:t>Сюмсинский</w:t>
      </w:r>
      <w:proofErr w:type="spellEnd"/>
      <w:r w:rsidR="00F75F20" w:rsidRPr="009D0129">
        <w:rPr>
          <w:color w:val="000000"/>
          <w:szCs w:val="28"/>
        </w:rPr>
        <w:t xml:space="preserve"> район</w:t>
      </w:r>
      <w:r w:rsidR="00F75F20">
        <w:rPr>
          <w:color w:val="000000"/>
          <w:szCs w:val="28"/>
        </w:rPr>
        <w:t xml:space="preserve"> Удмуртской Республики</w:t>
      </w:r>
      <w:r w:rsidR="00F75F20" w:rsidRPr="009D0129">
        <w:rPr>
          <w:color w:val="000000"/>
          <w:szCs w:val="28"/>
        </w:rPr>
        <w:t>»</w:t>
      </w:r>
      <w:r w:rsidRPr="00456E81">
        <w:rPr>
          <w:rFonts w:ascii="Times New Roman" w:hAnsi="Times New Roman"/>
          <w:szCs w:val="28"/>
        </w:rPr>
        <w:t xml:space="preserve"> действуют следующие территориальные электросетевые организации:</w:t>
      </w:r>
    </w:p>
    <w:p w:rsidR="00B01D70" w:rsidRPr="00456E81" w:rsidRDefault="00B01D70" w:rsidP="009302D5">
      <w:pPr>
        <w:ind w:right="-1" w:firstLine="709"/>
        <w:contextualSpacing/>
        <w:rPr>
          <w:szCs w:val="28"/>
        </w:rPr>
      </w:pPr>
      <w:r w:rsidRPr="00456E81">
        <w:rPr>
          <w:rFonts w:ascii="Times New Roman" w:hAnsi="Times New Roman"/>
          <w:szCs w:val="28"/>
        </w:rPr>
        <w:t xml:space="preserve">– </w:t>
      </w:r>
      <w:r w:rsidR="009302D5">
        <w:rPr>
          <w:szCs w:val="28"/>
        </w:rPr>
        <w:t>АО «</w:t>
      </w:r>
      <w:proofErr w:type="spellStart"/>
      <w:r w:rsidR="009302D5">
        <w:rPr>
          <w:szCs w:val="28"/>
        </w:rPr>
        <w:t>ЭнергосбытТ</w:t>
      </w:r>
      <w:proofErr w:type="spellEnd"/>
      <w:r w:rsidR="009302D5">
        <w:rPr>
          <w:szCs w:val="28"/>
        </w:rPr>
        <w:t xml:space="preserve"> Плюс».</w:t>
      </w:r>
    </w:p>
    <w:p w:rsidR="00B01D70" w:rsidRPr="00456E81" w:rsidRDefault="00B01D70" w:rsidP="00B01D70">
      <w:pPr>
        <w:ind w:right="-1" w:firstLine="709"/>
        <w:contextualSpacing/>
        <w:rPr>
          <w:rFonts w:ascii="Times New Roman" w:hAnsi="Times New Roman"/>
          <w:szCs w:val="28"/>
        </w:rPr>
      </w:pPr>
      <w:r w:rsidRPr="00456E81">
        <w:rPr>
          <w:rFonts w:ascii="Times New Roman" w:hAnsi="Times New Roman"/>
          <w:szCs w:val="28"/>
        </w:rPr>
        <w:t>Общая характеристика распределительных электрических сетей 0,4-10 кВ</w:t>
      </w:r>
      <w:r w:rsidR="008B70D9">
        <w:rPr>
          <w:rFonts w:ascii="Times New Roman" w:hAnsi="Times New Roman"/>
          <w:szCs w:val="28"/>
        </w:rPr>
        <w:t xml:space="preserve">т </w:t>
      </w:r>
      <w:r w:rsidR="00F75F20">
        <w:rPr>
          <w:color w:val="000000"/>
          <w:szCs w:val="28"/>
        </w:rPr>
        <w:t>муниципального образования</w:t>
      </w:r>
      <w:r w:rsidR="00F75F20" w:rsidRPr="009D0129">
        <w:rPr>
          <w:color w:val="000000"/>
          <w:szCs w:val="28"/>
        </w:rPr>
        <w:t xml:space="preserve"> «</w:t>
      </w:r>
      <w:r w:rsidR="00F75F20">
        <w:rPr>
          <w:color w:val="000000"/>
          <w:szCs w:val="28"/>
        </w:rPr>
        <w:t xml:space="preserve">Муниципальный округ </w:t>
      </w:r>
      <w:proofErr w:type="spellStart"/>
      <w:r w:rsidR="00F75F20" w:rsidRPr="009D0129">
        <w:rPr>
          <w:color w:val="000000"/>
          <w:szCs w:val="28"/>
        </w:rPr>
        <w:t>Сюмсинский</w:t>
      </w:r>
      <w:proofErr w:type="spellEnd"/>
      <w:r w:rsidR="00F75F20" w:rsidRPr="009D0129">
        <w:rPr>
          <w:color w:val="000000"/>
          <w:szCs w:val="28"/>
        </w:rPr>
        <w:t xml:space="preserve"> район</w:t>
      </w:r>
      <w:r w:rsidR="00F75F20">
        <w:rPr>
          <w:color w:val="000000"/>
          <w:szCs w:val="28"/>
        </w:rPr>
        <w:t xml:space="preserve"> Удмуртской Республики</w:t>
      </w:r>
      <w:r w:rsidR="00F75F20" w:rsidRPr="009D0129">
        <w:rPr>
          <w:color w:val="000000"/>
          <w:szCs w:val="28"/>
        </w:rPr>
        <w:t>»</w:t>
      </w:r>
      <w:r>
        <w:rPr>
          <w:rFonts w:ascii="Times New Roman" w:hAnsi="Times New Roman"/>
          <w:szCs w:val="28"/>
        </w:rPr>
        <w:t xml:space="preserve"> представлена в таблице </w:t>
      </w:r>
      <w:r w:rsidR="009751E8">
        <w:rPr>
          <w:rFonts w:ascii="Times New Roman" w:hAnsi="Times New Roman"/>
          <w:szCs w:val="28"/>
        </w:rPr>
        <w:t>4</w:t>
      </w:r>
      <w:r w:rsidRPr="00456E81">
        <w:rPr>
          <w:rFonts w:ascii="Times New Roman" w:hAnsi="Times New Roman"/>
          <w:szCs w:val="28"/>
        </w:rPr>
        <w:t>.</w:t>
      </w:r>
    </w:p>
    <w:p w:rsidR="00B01D70" w:rsidRPr="00885E58" w:rsidRDefault="00B01D70" w:rsidP="00B01D70">
      <w:pPr>
        <w:ind w:right="-1" w:firstLine="709"/>
        <w:contextualSpacing/>
        <w:jc w:val="center"/>
        <w:rPr>
          <w:rFonts w:ascii="Times New Roman" w:hAnsi="Times New Roman"/>
          <w:b/>
          <w:szCs w:val="28"/>
        </w:rPr>
      </w:pPr>
      <w:r w:rsidRPr="00885E58">
        <w:rPr>
          <w:rFonts w:ascii="Times New Roman" w:hAnsi="Times New Roman"/>
          <w:b/>
          <w:szCs w:val="28"/>
        </w:rPr>
        <w:t xml:space="preserve">Таблица </w:t>
      </w:r>
      <w:r w:rsidR="009751E8">
        <w:rPr>
          <w:rFonts w:ascii="Times New Roman" w:hAnsi="Times New Roman"/>
          <w:b/>
          <w:szCs w:val="28"/>
        </w:rPr>
        <w:t>4</w:t>
      </w:r>
      <w:r w:rsidRPr="00885E58">
        <w:rPr>
          <w:rFonts w:ascii="Times New Roman" w:hAnsi="Times New Roman"/>
          <w:b/>
          <w:szCs w:val="28"/>
        </w:rPr>
        <w:t xml:space="preserve">. - Общая характеристика распределительных электрических сетей 0,4-10 </w:t>
      </w:r>
      <w:proofErr w:type="spellStart"/>
      <w:r w:rsidRPr="00885E58">
        <w:rPr>
          <w:rFonts w:ascii="Times New Roman" w:hAnsi="Times New Roman"/>
          <w:b/>
          <w:szCs w:val="28"/>
        </w:rPr>
        <w:t>кВ</w:t>
      </w:r>
      <w:r w:rsidR="00F75F20" w:rsidRPr="00F75F20">
        <w:rPr>
          <w:b/>
          <w:color w:val="000000"/>
          <w:szCs w:val="28"/>
        </w:rPr>
        <w:t>муниципального</w:t>
      </w:r>
      <w:proofErr w:type="spellEnd"/>
      <w:r w:rsidR="00F75F20" w:rsidRPr="00F75F20">
        <w:rPr>
          <w:b/>
          <w:color w:val="000000"/>
          <w:szCs w:val="28"/>
        </w:rPr>
        <w:t xml:space="preserve"> образования «Муниципальный округ </w:t>
      </w:r>
      <w:proofErr w:type="spellStart"/>
      <w:r w:rsidR="00F75F20" w:rsidRPr="00F75F20">
        <w:rPr>
          <w:b/>
          <w:color w:val="000000"/>
          <w:szCs w:val="28"/>
        </w:rPr>
        <w:t>Сюмсинский</w:t>
      </w:r>
      <w:proofErr w:type="spellEnd"/>
      <w:r w:rsidR="00F75F20" w:rsidRPr="00F75F20">
        <w:rPr>
          <w:b/>
          <w:color w:val="000000"/>
          <w:szCs w:val="28"/>
        </w:rPr>
        <w:t xml:space="preserve"> район Удмуртской Республики»</w:t>
      </w:r>
    </w:p>
    <w:tbl>
      <w:tblPr>
        <w:tblW w:w="919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5734"/>
        <w:gridCol w:w="1289"/>
        <w:gridCol w:w="1249"/>
      </w:tblGrid>
      <w:tr w:rsidR="00B01D70" w:rsidRPr="00456E81" w:rsidTr="0045163F">
        <w:trPr>
          <w:trHeight w:val="322"/>
          <w:tblHeader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п/п</w:t>
            </w:r>
          </w:p>
        </w:tc>
        <w:tc>
          <w:tcPr>
            <w:tcW w:w="5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Показатель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Единица измерения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Всего</w:t>
            </w:r>
          </w:p>
        </w:tc>
      </w:tr>
      <w:tr w:rsidR="00B01D70" w:rsidRPr="00456E81" w:rsidTr="0045163F">
        <w:trPr>
          <w:trHeight w:val="322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01D70" w:rsidRPr="00456E81" w:rsidRDefault="00B01D70" w:rsidP="0045163F">
            <w:pPr>
              <w:spacing w:line="240" w:lineRule="auto"/>
              <w:ind w:right="-1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01D70" w:rsidRPr="00456E81" w:rsidRDefault="00B01D70" w:rsidP="0045163F">
            <w:pPr>
              <w:spacing w:line="240" w:lineRule="auto"/>
              <w:ind w:right="-1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01D70" w:rsidRPr="00456E81" w:rsidRDefault="00B01D70" w:rsidP="0045163F">
            <w:pPr>
              <w:spacing w:line="240" w:lineRule="auto"/>
              <w:ind w:right="-1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01D70" w:rsidRPr="00456E81" w:rsidRDefault="00B01D70" w:rsidP="0045163F">
            <w:pPr>
              <w:spacing w:line="240" w:lineRule="auto"/>
              <w:ind w:right="-1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B01D70" w:rsidRPr="00456E81" w:rsidTr="0045163F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1.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Количество питающих фидеров 6-10 кВ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шт.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</w:tr>
      <w:tr w:rsidR="00B01D70" w:rsidRPr="00456E81" w:rsidTr="0045163F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2.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Общая протяженность сети 6-10 кВ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км.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9302D5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421,99</w:t>
            </w:r>
          </w:p>
        </w:tc>
      </w:tr>
      <w:tr w:rsidR="00B01D70" w:rsidRPr="00456E81" w:rsidTr="0045163F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2.1.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Кабельные линии 6-10 кВ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км.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9302D5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3,21</w:t>
            </w:r>
          </w:p>
        </w:tc>
      </w:tr>
      <w:tr w:rsidR="00B01D70" w:rsidRPr="00456E81" w:rsidTr="0045163F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2.2.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Воздушные линии 6-10 кВ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км.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4</w:t>
            </w:r>
            <w:r w:rsidR="00071F8B">
              <w:rPr>
                <w:rFonts w:ascii="Times New Roman" w:hAnsi="Times New Roman"/>
                <w:color w:val="000000"/>
                <w:szCs w:val="28"/>
              </w:rPr>
              <w:t>18,78</w:t>
            </w:r>
          </w:p>
        </w:tc>
      </w:tr>
      <w:tr w:rsidR="00B01D70" w:rsidRPr="00456E81" w:rsidTr="0045163F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2.3.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Средняя протяженность ЛЭП 6-10 кВ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км.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071F8B">
              <w:rPr>
                <w:rFonts w:ascii="Times New Roman" w:hAnsi="Times New Roman"/>
                <w:color w:val="000000"/>
                <w:szCs w:val="28"/>
              </w:rPr>
              <w:t>6,88</w:t>
            </w:r>
          </w:p>
        </w:tc>
      </w:tr>
      <w:tr w:rsidR="00B01D70" w:rsidRPr="00456E81" w:rsidTr="0045163F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2.4.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Максимальная протяженность ЛЭП 6-10 кВ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км.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4</w:t>
            </w:r>
            <w:r w:rsidR="00071F8B">
              <w:rPr>
                <w:rFonts w:ascii="Times New Roman" w:hAnsi="Times New Roman"/>
                <w:color w:val="000000"/>
                <w:szCs w:val="28"/>
              </w:rPr>
              <w:t>0,70</w:t>
            </w:r>
          </w:p>
        </w:tc>
      </w:tr>
      <w:tr w:rsidR="00B01D70" w:rsidRPr="00456E81" w:rsidTr="0045163F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3.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Количество трансформаторных подстанций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шт.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071F8B">
              <w:rPr>
                <w:rFonts w:ascii="Times New Roman" w:hAnsi="Times New Roman"/>
                <w:color w:val="000000"/>
                <w:szCs w:val="28"/>
              </w:rPr>
              <w:t>92</w:t>
            </w:r>
          </w:p>
        </w:tc>
      </w:tr>
      <w:tr w:rsidR="00B01D70" w:rsidRPr="00456E81" w:rsidTr="0045163F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4.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Количество РП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шт.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</w:tr>
      <w:tr w:rsidR="00B01D70" w:rsidRPr="00456E81" w:rsidTr="0045163F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5.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 xml:space="preserve">Количество установленных силовых </w:t>
            </w:r>
            <w:r w:rsidRPr="00456E81">
              <w:rPr>
                <w:rFonts w:ascii="Times New Roman" w:hAnsi="Times New Roman"/>
                <w:color w:val="000000"/>
                <w:szCs w:val="28"/>
              </w:rPr>
              <w:lastRenderedPageBreak/>
              <w:t>трансформаторов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lastRenderedPageBreak/>
              <w:t>шт.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071F8B">
              <w:rPr>
                <w:rFonts w:ascii="Times New Roman" w:hAnsi="Times New Roman"/>
                <w:color w:val="000000"/>
                <w:szCs w:val="28"/>
              </w:rPr>
              <w:t>98</w:t>
            </w:r>
          </w:p>
        </w:tc>
      </w:tr>
      <w:tr w:rsidR="00B01D70" w:rsidRPr="00456E81" w:rsidTr="0045163F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6.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Установленная мощность трансформаторов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456E81">
              <w:rPr>
                <w:rFonts w:ascii="Times New Roman" w:hAnsi="Times New Roman"/>
                <w:color w:val="000000"/>
                <w:szCs w:val="28"/>
              </w:rPr>
              <w:t>кВА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071F8B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31 880</w:t>
            </w:r>
          </w:p>
        </w:tc>
      </w:tr>
      <w:tr w:rsidR="00B01D70" w:rsidRPr="00456E81" w:rsidTr="0045163F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7.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Общая протяженность сети 0,4 кВ, всего: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км.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309,</w:t>
            </w:r>
            <w:r w:rsidR="00071F8B">
              <w:rPr>
                <w:rFonts w:ascii="Times New Roman" w:hAnsi="Times New Roman"/>
                <w:color w:val="000000"/>
                <w:szCs w:val="28"/>
              </w:rPr>
              <w:t>36</w:t>
            </w:r>
          </w:p>
        </w:tc>
      </w:tr>
      <w:tr w:rsidR="00B01D70" w:rsidRPr="00456E81" w:rsidTr="0045163F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в том числе: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B01D70" w:rsidRPr="00456E81" w:rsidTr="0045163F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7.1.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Кабельные линии 0,4 кВ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км.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1,7</w:t>
            </w:r>
            <w:r w:rsidR="00071F8B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</w:tr>
      <w:tr w:rsidR="00B01D70" w:rsidRPr="00456E81" w:rsidTr="0045163F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7.2.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B01D70" w:rsidP="0045163F">
            <w:pPr>
              <w:spacing w:line="240" w:lineRule="auto"/>
              <w:ind w:right="-1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Воздушные линии 0,4 кВ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01D70" w:rsidRPr="00456E81" w:rsidRDefault="00B01D70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56E81">
              <w:rPr>
                <w:rFonts w:ascii="Times New Roman" w:hAnsi="Times New Roman"/>
                <w:color w:val="000000"/>
                <w:szCs w:val="28"/>
              </w:rPr>
              <w:t>км.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1D70" w:rsidRPr="00456E81" w:rsidRDefault="00071F8B" w:rsidP="0045163F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307,66</w:t>
            </w:r>
          </w:p>
        </w:tc>
      </w:tr>
    </w:tbl>
    <w:p w:rsidR="00B01D70" w:rsidRPr="00456E81" w:rsidRDefault="00B01D70" w:rsidP="00B01D70">
      <w:pPr>
        <w:ind w:right="-1"/>
        <w:rPr>
          <w:szCs w:val="28"/>
        </w:rPr>
      </w:pPr>
    </w:p>
    <w:p w:rsidR="00B01D70" w:rsidRPr="00456E81" w:rsidRDefault="00B01D70" w:rsidP="00B01D70">
      <w:pPr>
        <w:ind w:right="-1" w:firstLine="709"/>
        <w:contextualSpacing/>
        <w:rPr>
          <w:rFonts w:ascii="Times New Roman" w:hAnsi="Times New Roman"/>
          <w:szCs w:val="28"/>
        </w:rPr>
      </w:pPr>
      <w:r w:rsidRPr="00456E81">
        <w:rPr>
          <w:rFonts w:ascii="Times New Roman" w:hAnsi="Times New Roman"/>
          <w:szCs w:val="28"/>
        </w:rPr>
        <w:t>Объем свободной для технологического присоединения потребителей трансформаторной мощности по питающим подстанциям 35-110 кВ является дефицитным и составляет 39,39 МВА.</w:t>
      </w:r>
    </w:p>
    <w:p w:rsidR="00B01D70" w:rsidRPr="00456E81" w:rsidRDefault="00B01D70" w:rsidP="00B01D70">
      <w:pPr>
        <w:ind w:right="-1" w:firstLine="709"/>
        <w:contextualSpacing/>
        <w:rPr>
          <w:rFonts w:ascii="Times New Roman" w:hAnsi="Times New Roman"/>
          <w:szCs w:val="28"/>
        </w:rPr>
      </w:pPr>
    </w:p>
    <w:p w:rsidR="00B01D70" w:rsidRPr="00456E81" w:rsidRDefault="00B01D70" w:rsidP="00B01D70">
      <w:pPr>
        <w:ind w:right="-1" w:firstLine="709"/>
        <w:contextualSpacing/>
        <w:rPr>
          <w:rFonts w:ascii="Times New Roman" w:hAnsi="Times New Roman"/>
          <w:szCs w:val="28"/>
        </w:rPr>
      </w:pPr>
      <w:r w:rsidRPr="00456E81">
        <w:rPr>
          <w:rFonts w:ascii="Times New Roman" w:hAnsi="Times New Roman"/>
          <w:szCs w:val="28"/>
        </w:rPr>
        <w:t xml:space="preserve">Баланс электроэнергии сетевых организаций, оказывающих услуги по передаче электроэнергии в границах </w:t>
      </w:r>
      <w:r w:rsidR="00F75F20">
        <w:rPr>
          <w:color w:val="000000"/>
          <w:szCs w:val="28"/>
        </w:rPr>
        <w:t>муниципального образования</w:t>
      </w:r>
      <w:r w:rsidR="00F75F20" w:rsidRPr="009D0129">
        <w:rPr>
          <w:color w:val="000000"/>
          <w:szCs w:val="28"/>
        </w:rPr>
        <w:t xml:space="preserve"> «</w:t>
      </w:r>
      <w:proofErr w:type="spellStart"/>
      <w:r w:rsidR="00F75F20" w:rsidRPr="009D0129">
        <w:rPr>
          <w:color w:val="000000"/>
          <w:szCs w:val="28"/>
        </w:rPr>
        <w:t>Сюмсинский</w:t>
      </w:r>
      <w:proofErr w:type="spellEnd"/>
      <w:r w:rsidR="00F75F20" w:rsidRPr="009D0129">
        <w:rPr>
          <w:color w:val="000000"/>
          <w:szCs w:val="28"/>
        </w:rPr>
        <w:t xml:space="preserve"> район»</w:t>
      </w:r>
      <w:r w:rsidRPr="00456E81">
        <w:rPr>
          <w:rFonts w:ascii="Times New Roman" w:hAnsi="Times New Roman"/>
          <w:szCs w:val="28"/>
        </w:rPr>
        <w:t xml:space="preserve"> приведен в таблице </w:t>
      </w:r>
      <w:r w:rsidR="009751E8">
        <w:rPr>
          <w:rFonts w:ascii="Times New Roman" w:hAnsi="Times New Roman"/>
          <w:szCs w:val="28"/>
        </w:rPr>
        <w:t>5</w:t>
      </w:r>
      <w:r w:rsidRPr="00456E81">
        <w:rPr>
          <w:rFonts w:ascii="Times New Roman" w:hAnsi="Times New Roman"/>
          <w:szCs w:val="28"/>
        </w:rPr>
        <w:t>.</w:t>
      </w:r>
    </w:p>
    <w:p w:rsidR="00B01D70" w:rsidRPr="00456E81" w:rsidRDefault="00B01D70" w:rsidP="00B01D70">
      <w:pPr>
        <w:ind w:right="-1" w:firstLine="709"/>
        <w:contextualSpacing/>
        <w:rPr>
          <w:rFonts w:ascii="Times New Roman" w:hAnsi="Times New Roman"/>
          <w:szCs w:val="28"/>
        </w:rPr>
      </w:pPr>
    </w:p>
    <w:p w:rsidR="00B01D70" w:rsidRPr="00885E58" w:rsidRDefault="00B01D70" w:rsidP="00B01D70">
      <w:pPr>
        <w:ind w:right="-1" w:firstLine="709"/>
        <w:contextualSpacing/>
        <w:jc w:val="center"/>
        <w:rPr>
          <w:rFonts w:ascii="Times New Roman" w:hAnsi="Times New Roman"/>
          <w:b/>
          <w:szCs w:val="28"/>
        </w:rPr>
      </w:pPr>
      <w:r w:rsidRPr="00885E58">
        <w:rPr>
          <w:rFonts w:ascii="Times New Roman" w:hAnsi="Times New Roman"/>
          <w:b/>
          <w:szCs w:val="28"/>
        </w:rPr>
        <w:t xml:space="preserve">Таблица </w:t>
      </w:r>
      <w:r w:rsidR="009751E8">
        <w:rPr>
          <w:rFonts w:ascii="Times New Roman" w:hAnsi="Times New Roman"/>
          <w:b/>
          <w:szCs w:val="28"/>
        </w:rPr>
        <w:t>5</w:t>
      </w:r>
      <w:r w:rsidRPr="00885E58">
        <w:rPr>
          <w:rFonts w:ascii="Times New Roman" w:hAnsi="Times New Roman"/>
          <w:b/>
          <w:szCs w:val="28"/>
        </w:rPr>
        <w:t xml:space="preserve">. – Баланс электроэнергии в электрических сетях в границах  </w:t>
      </w:r>
      <w:r w:rsidR="00F75F20" w:rsidRPr="00F75F20">
        <w:rPr>
          <w:b/>
          <w:color w:val="000000"/>
          <w:szCs w:val="28"/>
        </w:rPr>
        <w:t>муниципального образования «</w:t>
      </w:r>
      <w:proofErr w:type="spellStart"/>
      <w:r w:rsidR="00F75F20" w:rsidRPr="00F75F20">
        <w:rPr>
          <w:b/>
          <w:color w:val="000000"/>
          <w:szCs w:val="28"/>
        </w:rPr>
        <w:t>Сюмсинский</w:t>
      </w:r>
      <w:proofErr w:type="spellEnd"/>
      <w:r w:rsidR="00F75F20" w:rsidRPr="00F75F20">
        <w:rPr>
          <w:b/>
          <w:color w:val="000000"/>
          <w:szCs w:val="28"/>
        </w:rPr>
        <w:t xml:space="preserve"> район»</w:t>
      </w:r>
    </w:p>
    <w:tbl>
      <w:tblPr>
        <w:tblW w:w="8959" w:type="dxa"/>
        <w:jc w:val="center"/>
        <w:tblLook w:val="0000" w:firstRow="0" w:lastRow="0" w:firstColumn="0" w:lastColumn="0" w:noHBand="0" w:noVBand="0"/>
      </w:tblPr>
      <w:tblGrid>
        <w:gridCol w:w="5980"/>
        <w:gridCol w:w="1471"/>
        <w:gridCol w:w="1508"/>
      </w:tblGrid>
      <w:tr w:rsidR="00B01D70" w:rsidRPr="00456E81" w:rsidTr="0045163F">
        <w:trPr>
          <w:trHeight w:val="542"/>
          <w:tblHeader/>
          <w:jc w:val="center"/>
        </w:trPr>
        <w:tc>
          <w:tcPr>
            <w:tcW w:w="5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70" w:rsidRPr="00456E81" w:rsidRDefault="00B01D70" w:rsidP="0045163F">
            <w:pPr>
              <w:ind w:right="-1"/>
              <w:jc w:val="center"/>
              <w:rPr>
                <w:szCs w:val="28"/>
              </w:rPr>
            </w:pPr>
            <w:r w:rsidRPr="00456E81">
              <w:rPr>
                <w:szCs w:val="28"/>
              </w:rPr>
              <w:t>Наименование показателя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70" w:rsidRPr="00456E81" w:rsidRDefault="00B01D70" w:rsidP="0045163F">
            <w:pPr>
              <w:ind w:right="-1"/>
              <w:jc w:val="center"/>
              <w:rPr>
                <w:szCs w:val="28"/>
              </w:rPr>
            </w:pPr>
            <w:r w:rsidRPr="00456E81">
              <w:rPr>
                <w:szCs w:val="28"/>
              </w:rPr>
              <w:t>Единица измерения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70" w:rsidRPr="00456E81" w:rsidRDefault="00B01D70" w:rsidP="0045163F">
            <w:pPr>
              <w:ind w:right="-1"/>
              <w:jc w:val="center"/>
              <w:rPr>
                <w:szCs w:val="28"/>
              </w:rPr>
            </w:pPr>
            <w:r w:rsidRPr="00456E81">
              <w:rPr>
                <w:szCs w:val="28"/>
              </w:rPr>
              <w:t>Факт 20</w:t>
            </w:r>
            <w:r w:rsidR="009751E8">
              <w:rPr>
                <w:szCs w:val="28"/>
              </w:rPr>
              <w:t>21</w:t>
            </w:r>
            <w:r w:rsidRPr="00456E81">
              <w:rPr>
                <w:szCs w:val="28"/>
              </w:rPr>
              <w:t>г.</w:t>
            </w:r>
          </w:p>
        </w:tc>
      </w:tr>
      <w:tr w:rsidR="00B01D70" w:rsidRPr="00456E81" w:rsidTr="0045163F">
        <w:trPr>
          <w:trHeight w:val="414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70" w:rsidRPr="00456E81" w:rsidRDefault="00B01D70" w:rsidP="0045163F">
            <w:pPr>
              <w:ind w:right="-1"/>
              <w:jc w:val="left"/>
              <w:rPr>
                <w:szCs w:val="28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70" w:rsidRPr="00456E81" w:rsidRDefault="00B01D70" w:rsidP="0045163F">
            <w:pPr>
              <w:ind w:right="-1"/>
              <w:jc w:val="left"/>
              <w:rPr>
                <w:szCs w:val="28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70" w:rsidRPr="00456E81" w:rsidRDefault="00B01D70" w:rsidP="0045163F">
            <w:pPr>
              <w:ind w:right="-1"/>
              <w:jc w:val="left"/>
              <w:rPr>
                <w:szCs w:val="28"/>
              </w:rPr>
            </w:pPr>
          </w:p>
        </w:tc>
      </w:tr>
      <w:tr w:rsidR="00B01D70" w:rsidRPr="00456E81" w:rsidTr="0045163F">
        <w:trPr>
          <w:trHeight w:val="269"/>
          <w:tblHeader/>
          <w:jc w:val="center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70" w:rsidRPr="00456E81" w:rsidRDefault="00B01D70" w:rsidP="0045163F">
            <w:pPr>
              <w:ind w:right="-1"/>
              <w:jc w:val="center"/>
              <w:rPr>
                <w:szCs w:val="28"/>
              </w:rPr>
            </w:pPr>
            <w:r w:rsidRPr="00456E81">
              <w:rPr>
                <w:szCs w:val="28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70" w:rsidRPr="00456E81" w:rsidRDefault="00B01D70" w:rsidP="0045163F">
            <w:pPr>
              <w:ind w:right="-1"/>
              <w:jc w:val="center"/>
              <w:rPr>
                <w:szCs w:val="28"/>
              </w:rPr>
            </w:pPr>
            <w:r w:rsidRPr="00456E81">
              <w:rPr>
                <w:szCs w:val="28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70" w:rsidRPr="00456E81" w:rsidRDefault="00B01D70" w:rsidP="0045163F">
            <w:pPr>
              <w:ind w:right="-1"/>
              <w:jc w:val="center"/>
              <w:rPr>
                <w:szCs w:val="28"/>
              </w:rPr>
            </w:pPr>
            <w:r w:rsidRPr="00456E81">
              <w:rPr>
                <w:szCs w:val="28"/>
              </w:rPr>
              <w:t>3</w:t>
            </w:r>
          </w:p>
        </w:tc>
      </w:tr>
      <w:tr w:rsidR="00B01D70" w:rsidRPr="00456E81" w:rsidTr="0045163F">
        <w:trPr>
          <w:trHeight w:val="542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70" w:rsidRPr="00456E81" w:rsidRDefault="00B01D70" w:rsidP="0045163F">
            <w:pPr>
              <w:ind w:right="-1"/>
              <w:jc w:val="left"/>
              <w:rPr>
                <w:szCs w:val="28"/>
              </w:rPr>
            </w:pPr>
            <w:r w:rsidRPr="00456E81">
              <w:rPr>
                <w:szCs w:val="28"/>
              </w:rPr>
              <w:t xml:space="preserve">1. Поступление электроэнергии в сеть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D70" w:rsidRPr="00456E81" w:rsidRDefault="00B01D70" w:rsidP="0045163F">
            <w:pPr>
              <w:ind w:right="-1"/>
              <w:jc w:val="center"/>
              <w:rPr>
                <w:szCs w:val="28"/>
              </w:rPr>
            </w:pPr>
            <w:r w:rsidRPr="00456E81">
              <w:rPr>
                <w:szCs w:val="28"/>
              </w:rPr>
              <w:t xml:space="preserve">тыс. </w:t>
            </w:r>
            <w:proofErr w:type="spellStart"/>
            <w:r w:rsidRPr="00456E81">
              <w:rPr>
                <w:szCs w:val="28"/>
              </w:rPr>
              <w:t>кВт.ч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70" w:rsidRPr="00456E81" w:rsidRDefault="00920E6A" w:rsidP="0045163F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35 412,92</w:t>
            </w:r>
          </w:p>
        </w:tc>
      </w:tr>
      <w:tr w:rsidR="00B01D70" w:rsidRPr="00456E81" w:rsidTr="0045163F">
        <w:trPr>
          <w:trHeight w:val="542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70" w:rsidRPr="00456E81" w:rsidRDefault="00B01D70" w:rsidP="0045163F">
            <w:pPr>
              <w:ind w:right="-1"/>
              <w:jc w:val="left"/>
              <w:rPr>
                <w:szCs w:val="28"/>
              </w:rPr>
            </w:pPr>
            <w:r w:rsidRPr="00456E81">
              <w:rPr>
                <w:szCs w:val="28"/>
              </w:rPr>
              <w:t xml:space="preserve">2. Отпуск электроэнергии потребителям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D70" w:rsidRPr="00456E81" w:rsidRDefault="00B01D70" w:rsidP="0045163F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70" w:rsidRPr="00456E81" w:rsidRDefault="00B01D70" w:rsidP="0045163F">
            <w:pPr>
              <w:ind w:right="-1"/>
              <w:jc w:val="center"/>
              <w:rPr>
                <w:szCs w:val="28"/>
              </w:rPr>
            </w:pPr>
          </w:p>
        </w:tc>
      </w:tr>
      <w:tr w:rsidR="00920E6A" w:rsidRPr="00456E81" w:rsidTr="0045163F">
        <w:trPr>
          <w:trHeight w:val="542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6A" w:rsidRPr="00456E81" w:rsidRDefault="00920E6A" w:rsidP="0045163F">
            <w:pPr>
              <w:ind w:right="-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- бюджет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E6A" w:rsidRPr="00456E81" w:rsidRDefault="00920E6A" w:rsidP="0045163F">
            <w:pPr>
              <w:ind w:right="-1"/>
              <w:jc w:val="center"/>
              <w:rPr>
                <w:szCs w:val="28"/>
              </w:rPr>
            </w:pPr>
            <w:r w:rsidRPr="00456E81">
              <w:rPr>
                <w:szCs w:val="28"/>
              </w:rPr>
              <w:t xml:space="preserve">тыс. </w:t>
            </w:r>
            <w:proofErr w:type="spellStart"/>
            <w:r w:rsidRPr="00456E81">
              <w:rPr>
                <w:szCs w:val="28"/>
              </w:rPr>
              <w:t>кВт.ч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E6A" w:rsidRPr="00456E81" w:rsidRDefault="00920E6A" w:rsidP="0045163F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2 810,64</w:t>
            </w:r>
          </w:p>
        </w:tc>
      </w:tr>
      <w:tr w:rsidR="00920E6A" w:rsidRPr="00456E81" w:rsidTr="0045163F">
        <w:trPr>
          <w:trHeight w:val="542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6A" w:rsidRDefault="00920E6A" w:rsidP="0045163F">
            <w:pPr>
              <w:ind w:right="-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- население, в т.ч.: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E6A" w:rsidRPr="00456E81" w:rsidRDefault="00920E6A" w:rsidP="0045163F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E6A" w:rsidRDefault="00920E6A" w:rsidP="0045163F">
            <w:pPr>
              <w:ind w:right="-1"/>
              <w:jc w:val="center"/>
              <w:rPr>
                <w:szCs w:val="28"/>
              </w:rPr>
            </w:pPr>
          </w:p>
        </w:tc>
      </w:tr>
      <w:tr w:rsidR="00920E6A" w:rsidRPr="00456E81" w:rsidTr="0045163F">
        <w:trPr>
          <w:trHeight w:val="542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6A" w:rsidRDefault="00920E6A" w:rsidP="0045163F">
            <w:pPr>
              <w:ind w:right="-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МКД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E6A" w:rsidRPr="00456E81" w:rsidRDefault="00920E6A" w:rsidP="0045163F">
            <w:pPr>
              <w:ind w:right="-1"/>
              <w:jc w:val="center"/>
              <w:rPr>
                <w:szCs w:val="28"/>
              </w:rPr>
            </w:pPr>
            <w:r w:rsidRPr="00456E81">
              <w:rPr>
                <w:szCs w:val="28"/>
              </w:rPr>
              <w:t xml:space="preserve">тыс. </w:t>
            </w:r>
            <w:proofErr w:type="spellStart"/>
            <w:r w:rsidRPr="00456E81">
              <w:rPr>
                <w:szCs w:val="28"/>
              </w:rPr>
              <w:t>кВт.ч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E6A" w:rsidRDefault="00920E6A" w:rsidP="0045163F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1 439,75</w:t>
            </w:r>
          </w:p>
        </w:tc>
      </w:tr>
      <w:tr w:rsidR="00920E6A" w:rsidRPr="00456E81" w:rsidTr="0045163F">
        <w:trPr>
          <w:trHeight w:val="542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6A" w:rsidRDefault="00920E6A" w:rsidP="0045163F">
            <w:pPr>
              <w:ind w:right="-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Индивидуальные дома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E6A" w:rsidRPr="00456E81" w:rsidRDefault="00920E6A" w:rsidP="0045163F">
            <w:pPr>
              <w:ind w:right="-1"/>
              <w:jc w:val="center"/>
              <w:rPr>
                <w:szCs w:val="28"/>
              </w:rPr>
            </w:pPr>
            <w:r w:rsidRPr="00456E81">
              <w:rPr>
                <w:szCs w:val="28"/>
              </w:rPr>
              <w:t xml:space="preserve">тыс. </w:t>
            </w:r>
            <w:proofErr w:type="spellStart"/>
            <w:r w:rsidRPr="00456E81">
              <w:rPr>
                <w:szCs w:val="28"/>
              </w:rPr>
              <w:t>кВт.ч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E6A" w:rsidRDefault="00920E6A" w:rsidP="0045163F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9 635,68</w:t>
            </w:r>
          </w:p>
        </w:tc>
      </w:tr>
    </w:tbl>
    <w:p w:rsidR="00B01D70" w:rsidRPr="00456E81" w:rsidRDefault="00B01D70" w:rsidP="00B01D70">
      <w:pPr>
        <w:ind w:right="-1" w:firstLine="708"/>
        <w:rPr>
          <w:szCs w:val="28"/>
        </w:rPr>
      </w:pPr>
      <w:r w:rsidRPr="00456E81">
        <w:rPr>
          <w:szCs w:val="28"/>
        </w:rPr>
        <w:t xml:space="preserve">Основные направления повышения </w:t>
      </w:r>
      <w:proofErr w:type="spellStart"/>
      <w:r w:rsidRPr="00456E81">
        <w:rPr>
          <w:szCs w:val="28"/>
        </w:rPr>
        <w:t>энергоэффективности</w:t>
      </w:r>
      <w:proofErr w:type="spellEnd"/>
      <w:r w:rsidRPr="00456E81">
        <w:rPr>
          <w:szCs w:val="28"/>
        </w:rPr>
        <w:t xml:space="preserve"> системы электроснабжения </w:t>
      </w:r>
      <w:r w:rsidR="00F75F20">
        <w:rPr>
          <w:color w:val="000000"/>
          <w:szCs w:val="28"/>
        </w:rPr>
        <w:t>муниципального образования</w:t>
      </w:r>
      <w:r w:rsidR="00F75F20" w:rsidRPr="009D0129">
        <w:rPr>
          <w:color w:val="000000"/>
          <w:szCs w:val="28"/>
        </w:rPr>
        <w:t xml:space="preserve"> «</w:t>
      </w:r>
      <w:r w:rsidR="00F75F20">
        <w:rPr>
          <w:color w:val="000000"/>
          <w:szCs w:val="28"/>
        </w:rPr>
        <w:t xml:space="preserve">Муниципальный округ  </w:t>
      </w:r>
      <w:proofErr w:type="spellStart"/>
      <w:r w:rsidR="00F75F20" w:rsidRPr="009D0129">
        <w:rPr>
          <w:color w:val="000000"/>
          <w:szCs w:val="28"/>
        </w:rPr>
        <w:t>Сюмсинский</w:t>
      </w:r>
      <w:proofErr w:type="spellEnd"/>
      <w:r w:rsidR="00F75F20" w:rsidRPr="009D0129">
        <w:rPr>
          <w:color w:val="000000"/>
          <w:szCs w:val="28"/>
        </w:rPr>
        <w:t xml:space="preserve"> район</w:t>
      </w:r>
      <w:r w:rsidR="00F75F20">
        <w:rPr>
          <w:color w:val="000000"/>
          <w:szCs w:val="28"/>
        </w:rPr>
        <w:t xml:space="preserve"> Удмуртской Республики</w:t>
      </w:r>
      <w:r w:rsidR="00F75F20" w:rsidRPr="009D0129">
        <w:rPr>
          <w:color w:val="000000"/>
          <w:szCs w:val="28"/>
        </w:rPr>
        <w:t>»</w:t>
      </w:r>
      <w:r w:rsidRPr="00456E81">
        <w:rPr>
          <w:szCs w:val="28"/>
        </w:rPr>
        <w:t>:</w:t>
      </w:r>
    </w:p>
    <w:p w:rsidR="00B01D70" w:rsidRPr="00456E81" w:rsidRDefault="00B01D70" w:rsidP="00B01D70">
      <w:pPr>
        <w:ind w:right="-1" w:firstLine="708"/>
        <w:rPr>
          <w:szCs w:val="28"/>
        </w:rPr>
      </w:pPr>
    </w:p>
    <w:p w:rsidR="00B01D70" w:rsidRDefault="00B01D70" w:rsidP="00B01D70">
      <w:pPr>
        <w:numPr>
          <w:ilvl w:val="0"/>
          <w:numId w:val="20"/>
        </w:numPr>
        <w:tabs>
          <w:tab w:val="clear" w:pos="1428"/>
          <w:tab w:val="num" w:pos="0"/>
        </w:tabs>
        <w:spacing w:line="360" w:lineRule="exact"/>
        <w:ind w:left="0" w:right="-1" w:hanging="12"/>
        <w:jc w:val="center"/>
        <w:outlineLvl w:val="2"/>
        <w:rPr>
          <w:rFonts w:ascii="Times New Roman" w:eastAsia="TimesNewRoman" w:hAnsi="Times New Roman"/>
          <w:b/>
          <w:i/>
          <w:szCs w:val="28"/>
        </w:rPr>
      </w:pPr>
      <w:r w:rsidRPr="00885E58">
        <w:rPr>
          <w:rFonts w:ascii="Times New Roman" w:eastAsia="TimesNewRoman" w:hAnsi="Times New Roman"/>
          <w:b/>
          <w:i/>
          <w:szCs w:val="28"/>
        </w:rPr>
        <w:t>Модернизация системы уличного  освещения</w:t>
      </w:r>
    </w:p>
    <w:p w:rsidR="00B01D70" w:rsidRPr="00885E58" w:rsidRDefault="00B01D70" w:rsidP="00B01D70">
      <w:pPr>
        <w:spacing w:line="360" w:lineRule="exact"/>
        <w:ind w:right="-1"/>
        <w:outlineLvl w:val="2"/>
        <w:rPr>
          <w:rFonts w:ascii="Times New Roman" w:eastAsia="TimesNewRoman" w:hAnsi="Times New Roman"/>
          <w:b/>
          <w:i/>
          <w:szCs w:val="28"/>
        </w:rPr>
      </w:pPr>
    </w:p>
    <w:p w:rsidR="00B01D70" w:rsidRPr="00456E81" w:rsidRDefault="00B01D70" w:rsidP="00982D3D">
      <w:pPr>
        <w:spacing w:line="240" w:lineRule="auto"/>
        <w:ind w:firstLine="539"/>
        <w:rPr>
          <w:rFonts w:ascii="Times New Roman" w:hAnsi="Times New Roman"/>
          <w:szCs w:val="28"/>
        </w:rPr>
      </w:pPr>
      <w:r w:rsidRPr="00456E81">
        <w:rPr>
          <w:rFonts w:ascii="Times New Roman" w:hAnsi="Times New Roman"/>
          <w:szCs w:val="28"/>
        </w:rPr>
        <w:lastRenderedPageBreak/>
        <w:t xml:space="preserve">Освещение транспортных магистралей, жилых и пешеходных зон </w:t>
      </w:r>
      <w:r w:rsidR="00F75F20">
        <w:rPr>
          <w:color w:val="000000"/>
          <w:szCs w:val="28"/>
        </w:rPr>
        <w:t>муниципального образования</w:t>
      </w:r>
      <w:r w:rsidR="00F75F20" w:rsidRPr="009D0129">
        <w:rPr>
          <w:color w:val="000000"/>
          <w:szCs w:val="28"/>
        </w:rPr>
        <w:t xml:space="preserve"> «</w:t>
      </w:r>
      <w:r w:rsidR="00F75F20">
        <w:rPr>
          <w:color w:val="000000"/>
          <w:szCs w:val="28"/>
        </w:rPr>
        <w:t xml:space="preserve">Муниципальный округ </w:t>
      </w:r>
      <w:proofErr w:type="spellStart"/>
      <w:r w:rsidR="00F75F20" w:rsidRPr="009D0129">
        <w:rPr>
          <w:color w:val="000000"/>
          <w:szCs w:val="28"/>
        </w:rPr>
        <w:t>Сюмсинский</w:t>
      </w:r>
      <w:proofErr w:type="spellEnd"/>
      <w:r w:rsidR="00F75F20" w:rsidRPr="009D0129">
        <w:rPr>
          <w:color w:val="000000"/>
          <w:szCs w:val="28"/>
        </w:rPr>
        <w:t xml:space="preserve"> район</w:t>
      </w:r>
      <w:r w:rsidR="00F75F20">
        <w:rPr>
          <w:color w:val="000000"/>
          <w:szCs w:val="28"/>
        </w:rPr>
        <w:t xml:space="preserve"> Удмуртской Республики</w:t>
      </w:r>
      <w:r w:rsidR="00F75F20" w:rsidRPr="009D0129">
        <w:rPr>
          <w:color w:val="000000"/>
          <w:szCs w:val="28"/>
        </w:rPr>
        <w:t>»</w:t>
      </w:r>
      <w:r w:rsidRPr="00456E81">
        <w:rPr>
          <w:rFonts w:ascii="Times New Roman" w:hAnsi="Times New Roman"/>
          <w:szCs w:val="28"/>
        </w:rPr>
        <w:t xml:space="preserve"> осуществляется с применением </w:t>
      </w:r>
      <w:r w:rsidR="0077768B">
        <w:rPr>
          <w:rFonts w:ascii="Times New Roman" w:hAnsi="Times New Roman"/>
          <w:szCs w:val="28"/>
        </w:rPr>
        <w:t xml:space="preserve">светодиодных </w:t>
      </w:r>
      <w:r w:rsidRPr="00456E81">
        <w:rPr>
          <w:rFonts w:ascii="Times New Roman" w:hAnsi="Times New Roman"/>
          <w:szCs w:val="28"/>
        </w:rPr>
        <w:t>источников света</w:t>
      </w:r>
      <w:r w:rsidR="0077768B">
        <w:rPr>
          <w:rFonts w:ascii="Times New Roman" w:hAnsi="Times New Roman"/>
          <w:szCs w:val="28"/>
        </w:rPr>
        <w:t xml:space="preserve">, источников света с </w:t>
      </w:r>
      <w:r w:rsidRPr="00456E81">
        <w:rPr>
          <w:rFonts w:ascii="Times New Roman" w:hAnsi="Times New Roman"/>
          <w:szCs w:val="28"/>
        </w:rPr>
        <w:t>дуговыми ртутными лампами высокого давления ДРЛ</w:t>
      </w:r>
      <w:r w:rsidR="0077768B">
        <w:rPr>
          <w:rFonts w:ascii="Times New Roman" w:hAnsi="Times New Roman"/>
          <w:szCs w:val="28"/>
        </w:rPr>
        <w:t>, а также натриевых источников света</w:t>
      </w:r>
      <w:r w:rsidRPr="00456E81">
        <w:rPr>
          <w:rFonts w:ascii="Times New Roman" w:hAnsi="Times New Roman"/>
          <w:szCs w:val="28"/>
        </w:rPr>
        <w:t xml:space="preserve">. </w:t>
      </w:r>
      <w:r w:rsidR="00CC3C1B">
        <w:rPr>
          <w:rFonts w:ascii="Times New Roman" w:hAnsi="Times New Roman"/>
          <w:szCs w:val="28"/>
        </w:rPr>
        <w:t xml:space="preserve">Общее количество </w:t>
      </w:r>
      <w:proofErr w:type="spellStart"/>
      <w:r w:rsidR="00CC3C1B">
        <w:rPr>
          <w:rFonts w:ascii="Times New Roman" w:hAnsi="Times New Roman"/>
          <w:szCs w:val="28"/>
        </w:rPr>
        <w:t>светоточек</w:t>
      </w:r>
      <w:proofErr w:type="spellEnd"/>
      <w:r w:rsidR="00CC3C1B">
        <w:rPr>
          <w:rFonts w:ascii="Times New Roman" w:hAnsi="Times New Roman"/>
          <w:szCs w:val="28"/>
        </w:rPr>
        <w:t xml:space="preserve"> уличного освещения муниципальных образований составляет 693 единицы, из них 394 единицы регулируются в зависимости от уровня естественного освещения.</w:t>
      </w:r>
    </w:p>
    <w:p w:rsidR="00B01D70" w:rsidRPr="00456E81" w:rsidRDefault="00B01D70" w:rsidP="00982D3D">
      <w:pPr>
        <w:spacing w:line="240" w:lineRule="auto"/>
        <w:ind w:firstLine="539"/>
        <w:rPr>
          <w:rFonts w:ascii="Times New Roman" w:hAnsi="Times New Roman"/>
          <w:szCs w:val="28"/>
        </w:rPr>
      </w:pPr>
      <w:r w:rsidRPr="00456E81">
        <w:rPr>
          <w:rFonts w:ascii="Times New Roman" w:hAnsi="Times New Roman"/>
          <w:szCs w:val="28"/>
        </w:rPr>
        <w:t xml:space="preserve">Распределительная сеть уличного освещения выполнена в однофазном исполнении, на деревянных и ж/б опорах, с использованием неизолированного провода. </w:t>
      </w:r>
    </w:p>
    <w:p w:rsidR="00B01D70" w:rsidRPr="00456E81" w:rsidRDefault="00B01D70" w:rsidP="00982D3D">
      <w:pPr>
        <w:spacing w:line="240" w:lineRule="auto"/>
        <w:ind w:firstLine="539"/>
        <w:rPr>
          <w:rFonts w:ascii="Times New Roman" w:hAnsi="Times New Roman"/>
          <w:szCs w:val="28"/>
        </w:rPr>
      </w:pPr>
      <w:proofErr w:type="spellStart"/>
      <w:r w:rsidRPr="00456E81">
        <w:rPr>
          <w:rFonts w:ascii="Times New Roman" w:hAnsi="Times New Roman"/>
          <w:szCs w:val="28"/>
        </w:rPr>
        <w:t>Энергоэффективность</w:t>
      </w:r>
      <w:proofErr w:type="spellEnd"/>
      <w:r w:rsidRPr="00456E81">
        <w:rPr>
          <w:rFonts w:ascii="Times New Roman" w:hAnsi="Times New Roman"/>
          <w:szCs w:val="28"/>
        </w:rPr>
        <w:t xml:space="preserve"> дуговых ртутных ламп высокого давления и ламп накаливания по сравнению светодиодными светильники значительно ниже при одинаковых световых характеристиках.</w:t>
      </w:r>
    </w:p>
    <w:p w:rsidR="00B01D70" w:rsidRPr="00456E81" w:rsidRDefault="00B01D70" w:rsidP="00982D3D">
      <w:pPr>
        <w:spacing w:line="240" w:lineRule="auto"/>
        <w:ind w:firstLine="539"/>
        <w:rPr>
          <w:rFonts w:ascii="Times New Roman" w:hAnsi="Times New Roman"/>
          <w:szCs w:val="28"/>
        </w:rPr>
      </w:pPr>
      <w:r w:rsidRPr="00456E81">
        <w:rPr>
          <w:rFonts w:ascii="Times New Roman" w:hAnsi="Times New Roman"/>
          <w:szCs w:val="28"/>
        </w:rPr>
        <w:t>Предлагается провести реконструкцию сети уличного освещения с заменой:</w:t>
      </w:r>
    </w:p>
    <w:p w:rsidR="00B01D70" w:rsidRPr="00456E81" w:rsidRDefault="00B01D70" w:rsidP="00982D3D">
      <w:pPr>
        <w:spacing w:line="240" w:lineRule="auto"/>
        <w:ind w:firstLine="539"/>
        <w:rPr>
          <w:rFonts w:ascii="Times New Roman" w:hAnsi="Times New Roman"/>
          <w:szCs w:val="28"/>
        </w:rPr>
      </w:pPr>
      <w:r w:rsidRPr="00456E81">
        <w:rPr>
          <w:rFonts w:ascii="Times New Roman" w:hAnsi="Times New Roman"/>
          <w:szCs w:val="28"/>
        </w:rPr>
        <w:t xml:space="preserve">- на </w:t>
      </w:r>
      <w:proofErr w:type="spellStart"/>
      <w:r w:rsidRPr="00456E81">
        <w:rPr>
          <w:rFonts w:ascii="Times New Roman" w:hAnsi="Times New Roman"/>
          <w:szCs w:val="28"/>
        </w:rPr>
        <w:t>энергоэффективные</w:t>
      </w:r>
      <w:proofErr w:type="spellEnd"/>
      <w:r w:rsidR="009751E8">
        <w:rPr>
          <w:rFonts w:ascii="Times New Roman" w:hAnsi="Times New Roman"/>
          <w:szCs w:val="28"/>
        </w:rPr>
        <w:t xml:space="preserve"> светодиодные светильники</w:t>
      </w:r>
      <w:r w:rsidRPr="00456E81">
        <w:rPr>
          <w:rFonts w:ascii="Times New Roman" w:hAnsi="Times New Roman"/>
          <w:szCs w:val="28"/>
        </w:rPr>
        <w:t>;</w:t>
      </w:r>
    </w:p>
    <w:p w:rsidR="00B01D70" w:rsidRPr="00456E81" w:rsidRDefault="00B01D70" w:rsidP="00982D3D">
      <w:pPr>
        <w:spacing w:line="240" w:lineRule="auto"/>
        <w:ind w:firstLine="539"/>
        <w:rPr>
          <w:rFonts w:ascii="Times New Roman" w:hAnsi="Times New Roman"/>
          <w:szCs w:val="28"/>
        </w:rPr>
      </w:pPr>
      <w:r w:rsidRPr="00456E81">
        <w:rPr>
          <w:rFonts w:ascii="Times New Roman" w:hAnsi="Times New Roman"/>
          <w:szCs w:val="28"/>
        </w:rPr>
        <w:t>-заменой неизолированного провода на СИП (с равномерным распределением нагрузок по фазам).</w:t>
      </w:r>
    </w:p>
    <w:p w:rsidR="00B01D70" w:rsidRPr="00456E81" w:rsidRDefault="00B01D70" w:rsidP="00B01D70">
      <w:pPr>
        <w:ind w:right="-1" w:firstLine="540"/>
        <w:rPr>
          <w:rFonts w:ascii="Times New Roman" w:eastAsia="TimesNewRoman" w:hAnsi="Times New Roman"/>
          <w:szCs w:val="28"/>
        </w:rPr>
      </w:pPr>
    </w:p>
    <w:p w:rsidR="00B01D70" w:rsidRDefault="00B01D70" w:rsidP="00B01D70">
      <w:pPr>
        <w:numPr>
          <w:ilvl w:val="0"/>
          <w:numId w:val="20"/>
        </w:numPr>
        <w:tabs>
          <w:tab w:val="clear" w:pos="1428"/>
        </w:tabs>
        <w:ind w:left="0" w:right="-1" w:hanging="12"/>
        <w:jc w:val="center"/>
        <w:outlineLvl w:val="2"/>
        <w:rPr>
          <w:rFonts w:ascii="Times New Roman" w:eastAsia="TimesNewRoman" w:hAnsi="Times New Roman"/>
          <w:b/>
          <w:i/>
          <w:szCs w:val="28"/>
        </w:rPr>
      </w:pPr>
      <w:r w:rsidRPr="00885E58">
        <w:rPr>
          <w:rFonts w:ascii="Times New Roman" w:eastAsia="TimesNewRoman" w:hAnsi="Times New Roman"/>
          <w:b/>
          <w:i/>
          <w:szCs w:val="28"/>
        </w:rPr>
        <w:t>Учет электроэнергии на общедомовые нужды в МКД</w:t>
      </w:r>
    </w:p>
    <w:p w:rsidR="00B01D70" w:rsidRPr="00885E58" w:rsidRDefault="00B01D70" w:rsidP="00B01D70">
      <w:pPr>
        <w:ind w:right="-1"/>
        <w:outlineLvl w:val="2"/>
        <w:rPr>
          <w:rFonts w:ascii="Times New Roman" w:eastAsia="TimesNewRoman" w:hAnsi="Times New Roman"/>
          <w:b/>
          <w:i/>
          <w:szCs w:val="28"/>
        </w:rPr>
      </w:pPr>
    </w:p>
    <w:p w:rsidR="00B01D70" w:rsidRPr="00456E81" w:rsidRDefault="00B01D70" w:rsidP="00B01D70">
      <w:pPr>
        <w:ind w:right="-1" w:firstLine="540"/>
        <w:rPr>
          <w:szCs w:val="28"/>
        </w:rPr>
      </w:pPr>
      <w:r w:rsidRPr="00456E81">
        <w:rPr>
          <w:szCs w:val="28"/>
        </w:rPr>
        <w:t xml:space="preserve">Обеспечение учета используемой электрической энергии и применение приборов учета электрической энергии используемой на общедомовые нужды определены Федеральным законом от 23 ноября </w:t>
      </w:r>
      <w:smartTag w:uri="urn:schemas-microsoft-com:office:smarttags" w:element="metricconverter">
        <w:smartTagPr>
          <w:attr w:name="ProductID" w:val="2009 г"/>
        </w:smartTagPr>
        <w:r w:rsidRPr="00456E81">
          <w:rPr>
            <w:szCs w:val="28"/>
          </w:rPr>
          <w:t>2009 г</w:t>
        </w:r>
      </w:smartTag>
      <w:r w:rsidRPr="00456E81">
        <w:rPr>
          <w:szCs w:val="28"/>
        </w:rPr>
        <w:t>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B01D70" w:rsidRDefault="00B01D70" w:rsidP="00B01D70">
      <w:pPr>
        <w:ind w:right="-1" w:firstLine="540"/>
        <w:rPr>
          <w:szCs w:val="28"/>
        </w:rPr>
      </w:pPr>
      <w:r w:rsidRPr="00456E81">
        <w:rPr>
          <w:szCs w:val="28"/>
        </w:rPr>
        <w:t xml:space="preserve">Основным преимуществом при установке общедомового прибора коммерческого учета электрической энергии является получение реальных данных по потреблению электрической энергии многоквартирным домом (МКД), на основании которых можно проводить </w:t>
      </w:r>
      <w:proofErr w:type="spellStart"/>
      <w:r w:rsidRPr="00456E81">
        <w:rPr>
          <w:szCs w:val="28"/>
        </w:rPr>
        <w:t>малозатратные</w:t>
      </w:r>
      <w:proofErr w:type="spellEnd"/>
      <w:r w:rsidRPr="00456E81">
        <w:rPr>
          <w:szCs w:val="28"/>
        </w:rPr>
        <w:t xml:space="preserve"> мероприятия по оптимизации потребления электрической энергии на общедомовые нужды многоквартирного дома, а также проводить в дальнейшем энергосберегающие мероприятия с анализом их результатов. Кроме того плата за электрическую энергию тех МКД, где общедомовой учет электрической энергии отсутствует, значительно выше, чем в случае, если бы прибор учета был установлен. Что в конечном итоге стимулирует собственников жилья в МКД, к проведению мероприятий по энергосбережению и повышению энергетической эффективности, в части снижения потребления электрической энергии на общедомовые нужды.</w:t>
      </w:r>
    </w:p>
    <w:p w:rsidR="001C673B" w:rsidRPr="00456E81" w:rsidRDefault="001C673B" w:rsidP="00B01D70">
      <w:pPr>
        <w:ind w:right="-1" w:firstLine="540"/>
        <w:rPr>
          <w:szCs w:val="28"/>
        </w:rPr>
      </w:pPr>
      <w:r>
        <w:rPr>
          <w:szCs w:val="28"/>
        </w:rPr>
        <w:lastRenderedPageBreak/>
        <w:t xml:space="preserve">В настоящее время в </w:t>
      </w:r>
      <w:r>
        <w:rPr>
          <w:color w:val="000000"/>
          <w:szCs w:val="28"/>
        </w:rPr>
        <w:t>муниципальном образовании</w:t>
      </w:r>
      <w:r w:rsidRPr="009D0129">
        <w:rPr>
          <w:color w:val="000000"/>
          <w:szCs w:val="28"/>
        </w:rPr>
        <w:t xml:space="preserve"> «</w:t>
      </w:r>
      <w:r>
        <w:rPr>
          <w:color w:val="000000"/>
          <w:szCs w:val="28"/>
        </w:rPr>
        <w:t xml:space="preserve">Муниципальный округ </w:t>
      </w:r>
      <w:proofErr w:type="spellStart"/>
      <w:r w:rsidRPr="009D0129">
        <w:rPr>
          <w:color w:val="000000"/>
          <w:szCs w:val="28"/>
        </w:rPr>
        <w:t>Сюмсинский</w:t>
      </w:r>
      <w:proofErr w:type="spellEnd"/>
      <w:r w:rsidRPr="009D0129">
        <w:rPr>
          <w:color w:val="000000"/>
          <w:szCs w:val="28"/>
        </w:rPr>
        <w:t xml:space="preserve"> район</w:t>
      </w:r>
      <w:r>
        <w:rPr>
          <w:color w:val="000000"/>
          <w:szCs w:val="28"/>
        </w:rPr>
        <w:t xml:space="preserve"> Удмуртской Республики» 9</w:t>
      </w:r>
      <w:r w:rsidR="00CC3C1B">
        <w:rPr>
          <w:color w:val="000000"/>
          <w:szCs w:val="28"/>
        </w:rPr>
        <w:t xml:space="preserve">0,57 </w:t>
      </w:r>
      <w:r>
        <w:rPr>
          <w:color w:val="000000"/>
          <w:szCs w:val="28"/>
        </w:rPr>
        <w:t xml:space="preserve">% МКД оснащены </w:t>
      </w:r>
      <w:r w:rsidRPr="00456E81">
        <w:rPr>
          <w:szCs w:val="28"/>
        </w:rPr>
        <w:t>общедомовы</w:t>
      </w:r>
      <w:r>
        <w:rPr>
          <w:szCs w:val="28"/>
        </w:rPr>
        <w:t>ми</w:t>
      </w:r>
      <w:r w:rsidRPr="00456E81">
        <w:rPr>
          <w:szCs w:val="28"/>
        </w:rPr>
        <w:t xml:space="preserve"> прибор</w:t>
      </w:r>
      <w:r>
        <w:rPr>
          <w:szCs w:val="28"/>
        </w:rPr>
        <w:t>ами</w:t>
      </w:r>
      <w:r w:rsidRPr="00456E81">
        <w:rPr>
          <w:szCs w:val="28"/>
        </w:rPr>
        <w:t xml:space="preserve"> учета электрической энергии</w:t>
      </w:r>
      <w:r>
        <w:rPr>
          <w:szCs w:val="28"/>
        </w:rPr>
        <w:t>.</w:t>
      </w:r>
    </w:p>
    <w:p w:rsidR="00B01D70" w:rsidRPr="00456E81" w:rsidRDefault="00B01D70" w:rsidP="00B01D70">
      <w:pPr>
        <w:ind w:right="-1" w:firstLine="540"/>
        <w:rPr>
          <w:szCs w:val="28"/>
        </w:rPr>
      </w:pPr>
      <w:r w:rsidRPr="00456E81">
        <w:rPr>
          <w:szCs w:val="28"/>
        </w:rPr>
        <w:t xml:space="preserve">Предлагается установить общедомовые приборы учета электрической энергии </w:t>
      </w:r>
      <w:r w:rsidR="00EE2AA7">
        <w:rPr>
          <w:szCs w:val="28"/>
        </w:rPr>
        <w:t xml:space="preserve">на </w:t>
      </w:r>
      <w:r w:rsidR="00542990">
        <w:rPr>
          <w:szCs w:val="28"/>
        </w:rPr>
        <w:t>оставши</w:t>
      </w:r>
      <w:r w:rsidR="00EE2AA7">
        <w:rPr>
          <w:szCs w:val="28"/>
        </w:rPr>
        <w:t>хся</w:t>
      </w:r>
      <w:r w:rsidR="00982D3D">
        <w:rPr>
          <w:szCs w:val="28"/>
        </w:rPr>
        <w:t xml:space="preserve"> </w:t>
      </w:r>
      <w:r w:rsidR="00EE2AA7">
        <w:rPr>
          <w:szCs w:val="28"/>
        </w:rPr>
        <w:t>9</w:t>
      </w:r>
      <w:r w:rsidR="00542990">
        <w:rPr>
          <w:szCs w:val="28"/>
        </w:rPr>
        <w:t>% МКД. А так же осуществить</w:t>
      </w:r>
      <w:r w:rsidRPr="00456E81">
        <w:rPr>
          <w:szCs w:val="28"/>
        </w:rPr>
        <w:t xml:space="preserve"> организаци</w:t>
      </w:r>
      <w:r w:rsidR="00542990">
        <w:rPr>
          <w:szCs w:val="28"/>
        </w:rPr>
        <w:t>ю</w:t>
      </w:r>
      <w:r w:rsidRPr="00456E81">
        <w:rPr>
          <w:szCs w:val="28"/>
        </w:rPr>
        <w:t xml:space="preserve"> автоматизированного сбора и передачи данных </w:t>
      </w:r>
      <w:r w:rsidR="00542990">
        <w:rPr>
          <w:szCs w:val="28"/>
        </w:rPr>
        <w:t>с</w:t>
      </w:r>
      <w:r w:rsidRPr="00456E81">
        <w:rPr>
          <w:szCs w:val="28"/>
        </w:rPr>
        <w:t xml:space="preserve"> возможностью интеграции в единую информационную автоматизированную систему контроля и учета топливно-энергетических ресурсов </w:t>
      </w:r>
      <w:r w:rsidR="00F75F20">
        <w:rPr>
          <w:color w:val="000000"/>
          <w:szCs w:val="28"/>
        </w:rPr>
        <w:t>муниципального образования</w:t>
      </w:r>
      <w:r w:rsidR="00F75F20" w:rsidRPr="009D0129">
        <w:rPr>
          <w:color w:val="000000"/>
          <w:szCs w:val="28"/>
        </w:rPr>
        <w:t xml:space="preserve"> «</w:t>
      </w:r>
      <w:r w:rsidR="00F75F20">
        <w:rPr>
          <w:color w:val="000000"/>
          <w:szCs w:val="28"/>
        </w:rPr>
        <w:t xml:space="preserve">Муниципальный округ </w:t>
      </w:r>
      <w:proofErr w:type="spellStart"/>
      <w:r w:rsidR="00F75F20" w:rsidRPr="009D0129">
        <w:rPr>
          <w:color w:val="000000"/>
          <w:szCs w:val="28"/>
        </w:rPr>
        <w:t>Сюмсинский</w:t>
      </w:r>
      <w:proofErr w:type="spellEnd"/>
      <w:r w:rsidR="00F75F20" w:rsidRPr="009D0129">
        <w:rPr>
          <w:color w:val="000000"/>
          <w:szCs w:val="28"/>
        </w:rPr>
        <w:t xml:space="preserve"> район</w:t>
      </w:r>
      <w:r w:rsidR="00F75F20">
        <w:rPr>
          <w:color w:val="000000"/>
          <w:szCs w:val="28"/>
        </w:rPr>
        <w:t xml:space="preserve"> Удмуртской Республики</w:t>
      </w:r>
      <w:r w:rsidR="00F75F20" w:rsidRPr="009D0129">
        <w:rPr>
          <w:color w:val="000000"/>
          <w:szCs w:val="28"/>
        </w:rPr>
        <w:t>»</w:t>
      </w:r>
      <w:r w:rsidRPr="00456E81">
        <w:rPr>
          <w:szCs w:val="28"/>
        </w:rPr>
        <w:t xml:space="preserve"> (ЕИАСКУ ТЭР).</w:t>
      </w:r>
    </w:p>
    <w:p w:rsidR="00B01D70" w:rsidRPr="00456E81" w:rsidRDefault="00B01D70" w:rsidP="00CC3C1B">
      <w:pPr>
        <w:ind w:right="-1"/>
        <w:outlineLvl w:val="2"/>
        <w:rPr>
          <w:rFonts w:ascii="Times New Roman" w:eastAsia="TimesNewRoman" w:hAnsi="Times New Roman"/>
          <w:i/>
          <w:szCs w:val="28"/>
        </w:rPr>
      </w:pPr>
    </w:p>
    <w:p w:rsidR="00B01D70" w:rsidRPr="00D750D5" w:rsidRDefault="00B01D70" w:rsidP="00B01D70">
      <w:pPr>
        <w:ind w:right="-1"/>
        <w:jc w:val="center"/>
        <w:rPr>
          <w:b/>
          <w:i/>
          <w:szCs w:val="28"/>
          <w:u w:val="single"/>
        </w:rPr>
      </w:pPr>
      <w:r w:rsidRPr="00D750D5">
        <w:rPr>
          <w:b/>
          <w:i/>
          <w:szCs w:val="28"/>
          <w:u w:val="single"/>
        </w:rPr>
        <w:t>Характеристика систем водоснабжения и водоотведения.</w:t>
      </w:r>
    </w:p>
    <w:p w:rsidR="00B01D70" w:rsidRPr="00D750D5" w:rsidRDefault="00B01D70" w:rsidP="00B01D70">
      <w:pPr>
        <w:ind w:right="-1"/>
        <w:rPr>
          <w:szCs w:val="28"/>
        </w:rPr>
      </w:pPr>
    </w:p>
    <w:p w:rsidR="00B01D70" w:rsidRPr="00940EDC" w:rsidRDefault="00B01D70" w:rsidP="00F75F20">
      <w:pPr>
        <w:ind w:right="-1" w:firstLine="708"/>
        <w:rPr>
          <w:rFonts w:ascii="Times New Roman" w:hAnsi="Times New Roman"/>
          <w:szCs w:val="28"/>
        </w:rPr>
      </w:pPr>
      <w:r w:rsidRPr="00D750D5">
        <w:rPr>
          <w:rFonts w:ascii="Times New Roman" w:hAnsi="Times New Roman"/>
          <w:szCs w:val="28"/>
        </w:rPr>
        <w:t xml:space="preserve">Услуги водоснабжения в </w:t>
      </w:r>
      <w:proofErr w:type="spellStart"/>
      <w:r w:rsidRPr="00D750D5">
        <w:rPr>
          <w:rFonts w:ascii="Times New Roman" w:hAnsi="Times New Roman"/>
          <w:szCs w:val="28"/>
        </w:rPr>
        <w:t>Сюмсинском</w:t>
      </w:r>
      <w:proofErr w:type="spellEnd"/>
      <w:r w:rsidRPr="00D750D5">
        <w:rPr>
          <w:rFonts w:ascii="Times New Roman" w:hAnsi="Times New Roman"/>
          <w:szCs w:val="28"/>
        </w:rPr>
        <w:t xml:space="preserve"> районе Удмуртской Республики оказывают следующие предприят</w:t>
      </w:r>
      <w:r w:rsidR="00F75F20" w:rsidRPr="00D750D5">
        <w:rPr>
          <w:rFonts w:ascii="Times New Roman" w:hAnsi="Times New Roman"/>
          <w:szCs w:val="28"/>
        </w:rPr>
        <w:t>ия: ООО «</w:t>
      </w:r>
      <w:proofErr w:type="spellStart"/>
      <w:r w:rsidR="00F75F20" w:rsidRPr="00D750D5">
        <w:rPr>
          <w:rFonts w:ascii="Times New Roman" w:hAnsi="Times New Roman"/>
          <w:szCs w:val="28"/>
        </w:rPr>
        <w:t>Жилкомснаб</w:t>
      </w:r>
      <w:proofErr w:type="spellEnd"/>
      <w:r w:rsidR="00F75F20" w:rsidRPr="00D750D5">
        <w:rPr>
          <w:rFonts w:ascii="Times New Roman" w:hAnsi="Times New Roman"/>
          <w:szCs w:val="28"/>
        </w:rPr>
        <w:t>» и МУП ЖКХ «</w:t>
      </w:r>
      <w:proofErr w:type="spellStart"/>
      <w:r w:rsidR="00F75F20" w:rsidRPr="00D750D5">
        <w:rPr>
          <w:rFonts w:ascii="Times New Roman" w:hAnsi="Times New Roman"/>
          <w:szCs w:val="28"/>
        </w:rPr>
        <w:t>Сюмсинское</w:t>
      </w:r>
      <w:proofErr w:type="spellEnd"/>
      <w:r w:rsidR="00F75F20" w:rsidRPr="00D750D5">
        <w:rPr>
          <w:rFonts w:ascii="Times New Roman" w:hAnsi="Times New Roman"/>
          <w:szCs w:val="28"/>
        </w:rPr>
        <w:t>»</w:t>
      </w:r>
      <w:r w:rsidR="009751E8" w:rsidRPr="00D750D5">
        <w:rPr>
          <w:rFonts w:ascii="Times New Roman" w:hAnsi="Times New Roman"/>
          <w:szCs w:val="28"/>
        </w:rPr>
        <w:t>.</w:t>
      </w:r>
    </w:p>
    <w:p w:rsidR="00B01D70" w:rsidRDefault="00B01D70" w:rsidP="00B01D70">
      <w:pPr>
        <w:ind w:right="-1" w:firstLine="708"/>
      </w:pPr>
      <w:r w:rsidRPr="00940EDC">
        <w:rPr>
          <w:rFonts w:ascii="Times New Roman" w:hAnsi="Times New Roman"/>
          <w:szCs w:val="28"/>
        </w:rPr>
        <w:t xml:space="preserve">Услуги по водоснабжению включают в себя подъем, очистку (при необходимости) и транспортировку воды до потребителей. Характеристика системы водоснабжения </w:t>
      </w:r>
      <w:proofErr w:type="spellStart"/>
      <w:r w:rsidRPr="00940EDC">
        <w:rPr>
          <w:rFonts w:ascii="Times New Roman" w:hAnsi="Times New Roman"/>
          <w:szCs w:val="28"/>
        </w:rPr>
        <w:t>Сюмсинского</w:t>
      </w:r>
      <w:proofErr w:type="spellEnd"/>
      <w:r w:rsidRPr="00940EDC">
        <w:rPr>
          <w:rFonts w:ascii="Times New Roman" w:hAnsi="Times New Roman"/>
          <w:szCs w:val="28"/>
        </w:rPr>
        <w:t xml:space="preserve"> района представлена в таблице</w:t>
      </w:r>
      <w:r w:rsidR="009751E8">
        <w:t>6</w:t>
      </w:r>
      <w:r>
        <w:t>.</w:t>
      </w:r>
    </w:p>
    <w:p w:rsidR="00B01D70" w:rsidRDefault="00B01D70" w:rsidP="00B01D70">
      <w:pPr>
        <w:ind w:right="-1" w:firstLine="708"/>
      </w:pPr>
    </w:p>
    <w:p w:rsidR="00B01D70" w:rsidRDefault="00B01D70" w:rsidP="00B01D70">
      <w:pPr>
        <w:spacing w:line="240" w:lineRule="auto"/>
        <w:ind w:right="-1"/>
        <w:jc w:val="center"/>
        <w:rPr>
          <w:b/>
        </w:rPr>
      </w:pPr>
      <w:r w:rsidRPr="00C20A14">
        <w:rPr>
          <w:b/>
        </w:rPr>
        <w:t xml:space="preserve">Таблица </w:t>
      </w:r>
      <w:r w:rsidR="009751E8">
        <w:rPr>
          <w:b/>
        </w:rPr>
        <w:t>6</w:t>
      </w:r>
      <w:r w:rsidRPr="00C20A14">
        <w:rPr>
          <w:b/>
        </w:rPr>
        <w:t xml:space="preserve">.   Характеристика системы водоснабжения </w:t>
      </w:r>
    </w:p>
    <w:p w:rsidR="00B01D70" w:rsidRPr="00C20A14" w:rsidRDefault="00B01D70" w:rsidP="00B01D70">
      <w:pPr>
        <w:spacing w:line="240" w:lineRule="auto"/>
        <w:ind w:right="-1"/>
        <w:jc w:val="center"/>
        <w:rPr>
          <w:b/>
        </w:rPr>
      </w:pPr>
      <w:proofErr w:type="spellStart"/>
      <w:r w:rsidRPr="00C20A14">
        <w:rPr>
          <w:b/>
          <w:szCs w:val="28"/>
        </w:rPr>
        <w:t>Сюмсинского</w:t>
      </w:r>
      <w:r w:rsidRPr="00C20A14">
        <w:rPr>
          <w:b/>
        </w:rPr>
        <w:t>района</w:t>
      </w:r>
      <w:proofErr w:type="spellEnd"/>
      <w:r>
        <w:rPr>
          <w:b/>
        </w:rPr>
        <w:t xml:space="preserve"> Удмуртской Республики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5417"/>
        <w:gridCol w:w="1503"/>
        <w:gridCol w:w="1540"/>
      </w:tblGrid>
      <w:tr w:rsidR="00B01D70" w:rsidRPr="00F72F1D" w:rsidTr="0045163F">
        <w:trPr>
          <w:trHeight w:val="7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70" w:rsidRPr="00F72F1D" w:rsidRDefault="00B01D70" w:rsidP="0045163F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F72F1D">
              <w:rPr>
                <w:rFonts w:ascii="Times New Roman" w:hAnsi="Times New Roman"/>
                <w:szCs w:val="28"/>
              </w:rPr>
              <w:t xml:space="preserve">№ </w:t>
            </w:r>
          </w:p>
          <w:p w:rsidR="00B01D70" w:rsidRPr="00F72F1D" w:rsidRDefault="00B01D70" w:rsidP="0045163F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F72F1D">
              <w:rPr>
                <w:rFonts w:ascii="Times New Roman" w:hAnsi="Times New Roman"/>
                <w:szCs w:val="28"/>
              </w:rPr>
              <w:t>п/п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70" w:rsidRPr="00F72F1D" w:rsidRDefault="00B01D70" w:rsidP="0045163F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F72F1D">
              <w:rPr>
                <w:rFonts w:ascii="Times New Roman" w:hAnsi="Times New Roman"/>
                <w:szCs w:val="28"/>
              </w:rPr>
              <w:t>Наименование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70" w:rsidRPr="00F72F1D" w:rsidRDefault="00B01D70" w:rsidP="0045163F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F72F1D">
              <w:rPr>
                <w:rFonts w:ascii="Times New Roman" w:hAnsi="Times New Roman"/>
                <w:szCs w:val="28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D70" w:rsidRPr="00F72F1D" w:rsidRDefault="00B01D70" w:rsidP="0045163F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F72F1D">
              <w:rPr>
                <w:rFonts w:ascii="Times New Roman" w:hAnsi="Times New Roman"/>
                <w:szCs w:val="28"/>
              </w:rPr>
              <w:t>Значение</w:t>
            </w:r>
          </w:p>
        </w:tc>
      </w:tr>
      <w:tr w:rsidR="00B01D70" w:rsidRPr="00940EDC" w:rsidTr="0045163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70" w:rsidRPr="00940EDC" w:rsidRDefault="00B01D70" w:rsidP="0045163F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940ED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70" w:rsidRPr="00940EDC" w:rsidRDefault="00D750D5" w:rsidP="009C0551">
            <w:pPr>
              <w:ind w:right="-1"/>
              <w:jc w:val="left"/>
              <w:rPr>
                <w:rFonts w:ascii="Times New Roman" w:hAnsi="Times New Roman"/>
                <w:szCs w:val="28"/>
              </w:rPr>
            </w:pPr>
            <w:r w:rsidRPr="00D750D5">
              <w:rPr>
                <w:rFonts w:ascii="Times New Roman" w:hAnsi="Times New Roman"/>
                <w:szCs w:val="28"/>
              </w:rPr>
              <w:t>Число водопроводов и отдельных водопроводных сетей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70" w:rsidRPr="00940EDC" w:rsidRDefault="00B01D70" w:rsidP="0045163F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940EDC">
              <w:rPr>
                <w:rFonts w:ascii="Times New Roman" w:hAnsi="Times New Roman"/>
                <w:szCs w:val="28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D70" w:rsidRPr="00940EDC" w:rsidRDefault="00D750D5" w:rsidP="0045163F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36</w:t>
            </w:r>
          </w:p>
        </w:tc>
      </w:tr>
      <w:tr w:rsidR="00B01D70" w:rsidRPr="00940EDC" w:rsidTr="0045163F">
        <w:trPr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70" w:rsidRPr="00940EDC" w:rsidRDefault="00B01D70" w:rsidP="0045163F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940EDC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70" w:rsidRPr="00940EDC" w:rsidRDefault="00D750D5" w:rsidP="0045163F">
            <w:pPr>
              <w:ind w:right="-1"/>
              <w:rPr>
                <w:rFonts w:ascii="Times New Roman" w:hAnsi="Times New Roman"/>
                <w:szCs w:val="28"/>
              </w:rPr>
            </w:pPr>
            <w:r w:rsidRPr="00D750D5">
              <w:rPr>
                <w:rFonts w:ascii="Times New Roman" w:hAnsi="Times New Roman"/>
                <w:szCs w:val="28"/>
              </w:rPr>
              <w:t xml:space="preserve">Число уличных </w:t>
            </w:r>
            <w:proofErr w:type="spellStart"/>
            <w:r w:rsidRPr="00D750D5">
              <w:rPr>
                <w:rFonts w:ascii="Times New Roman" w:hAnsi="Times New Roman"/>
                <w:szCs w:val="28"/>
              </w:rPr>
              <w:t>водоразборов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70" w:rsidRPr="00940EDC" w:rsidRDefault="00B01D70" w:rsidP="0045163F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940EDC">
              <w:rPr>
                <w:rFonts w:ascii="Times New Roman" w:hAnsi="Times New Roman"/>
                <w:szCs w:val="28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D70" w:rsidRPr="00940EDC" w:rsidRDefault="00D750D5" w:rsidP="0045163F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46</w:t>
            </w:r>
          </w:p>
        </w:tc>
      </w:tr>
      <w:tr w:rsidR="00B01D70" w:rsidRPr="00940EDC" w:rsidTr="0045163F">
        <w:trPr>
          <w:trHeight w:val="35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70" w:rsidRPr="00940EDC" w:rsidRDefault="00B01D70" w:rsidP="0045163F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940ED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70" w:rsidRPr="00940EDC" w:rsidRDefault="00D750D5" w:rsidP="0045163F">
            <w:pPr>
              <w:ind w:right="-1"/>
              <w:rPr>
                <w:rFonts w:ascii="Times New Roman" w:hAnsi="Times New Roman"/>
                <w:szCs w:val="28"/>
              </w:rPr>
            </w:pPr>
            <w:r w:rsidRPr="00D750D5">
              <w:rPr>
                <w:rFonts w:ascii="Times New Roman" w:hAnsi="Times New Roman"/>
                <w:szCs w:val="28"/>
              </w:rPr>
              <w:t>Число насосных станций 1-го подъема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70" w:rsidRPr="00940EDC" w:rsidRDefault="00B01D70" w:rsidP="0045163F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940EDC">
              <w:rPr>
                <w:rFonts w:ascii="Times New Roman" w:hAnsi="Times New Roman"/>
                <w:szCs w:val="28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D70" w:rsidRPr="00940EDC" w:rsidRDefault="00D750D5" w:rsidP="0045163F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58</w:t>
            </w:r>
          </w:p>
        </w:tc>
      </w:tr>
      <w:tr w:rsidR="00B01D70" w:rsidRPr="00940EDC" w:rsidTr="0045163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70" w:rsidRPr="00940EDC" w:rsidRDefault="00B01D70" w:rsidP="0045163F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940EDC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70" w:rsidRPr="00940EDC" w:rsidRDefault="009C0551" w:rsidP="009C0551">
            <w:pPr>
              <w:ind w:right="-1"/>
              <w:jc w:val="left"/>
              <w:rPr>
                <w:rFonts w:ascii="Times New Roman" w:hAnsi="Times New Roman"/>
                <w:szCs w:val="28"/>
              </w:rPr>
            </w:pPr>
            <w:r w:rsidRPr="009C0551">
              <w:rPr>
                <w:rFonts w:ascii="Times New Roman" w:hAnsi="Times New Roman"/>
                <w:szCs w:val="28"/>
              </w:rPr>
              <w:t>Установленная производственная мощность насосных станций 1-го подъема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70" w:rsidRPr="00940EDC" w:rsidRDefault="009C0551" w:rsidP="0045163F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9C0551">
              <w:rPr>
                <w:rFonts w:ascii="Times New Roman" w:hAnsi="Times New Roman"/>
                <w:szCs w:val="28"/>
              </w:rPr>
              <w:t>тыс.м3/</w:t>
            </w:r>
            <w:proofErr w:type="spellStart"/>
            <w:r w:rsidRPr="009C0551">
              <w:rPr>
                <w:rFonts w:ascii="Times New Roman" w:hAnsi="Times New Roman"/>
                <w:szCs w:val="28"/>
              </w:rPr>
              <w:t>сут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D70" w:rsidRPr="00940EDC" w:rsidRDefault="009C0551" w:rsidP="0045163F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11,10</w:t>
            </w:r>
          </w:p>
        </w:tc>
      </w:tr>
      <w:tr w:rsidR="009C0551" w:rsidRPr="00940EDC" w:rsidTr="0045163F">
        <w:trPr>
          <w:trHeight w:val="3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C0551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940EDC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C0551" w:rsidP="009C0551">
            <w:pPr>
              <w:ind w:right="-1"/>
              <w:jc w:val="left"/>
              <w:rPr>
                <w:rFonts w:ascii="Times New Roman" w:hAnsi="Times New Roman"/>
                <w:szCs w:val="28"/>
              </w:rPr>
            </w:pPr>
            <w:r w:rsidRPr="009C0551">
              <w:rPr>
                <w:rFonts w:ascii="Times New Roman" w:hAnsi="Times New Roman"/>
                <w:szCs w:val="28"/>
              </w:rPr>
              <w:t>Установленная производственная мощность водопроводных очистных сооружений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C0551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9C0551">
              <w:rPr>
                <w:rFonts w:ascii="Times New Roman" w:hAnsi="Times New Roman"/>
                <w:szCs w:val="28"/>
              </w:rPr>
              <w:t>тыс.м3/</w:t>
            </w:r>
            <w:proofErr w:type="spellStart"/>
            <w:r w:rsidRPr="009C0551">
              <w:rPr>
                <w:rFonts w:ascii="Times New Roman" w:hAnsi="Times New Roman"/>
                <w:szCs w:val="28"/>
              </w:rPr>
              <w:t>сут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C0551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11,10</w:t>
            </w:r>
          </w:p>
        </w:tc>
      </w:tr>
      <w:tr w:rsidR="009C0551" w:rsidRPr="00940EDC" w:rsidTr="0045163F">
        <w:trPr>
          <w:trHeight w:val="3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C0551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940EDC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C0551" w:rsidP="009C0551">
            <w:pPr>
              <w:ind w:right="-1"/>
              <w:jc w:val="left"/>
              <w:rPr>
                <w:rFonts w:ascii="Times New Roman" w:hAnsi="Times New Roman"/>
                <w:szCs w:val="28"/>
              </w:rPr>
            </w:pPr>
            <w:r w:rsidRPr="009C0551">
              <w:rPr>
                <w:rFonts w:ascii="Times New Roman" w:hAnsi="Times New Roman"/>
                <w:szCs w:val="28"/>
              </w:rPr>
              <w:t>Установленная производственная мощность водопровода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C0551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9C0551">
              <w:rPr>
                <w:rFonts w:ascii="Times New Roman" w:hAnsi="Times New Roman"/>
                <w:szCs w:val="28"/>
              </w:rPr>
              <w:t>тыс.м3/</w:t>
            </w:r>
            <w:proofErr w:type="spellStart"/>
            <w:r w:rsidRPr="009C0551">
              <w:rPr>
                <w:rFonts w:ascii="Times New Roman" w:hAnsi="Times New Roman"/>
                <w:szCs w:val="28"/>
              </w:rPr>
              <w:t>сут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C0551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11,10</w:t>
            </w:r>
          </w:p>
        </w:tc>
      </w:tr>
      <w:tr w:rsidR="009C0551" w:rsidRPr="00940EDC" w:rsidTr="0045163F">
        <w:trPr>
          <w:trHeight w:val="3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C0551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940EDC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C0551" w:rsidP="009C0551">
            <w:pPr>
              <w:ind w:right="-1"/>
              <w:jc w:val="left"/>
              <w:rPr>
                <w:rFonts w:ascii="Times New Roman" w:hAnsi="Times New Roman"/>
                <w:szCs w:val="28"/>
              </w:rPr>
            </w:pPr>
            <w:r w:rsidRPr="009C0551">
              <w:rPr>
                <w:rFonts w:ascii="Times New Roman" w:hAnsi="Times New Roman"/>
                <w:szCs w:val="28"/>
              </w:rPr>
              <w:t>Общая п</w:t>
            </w:r>
            <w:r>
              <w:rPr>
                <w:rFonts w:ascii="Times New Roman" w:hAnsi="Times New Roman"/>
                <w:szCs w:val="28"/>
              </w:rPr>
              <w:t>р</w:t>
            </w:r>
            <w:r w:rsidRPr="009C0551">
              <w:rPr>
                <w:rFonts w:ascii="Times New Roman" w:hAnsi="Times New Roman"/>
                <w:szCs w:val="28"/>
              </w:rPr>
              <w:t>отяженность водопроводных сооружений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C0551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км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51" w:rsidRPr="00940EDC" w:rsidRDefault="007945BD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143,90</w:t>
            </w:r>
          </w:p>
        </w:tc>
      </w:tr>
      <w:tr w:rsidR="007945BD" w:rsidRPr="00940EDC" w:rsidTr="0045163F">
        <w:trPr>
          <w:trHeight w:val="3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5BD" w:rsidRPr="00940EDC" w:rsidRDefault="007945BD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5BD" w:rsidRPr="009C0551" w:rsidRDefault="007945BD" w:rsidP="007945BD">
            <w:pPr>
              <w:ind w:right="-1"/>
              <w:jc w:val="right"/>
              <w:rPr>
                <w:rFonts w:ascii="Times New Roman" w:hAnsi="Times New Roman"/>
                <w:szCs w:val="28"/>
              </w:rPr>
            </w:pPr>
            <w:r w:rsidRPr="007945BD">
              <w:rPr>
                <w:rFonts w:ascii="Times New Roman" w:hAnsi="Times New Roman"/>
                <w:szCs w:val="28"/>
              </w:rPr>
              <w:t>в том числе нуждающейся в замене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5BD" w:rsidRDefault="007945BD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км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5BD" w:rsidRDefault="007945BD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67,50</w:t>
            </w:r>
          </w:p>
        </w:tc>
      </w:tr>
      <w:tr w:rsidR="009C0551" w:rsidRPr="00940EDC" w:rsidTr="0045163F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C0551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940EDC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636D85" w:rsidP="009C0551">
            <w:pPr>
              <w:ind w:right="-1"/>
              <w:rPr>
                <w:rFonts w:ascii="Times New Roman" w:hAnsi="Times New Roman"/>
                <w:szCs w:val="28"/>
              </w:rPr>
            </w:pPr>
            <w:r w:rsidRPr="00636D85">
              <w:rPr>
                <w:rFonts w:ascii="Times New Roman" w:hAnsi="Times New Roman"/>
                <w:szCs w:val="28"/>
              </w:rPr>
              <w:t xml:space="preserve">Поднято воды насосными станциями 1-го </w:t>
            </w:r>
            <w:r w:rsidRPr="00636D85">
              <w:rPr>
                <w:rFonts w:ascii="Times New Roman" w:hAnsi="Times New Roman"/>
                <w:szCs w:val="28"/>
              </w:rPr>
              <w:lastRenderedPageBreak/>
              <w:t>подъема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C0551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940EDC">
              <w:rPr>
                <w:rFonts w:ascii="Times New Roman" w:hAnsi="Times New Roman"/>
                <w:szCs w:val="28"/>
              </w:rPr>
              <w:lastRenderedPageBreak/>
              <w:t>тыс. м</w:t>
            </w:r>
            <w:r w:rsidRPr="00940EDC">
              <w:rPr>
                <w:rFonts w:ascii="Times New Roman" w:hAnsi="Times New Roman"/>
                <w:szCs w:val="28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51" w:rsidRPr="00940EDC" w:rsidRDefault="00636D85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351,20</w:t>
            </w:r>
          </w:p>
        </w:tc>
      </w:tr>
      <w:tr w:rsidR="009C0551" w:rsidRPr="00940EDC" w:rsidTr="0045163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636D85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636D85" w:rsidP="00636D85">
            <w:pPr>
              <w:ind w:right="-1"/>
              <w:jc w:val="left"/>
              <w:rPr>
                <w:rFonts w:ascii="Times New Roman" w:hAnsi="Times New Roman"/>
                <w:szCs w:val="28"/>
              </w:rPr>
            </w:pPr>
            <w:r w:rsidRPr="00636D85">
              <w:rPr>
                <w:rFonts w:ascii="Times New Roman" w:hAnsi="Times New Roman"/>
                <w:szCs w:val="28"/>
              </w:rPr>
              <w:t>Подано воды в сеть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C0551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940EDC">
              <w:rPr>
                <w:rFonts w:ascii="Times New Roman" w:hAnsi="Times New Roman"/>
                <w:szCs w:val="28"/>
              </w:rPr>
              <w:t>тыс. м</w:t>
            </w:r>
            <w:r w:rsidRPr="00940EDC">
              <w:rPr>
                <w:rFonts w:ascii="Times New Roman" w:hAnsi="Times New Roman"/>
                <w:szCs w:val="28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51" w:rsidRPr="00940EDC" w:rsidRDefault="00636D85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351,20</w:t>
            </w:r>
          </w:p>
        </w:tc>
      </w:tr>
      <w:tr w:rsidR="009C0551" w:rsidRPr="00940EDC" w:rsidTr="0045163F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EA15ED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636D85" w:rsidP="00636D85">
            <w:pPr>
              <w:ind w:right="-1"/>
              <w:jc w:val="left"/>
              <w:rPr>
                <w:rFonts w:ascii="Times New Roman" w:hAnsi="Times New Roman"/>
                <w:szCs w:val="28"/>
              </w:rPr>
            </w:pPr>
            <w:r w:rsidRPr="00636D85">
              <w:rPr>
                <w:rFonts w:ascii="Times New Roman" w:hAnsi="Times New Roman"/>
                <w:szCs w:val="28"/>
              </w:rPr>
              <w:t>Отпущено воды всем потребителям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636D85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940EDC">
              <w:rPr>
                <w:rFonts w:ascii="Times New Roman" w:hAnsi="Times New Roman"/>
                <w:szCs w:val="28"/>
              </w:rPr>
              <w:t>тыс. м</w:t>
            </w:r>
            <w:r w:rsidRPr="00940EDC">
              <w:rPr>
                <w:rFonts w:ascii="Times New Roman" w:hAnsi="Times New Roman"/>
                <w:szCs w:val="28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51" w:rsidRPr="00940EDC" w:rsidRDefault="00636D85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318,70</w:t>
            </w:r>
          </w:p>
        </w:tc>
      </w:tr>
      <w:tr w:rsidR="009C0551" w:rsidRPr="00940EDC" w:rsidTr="0045163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A372A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10.1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A372A" w:rsidP="009C0551">
            <w:pPr>
              <w:ind w:right="-1"/>
              <w:jc w:val="right"/>
              <w:rPr>
                <w:rFonts w:ascii="Times New Roman" w:hAnsi="Times New Roman"/>
                <w:szCs w:val="28"/>
              </w:rPr>
            </w:pPr>
            <w:r w:rsidRPr="009A372A">
              <w:rPr>
                <w:rFonts w:ascii="Times New Roman" w:hAnsi="Times New Roman"/>
                <w:szCs w:val="28"/>
              </w:rPr>
              <w:t>население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A372A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940EDC">
              <w:rPr>
                <w:rFonts w:ascii="Times New Roman" w:hAnsi="Times New Roman"/>
                <w:szCs w:val="28"/>
              </w:rPr>
              <w:t>тыс. м</w:t>
            </w:r>
            <w:r w:rsidRPr="00940EDC">
              <w:rPr>
                <w:rFonts w:ascii="Times New Roman" w:hAnsi="Times New Roman"/>
                <w:szCs w:val="28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A372A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279,90</w:t>
            </w:r>
          </w:p>
        </w:tc>
      </w:tr>
      <w:tr w:rsidR="009C0551" w:rsidRPr="00940EDC" w:rsidTr="0045163F">
        <w:trPr>
          <w:trHeight w:val="3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A372A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10.2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A372A" w:rsidP="009C0551">
            <w:pPr>
              <w:ind w:right="-1"/>
              <w:jc w:val="right"/>
              <w:rPr>
                <w:rFonts w:ascii="Times New Roman" w:hAnsi="Times New Roman"/>
                <w:szCs w:val="28"/>
              </w:rPr>
            </w:pPr>
            <w:r w:rsidRPr="009A372A">
              <w:rPr>
                <w:rFonts w:ascii="Times New Roman" w:hAnsi="Times New Roman"/>
                <w:szCs w:val="28"/>
              </w:rPr>
              <w:t>бюджет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A372A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940EDC">
              <w:rPr>
                <w:rFonts w:ascii="Times New Roman" w:hAnsi="Times New Roman"/>
                <w:szCs w:val="28"/>
              </w:rPr>
              <w:t>тыс. м</w:t>
            </w:r>
            <w:r w:rsidRPr="00940EDC">
              <w:rPr>
                <w:rFonts w:ascii="Times New Roman" w:hAnsi="Times New Roman"/>
                <w:szCs w:val="28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A372A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22,40</w:t>
            </w:r>
          </w:p>
        </w:tc>
      </w:tr>
      <w:tr w:rsidR="009C0551" w:rsidRPr="00940EDC" w:rsidTr="0045163F">
        <w:trPr>
          <w:trHeight w:val="3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A372A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10.3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A372A" w:rsidP="009C0551">
            <w:pPr>
              <w:ind w:right="-1"/>
              <w:jc w:val="right"/>
              <w:rPr>
                <w:rFonts w:ascii="Times New Roman" w:hAnsi="Times New Roman"/>
                <w:szCs w:val="28"/>
              </w:rPr>
            </w:pPr>
            <w:r w:rsidRPr="009A372A">
              <w:rPr>
                <w:rFonts w:ascii="Times New Roman" w:hAnsi="Times New Roman"/>
                <w:szCs w:val="28"/>
              </w:rPr>
              <w:t>прочие организации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A372A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940EDC">
              <w:rPr>
                <w:rFonts w:ascii="Times New Roman" w:hAnsi="Times New Roman"/>
                <w:szCs w:val="28"/>
              </w:rPr>
              <w:t>тыс. м</w:t>
            </w:r>
            <w:r w:rsidRPr="00940EDC">
              <w:rPr>
                <w:rFonts w:ascii="Times New Roman" w:hAnsi="Times New Roman"/>
                <w:szCs w:val="28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A372A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16,40</w:t>
            </w:r>
          </w:p>
        </w:tc>
      </w:tr>
      <w:tr w:rsidR="009C0551" w:rsidRPr="00940EDC" w:rsidTr="0045163F">
        <w:trPr>
          <w:trHeight w:val="34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A372A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A372A" w:rsidP="009A372A">
            <w:pPr>
              <w:ind w:right="-1"/>
              <w:jc w:val="left"/>
              <w:rPr>
                <w:rFonts w:ascii="Times New Roman" w:hAnsi="Times New Roman"/>
                <w:szCs w:val="28"/>
              </w:rPr>
            </w:pPr>
            <w:r w:rsidRPr="009A372A">
              <w:rPr>
                <w:rFonts w:ascii="Times New Roman" w:hAnsi="Times New Roman"/>
                <w:szCs w:val="28"/>
              </w:rPr>
              <w:t>Утечка и неучтенный расход воды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A372A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940EDC">
              <w:rPr>
                <w:rFonts w:ascii="Times New Roman" w:hAnsi="Times New Roman"/>
                <w:szCs w:val="28"/>
              </w:rPr>
              <w:t>тыс. м</w:t>
            </w:r>
            <w:r w:rsidRPr="00940EDC">
              <w:rPr>
                <w:rFonts w:ascii="Times New Roman" w:hAnsi="Times New Roman"/>
                <w:szCs w:val="28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A372A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32,50</w:t>
            </w:r>
          </w:p>
        </w:tc>
      </w:tr>
      <w:tr w:rsidR="009C0551" w:rsidRPr="00940EDC" w:rsidTr="0045163F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A372A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A372A" w:rsidP="009A372A">
            <w:pPr>
              <w:ind w:right="-1"/>
              <w:jc w:val="left"/>
              <w:rPr>
                <w:rFonts w:ascii="Times New Roman" w:hAnsi="Times New Roman"/>
                <w:szCs w:val="28"/>
              </w:rPr>
            </w:pPr>
            <w:r w:rsidRPr="009A372A">
              <w:rPr>
                <w:rFonts w:ascii="Times New Roman" w:hAnsi="Times New Roman"/>
                <w:szCs w:val="28"/>
              </w:rPr>
              <w:t>Число аварий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A372A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ед.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A372A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9C0551" w:rsidRPr="00940EDC" w:rsidTr="0045163F">
        <w:trPr>
          <w:trHeight w:val="3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A372A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12.1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A372A" w:rsidP="009C0551">
            <w:pPr>
              <w:ind w:right="-1"/>
              <w:jc w:val="right"/>
              <w:rPr>
                <w:rFonts w:ascii="Times New Roman" w:hAnsi="Times New Roman"/>
                <w:szCs w:val="28"/>
              </w:rPr>
            </w:pPr>
            <w:r w:rsidRPr="009A372A">
              <w:rPr>
                <w:rFonts w:ascii="Times New Roman" w:hAnsi="Times New Roman"/>
                <w:szCs w:val="28"/>
              </w:rPr>
              <w:t>из них: на водопроводных сетях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A372A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ед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51" w:rsidRPr="00940EDC" w:rsidRDefault="009A372A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9C0551" w:rsidRPr="00940EDC" w:rsidTr="0045163F">
        <w:trPr>
          <w:trHeight w:val="35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7106CF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7106CF" w:rsidP="007106CF">
            <w:pPr>
              <w:ind w:right="-1"/>
              <w:jc w:val="left"/>
              <w:rPr>
                <w:rFonts w:ascii="Times New Roman" w:hAnsi="Times New Roman"/>
                <w:szCs w:val="28"/>
              </w:rPr>
            </w:pPr>
            <w:r w:rsidRPr="007106CF">
              <w:rPr>
                <w:rFonts w:ascii="Times New Roman" w:hAnsi="Times New Roman"/>
                <w:szCs w:val="28"/>
              </w:rPr>
              <w:t>Расход электроэнергии на весь объем произведенных ресурсов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551" w:rsidRPr="00940EDC" w:rsidRDefault="007106CF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 w:rsidRPr="007106CF">
              <w:rPr>
                <w:rFonts w:ascii="Times New Roman" w:hAnsi="Times New Roman"/>
                <w:szCs w:val="28"/>
              </w:rPr>
              <w:t>тыс.кВт*ч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51" w:rsidRPr="00940EDC" w:rsidRDefault="007106CF" w:rsidP="009C0551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615,70</w:t>
            </w:r>
          </w:p>
        </w:tc>
      </w:tr>
    </w:tbl>
    <w:p w:rsidR="00B01D70" w:rsidRPr="00225C99" w:rsidRDefault="00B01D70" w:rsidP="00B01D70">
      <w:pPr>
        <w:spacing w:line="240" w:lineRule="auto"/>
        <w:ind w:right="-1"/>
      </w:pPr>
    </w:p>
    <w:p w:rsidR="00B01D70" w:rsidRPr="00940EDC" w:rsidRDefault="00B01D70" w:rsidP="00B01D70">
      <w:pPr>
        <w:ind w:right="-1" w:firstLine="708"/>
        <w:rPr>
          <w:rFonts w:ascii="Times New Roman" w:hAnsi="Times New Roman"/>
          <w:szCs w:val="28"/>
        </w:rPr>
      </w:pPr>
      <w:r w:rsidRPr="00940EDC">
        <w:rPr>
          <w:rFonts w:ascii="Times New Roman" w:hAnsi="Times New Roman"/>
          <w:szCs w:val="28"/>
        </w:rPr>
        <w:t xml:space="preserve">Объем отпущенной воды в сеть составляет 100 % от общего объема поднятой воды на источниках водоснабжения. </w:t>
      </w:r>
    </w:p>
    <w:p w:rsidR="00B01D70" w:rsidRPr="00940EDC" w:rsidRDefault="00B01D70" w:rsidP="00B01D70">
      <w:pPr>
        <w:ind w:right="-1" w:firstLine="708"/>
        <w:rPr>
          <w:rFonts w:ascii="Times New Roman" w:hAnsi="Times New Roman"/>
          <w:szCs w:val="28"/>
        </w:rPr>
      </w:pPr>
      <w:r w:rsidRPr="00940EDC">
        <w:rPr>
          <w:rFonts w:ascii="Times New Roman" w:hAnsi="Times New Roman"/>
          <w:szCs w:val="28"/>
        </w:rPr>
        <w:t xml:space="preserve">Из общего объёма полезного отпуска воды </w:t>
      </w:r>
      <w:r w:rsidR="00EB7707">
        <w:rPr>
          <w:rFonts w:ascii="Times New Roman" w:hAnsi="Times New Roman"/>
          <w:szCs w:val="28"/>
        </w:rPr>
        <w:t xml:space="preserve">бюджетным </w:t>
      </w:r>
      <w:r w:rsidRPr="00940EDC">
        <w:rPr>
          <w:rFonts w:ascii="Times New Roman" w:hAnsi="Times New Roman"/>
          <w:szCs w:val="28"/>
        </w:rPr>
        <w:t xml:space="preserve">потребителям по приборному учёту реализовано – </w:t>
      </w:r>
      <w:r w:rsidR="00EB7707">
        <w:rPr>
          <w:rFonts w:ascii="Times New Roman" w:hAnsi="Times New Roman"/>
          <w:szCs w:val="28"/>
        </w:rPr>
        <w:t>99,63</w:t>
      </w:r>
      <w:r w:rsidRPr="00940EDC">
        <w:rPr>
          <w:rFonts w:ascii="Times New Roman" w:hAnsi="Times New Roman"/>
          <w:szCs w:val="28"/>
        </w:rPr>
        <w:t xml:space="preserve"> %, </w:t>
      </w:r>
      <w:r w:rsidR="00EB7707">
        <w:rPr>
          <w:rFonts w:ascii="Times New Roman" w:hAnsi="Times New Roman"/>
          <w:szCs w:val="28"/>
        </w:rPr>
        <w:t>из многоквартирных жилых домов 4</w:t>
      </w:r>
      <w:r w:rsidR="009D39E2">
        <w:rPr>
          <w:rFonts w:ascii="Times New Roman" w:hAnsi="Times New Roman"/>
          <w:szCs w:val="28"/>
        </w:rPr>
        <w:t>7,17</w:t>
      </w:r>
      <w:r w:rsidR="00EB7707">
        <w:rPr>
          <w:rFonts w:ascii="Times New Roman" w:hAnsi="Times New Roman"/>
          <w:szCs w:val="28"/>
        </w:rPr>
        <w:t xml:space="preserve">% оснащены приборами учета, </w:t>
      </w:r>
      <w:r w:rsidRPr="00940EDC">
        <w:rPr>
          <w:rFonts w:ascii="Times New Roman" w:hAnsi="Times New Roman"/>
          <w:szCs w:val="28"/>
        </w:rPr>
        <w:t>остальной объем воды реализованный потребителям определен по расчётно-нормативной величине.</w:t>
      </w:r>
    </w:p>
    <w:p w:rsidR="00B01D70" w:rsidRDefault="00B01D70" w:rsidP="00B01D70">
      <w:pPr>
        <w:ind w:right="-1" w:firstLine="708"/>
      </w:pPr>
      <w:r w:rsidRPr="00940EDC">
        <w:rPr>
          <w:rFonts w:ascii="Times New Roman" w:hAnsi="Times New Roman"/>
          <w:szCs w:val="28"/>
        </w:rPr>
        <w:t>Структура распределения воды поданной в водопроводную сеть представлена на следующей диаграмме</w:t>
      </w:r>
      <w:r>
        <w:t xml:space="preserve"> (рисунок 3).</w:t>
      </w:r>
    </w:p>
    <w:p w:rsidR="0022016D" w:rsidRDefault="0022016D" w:rsidP="00AC13ED">
      <w:pPr>
        <w:ind w:right="-1"/>
      </w:pPr>
    </w:p>
    <w:p w:rsidR="00B01D70" w:rsidRDefault="00B01D70" w:rsidP="00B01D70">
      <w:pPr>
        <w:ind w:right="-1" w:firstLine="708"/>
        <w:jc w:val="right"/>
      </w:pPr>
      <w:r>
        <w:t>Рисунок 3</w:t>
      </w:r>
    </w:p>
    <w:p w:rsidR="00B01D70" w:rsidRDefault="00B01D70" w:rsidP="00B01D70">
      <w:pPr>
        <w:ind w:right="-1" w:firstLine="708"/>
        <w:jc w:val="right"/>
      </w:pPr>
      <w:r>
        <w:t>Структура распределения водопроводной воды</w:t>
      </w:r>
    </w:p>
    <w:p w:rsidR="00B01D70" w:rsidRDefault="007C0683" w:rsidP="00B01D70">
      <w:pPr>
        <w:ind w:right="-1"/>
        <w:jc w:val="center"/>
      </w:pPr>
      <w:r>
        <w:rPr>
          <w:noProof/>
        </w:rPr>
        <w:drawing>
          <wp:inline distT="0" distB="0" distL="0" distR="0">
            <wp:extent cx="5659582" cy="3401291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ve="http://schemas.openxmlformats.org/markup-compatibility/2006" id="{D97EA212-D853-E35C-BC4A-03A1FFAB10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01D70" w:rsidRDefault="00B01D70" w:rsidP="00B01D70">
      <w:pPr>
        <w:ind w:right="-1" w:firstLine="708"/>
        <w:jc w:val="right"/>
      </w:pPr>
    </w:p>
    <w:p w:rsidR="00B01D70" w:rsidRPr="00940EDC" w:rsidRDefault="00B01D70" w:rsidP="00B01D70">
      <w:pPr>
        <w:tabs>
          <w:tab w:val="left" w:pos="6810"/>
        </w:tabs>
        <w:ind w:right="-1" w:firstLine="720"/>
        <w:rPr>
          <w:rFonts w:ascii="Times New Roman" w:hAnsi="Times New Roman"/>
          <w:szCs w:val="28"/>
        </w:rPr>
      </w:pPr>
      <w:r w:rsidRPr="00940EDC">
        <w:rPr>
          <w:rFonts w:ascii="Times New Roman" w:hAnsi="Times New Roman"/>
          <w:szCs w:val="28"/>
        </w:rPr>
        <w:lastRenderedPageBreak/>
        <w:t xml:space="preserve">Удельное фактическое потребление воды по приборному учету не соответствует удельному потреблению воды определенному по расчетно-нормативной величине, что свидетельствует о необходимости внедрения приборного учета у каждого потребителя. Отсутствие приборного учета не позволяет определить фактическое потребление воды и не стимулирует потребителей к экономии, что в конечном итоге приводит к увеличению затрат ТЭР на водоснабжение и увеличению себестоимости продукции. </w:t>
      </w:r>
    </w:p>
    <w:p w:rsidR="00B01D70" w:rsidRPr="00940EDC" w:rsidRDefault="00B01D70" w:rsidP="00B01D70">
      <w:pPr>
        <w:tabs>
          <w:tab w:val="left" w:pos="6810"/>
        </w:tabs>
        <w:ind w:right="-1" w:firstLine="720"/>
        <w:rPr>
          <w:rFonts w:ascii="Times New Roman" w:hAnsi="Times New Roman"/>
          <w:szCs w:val="28"/>
        </w:rPr>
      </w:pPr>
      <w:r w:rsidRPr="00940EDC">
        <w:rPr>
          <w:rFonts w:ascii="Times New Roman" w:hAnsi="Times New Roman"/>
          <w:szCs w:val="28"/>
        </w:rPr>
        <w:t>Высокий износ водопроводных сетей (на отдельных участках достигающий 100%) негативно сказывается на эффективности работы всей системы водоснабжения, приводит к завышенному расходу электроэнергии на подъем и подачу воды, а также её потерям при транспортировке до потребителей.</w:t>
      </w:r>
    </w:p>
    <w:p w:rsidR="00B01D70" w:rsidRPr="00940EDC" w:rsidRDefault="00B01D70" w:rsidP="00B01D70">
      <w:pPr>
        <w:tabs>
          <w:tab w:val="left" w:pos="6810"/>
        </w:tabs>
        <w:ind w:right="-1" w:firstLine="720"/>
        <w:rPr>
          <w:rFonts w:ascii="Times New Roman" w:hAnsi="Times New Roman"/>
          <w:szCs w:val="28"/>
        </w:rPr>
      </w:pPr>
      <w:r w:rsidRPr="00940EDC">
        <w:rPr>
          <w:rFonts w:ascii="Times New Roman" w:hAnsi="Times New Roman"/>
          <w:szCs w:val="28"/>
        </w:rPr>
        <w:t xml:space="preserve">Для определения потенциала энергосбережения в системах водоснабжения необходимо провести энергетическое обследование </w:t>
      </w:r>
      <w:proofErr w:type="spellStart"/>
      <w:r w:rsidRPr="00940EDC">
        <w:rPr>
          <w:rFonts w:ascii="Times New Roman" w:hAnsi="Times New Roman"/>
          <w:szCs w:val="28"/>
        </w:rPr>
        <w:t>водоснабжающих</w:t>
      </w:r>
      <w:proofErr w:type="spellEnd"/>
      <w:r w:rsidRPr="00940EDC">
        <w:rPr>
          <w:rFonts w:ascii="Times New Roman" w:hAnsi="Times New Roman"/>
          <w:szCs w:val="28"/>
        </w:rPr>
        <w:t xml:space="preserve"> предприятий.</w:t>
      </w:r>
    </w:p>
    <w:p w:rsidR="00B01D70" w:rsidRDefault="00EA0D11" w:rsidP="00EA0D11">
      <w:pPr>
        <w:ind w:right="-1" w:firstLine="708"/>
        <w:rPr>
          <w:szCs w:val="28"/>
        </w:rPr>
      </w:pPr>
      <w:r>
        <w:rPr>
          <w:rFonts w:ascii="Times New Roman" w:hAnsi="Times New Roman"/>
          <w:szCs w:val="28"/>
        </w:rPr>
        <w:t>Сведения о с</w:t>
      </w:r>
      <w:r w:rsidR="00B01D70" w:rsidRPr="00940EDC">
        <w:rPr>
          <w:rFonts w:ascii="Times New Roman" w:hAnsi="Times New Roman"/>
          <w:szCs w:val="28"/>
        </w:rPr>
        <w:t>истем</w:t>
      </w:r>
      <w:r>
        <w:rPr>
          <w:rFonts w:ascii="Times New Roman" w:hAnsi="Times New Roman"/>
          <w:szCs w:val="28"/>
        </w:rPr>
        <w:t>е</w:t>
      </w:r>
      <w:r w:rsidR="00B01D70" w:rsidRPr="00940EDC">
        <w:rPr>
          <w:rFonts w:ascii="Times New Roman" w:hAnsi="Times New Roman"/>
          <w:szCs w:val="28"/>
        </w:rPr>
        <w:t xml:space="preserve"> централизованного водоотведения </w:t>
      </w:r>
      <w:r>
        <w:rPr>
          <w:rFonts w:ascii="Times New Roman" w:hAnsi="Times New Roman"/>
          <w:szCs w:val="28"/>
        </w:rPr>
        <w:t>отсутствуют.</w:t>
      </w:r>
    </w:p>
    <w:p w:rsidR="00B01D70" w:rsidRDefault="00B01D70" w:rsidP="00B01D70">
      <w:pPr>
        <w:ind w:right="-1"/>
        <w:jc w:val="center"/>
        <w:rPr>
          <w:i/>
          <w:szCs w:val="28"/>
          <w:u w:val="single"/>
        </w:rPr>
      </w:pPr>
    </w:p>
    <w:p w:rsidR="00B01D70" w:rsidRPr="00885E58" w:rsidRDefault="00B01D70" w:rsidP="00B01D70">
      <w:pPr>
        <w:ind w:right="-1"/>
        <w:jc w:val="center"/>
        <w:rPr>
          <w:b/>
          <w:i/>
          <w:szCs w:val="28"/>
          <w:u w:val="single"/>
        </w:rPr>
      </w:pPr>
      <w:r w:rsidRPr="00885E58">
        <w:rPr>
          <w:b/>
          <w:i/>
          <w:szCs w:val="28"/>
          <w:u w:val="single"/>
        </w:rPr>
        <w:t>Характеристика жилищного фонда.</w:t>
      </w:r>
    </w:p>
    <w:p w:rsidR="00B01D70" w:rsidRPr="00321C77" w:rsidRDefault="00B01D70" w:rsidP="00B01D70">
      <w:pPr>
        <w:ind w:right="-1" w:firstLine="708"/>
        <w:jc w:val="center"/>
        <w:rPr>
          <w:szCs w:val="28"/>
          <w:highlight w:val="yellow"/>
        </w:rPr>
      </w:pPr>
    </w:p>
    <w:p w:rsidR="00B01D70" w:rsidRPr="005C0A08" w:rsidRDefault="00B01D70" w:rsidP="00B01D70">
      <w:pPr>
        <w:ind w:right="-1" w:firstLine="708"/>
        <w:rPr>
          <w:szCs w:val="28"/>
        </w:rPr>
      </w:pPr>
      <w:r w:rsidRPr="00430482">
        <w:rPr>
          <w:szCs w:val="28"/>
        </w:rPr>
        <w:t>По состоянию на 01.01.20</w:t>
      </w:r>
      <w:r w:rsidR="007461AD" w:rsidRPr="007461AD">
        <w:rPr>
          <w:szCs w:val="28"/>
        </w:rPr>
        <w:t>22</w:t>
      </w:r>
      <w:r w:rsidRPr="00430482">
        <w:rPr>
          <w:szCs w:val="28"/>
        </w:rPr>
        <w:t xml:space="preserve"> года площадь многоквартирных жилых домов </w:t>
      </w:r>
      <w:r w:rsidRPr="005C0A08">
        <w:rPr>
          <w:szCs w:val="28"/>
        </w:rPr>
        <w:t xml:space="preserve">составляет </w:t>
      </w:r>
      <w:r w:rsidR="009F4C8E">
        <w:rPr>
          <w:szCs w:val="28"/>
        </w:rPr>
        <w:t>30,670</w:t>
      </w:r>
      <w:r w:rsidRPr="005C0A08">
        <w:rPr>
          <w:szCs w:val="28"/>
        </w:rPr>
        <w:t>тыс.кв.метров</w:t>
      </w:r>
      <w:r w:rsidR="003F20E0">
        <w:rPr>
          <w:szCs w:val="28"/>
        </w:rPr>
        <w:t xml:space="preserve">, из них </w:t>
      </w:r>
      <w:r w:rsidR="009F4C8E">
        <w:rPr>
          <w:szCs w:val="28"/>
        </w:rPr>
        <w:t>17,198</w:t>
      </w:r>
      <w:r w:rsidR="003F20E0">
        <w:rPr>
          <w:szCs w:val="28"/>
        </w:rPr>
        <w:t>тыс.кв.метров</w:t>
      </w:r>
      <w:r w:rsidR="00FE4B74">
        <w:rPr>
          <w:szCs w:val="28"/>
        </w:rPr>
        <w:t>, подключенных к цент</w:t>
      </w:r>
      <w:r w:rsidR="000D21B1">
        <w:rPr>
          <w:szCs w:val="28"/>
        </w:rPr>
        <w:t>рализованной системе теплоснабжения.</w:t>
      </w:r>
    </w:p>
    <w:p w:rsidR="00B01D70" w:rsidRPr="00430482" w:rsidRDefault="00B01D70" w:rsidP="00B01D70">
      <w:pPr>
        <w:ind w:right="-1" w:firstLine="708"/>
        <w:rPr>
          <w:szCs w:val="28"/>
        </w:rPr>
      </w:pPr>
      <w:r w:rsidRPr="005C0A08">
        <w:rPr>
          <w:szCs w:val="28"/>
        </w:rPr>
        <w:t>В 20</w:t>
      </w:r>
      <w:r w:rsidR="007461AD" w:rsidRPr="005C0A08">
        <w:rPr>
          <w:szCs w:val="28"/>
        </w:rPr>
        <w:t>21</w:t>
      </w:r>
      <w:r w:rsidRPr="005C0A08">
        <w:rPr>
          <w:szCs w:val="28"/>
        </w:rPr>
        <w:t xml:space="preserve"> году объём потребления</w:t>
      </w:r>
      <w:r w:rsidRPr="00430482">
        <w:rPr>
          <w:szCs w:val="28"/>
        </w:rPr>
        <w:t xml:space="preserve"> энергетических ресурсов жилищным фондом </w:t>
      </w:r>
      <w:r w:rsidR="00AB206B">
        <w:rPr>
          <w:color w:val="000000"/>
          <w:szCs w:val="28"/>
        </w:rPr>
        <w:t>муниципального образования</w:t>
      </w:r>
      <w:r w:rsidR="00445A60">
        <w:rPr>
          <w:color w:val="000000"/>
          <w:szCs w:val="28"/>
        </w:rPr>
        <w:t xml:space="preserve"> </w:t>
      </w:r>
      <w:r w:rsidR="00AB206B" w:rsidRPr="008B70D9">
        <w:rPr>
          <w:szCs w:val="28"/>
        </w:rPr>
        <w:t>«</w:t>
      </w:r>
      <w:r w:rsidR="007461AD">
        <w:rPr>
          <w:szCs w:val="28"/>
        </w:rPr>
        <w:t xml:space="preserve">Муниципальный округ </w:t>
      </w:r>
      <w:proofErr w:type="spellStart"/>
      <w:r w:rsidR="00AB206B" w:rsidRPr="008B70D9">
        <w:rPr>
          <w:szCs w:val="28"/>
        </w:rPr>
        <w:t>Сюмсинский</w:t>
      </w:r>
      <w:proofErr w:type="spellEnd"/>
      <w:r w:rsidR="00AB206B" w:rsidRPr="008B70D9">
        <w:rPr>
          <w:szCs w:val="28"/>
        </w:rPr>
        <w:t xml:space="preserve"> район»</w:t>
      </w:r>
      <w:r w:rsidR="00445A60">
        <w:rPr>
          <w:szCs w:val="28"/>
        </w:rPr>
        <w:t xml:space="preserve"> </w:t>
      </w:r>
      <w:r w:rsidRPr="00430482">
        <w:rPr>
          <w:szCs w:val="28"/>
        </w:rPr>
        <w:t xml:space="preserve">составил </w:t>
      </w:r>
      <w:r w:rsidR="005A1F90">
        <w:rPr>
          <w:szCs w:val="28"/>
        </w:rPr>
        <w:t xml:space="preserve">1519,29 </w:t>
      </w:r>
      <w:proofErr w:type="spellStart"/>
      <w:r w:rsidRPr="00430482">
        <w:rPr>
          <w:szCs w:val="28"/>
        </w:rPr>
        <w:t>т.у.т</w:t>
      </w:r>
      <w:proofErr w:type="spellEnd"/>
      <w:r w:rsidRPr="00430482">
        <w:rPr>
          <w:szCs w:val="28"/>
        </w:rPr>
        <w:t>., в том числе:</w:t>
      </w:r>
    </w:p>
    <w:p w:rsidR="00B01D70" w:rsidRPr="00430482" w:rsidRDefault="00B01D70" w:rsidP="00B01D70">
      <w:pPr>
        <w:shd w:val="clear" w:color="auto" w:fill="FFFFFF"/>
        <w:spacing w:before="40" w:after="40"/>
        <w:ind w:left="720" w:right="-1" w:firstLine="357"/>
        <w:rPr>
          <w:szCs w:val="28"/>
        </w:rPr>
      </w:pPr>
      <w:r w:rsidRPr="00430482">
        <w:rPr>
          <w:szCs w:val="28"/>
        </w:rPr>
        <w:t xml:space="preserve">электрическая энергия – </w:t>
      </w:r>
      <w:r w:rsidR="0056100F">
        <w:rPr>
          <w:szCs w:val="28"/>
        </w:rPr>
        <w:t>1 439,75 тыс</w:t>
      </w:r>
      <w:r w:rsidRPr="00430482">
        <w:rPr>
          <w:szCs w:val="28"/>
        </w:rPr>
        <w:t>.кВтч;</w:t>
      </w:r>
    </w:p>
    <w:p w:rsidR="00B01D70" w:rsidRPr="00430482" w:rsidRDefault="00B01D70" w:rsidP="00B01D70">
      <w:pPr>
        <w:shd w:val="clear" w:color="auto" w:fill="FFFFFF"/>
        <w:spacing w:before="40" w:after="40"/>
        <w:ind w:left="720" w:right="-1" w:firstLine="357"/>
        <w:rPr>
          <w:szCs w:val="28"/>
        </w:rPr>
      </w:pPr>
      <w:r w:rsidRPr="00430482">
        <w:rPr>
          <w:szCs w:val="28"/>
        </w:rPr>
        <w:t xml:space="preserve">тепловая энергия – </w:t>
      </w:r>
      <w:r w:rsidR="0056100F" w:rsidRPr="0056100F">
        <w:rPr>
          <w:szCs w:val="28"/>
        </w:rPr>
        <w:t>6406,79</w:t>
      </w:r>
      <w:r w:rsidRPr="00430482">
        <w:rPr>
          <w:szCs w:val="28"/>
        </w:rPr>
        <w:t>Гкал;</w:t>
      </w:r>
    </w:p>
    <w:p w:rsidR="00B01D70" w:rsidRPr="00430482" w:rsidRDefault="00B01D70" w:rsidP="00B01D70">
      <w:pPr>
        <w:shd w:val="clear" w:color="auto" w:fill="FFFFFF"/>
        <w:spacing w:before="40" w:after="40"/>
        <w:ind w:left="720" w:right="-1" w:firstLine="357"/>
        <w:rPr>
          <w:szCs w:val="28"/>
        </w:rPr>
      </w:pPr>
      <w:r w:rsidRPr="00430482">
        <w:rPr>
          <w:szCs w:val="28"/>
        </w:rPr>
        <w:t xml:space="preserve">природный газ – </w:t>
      </w:r>
      <w:r w:rsidR="0009346A">
        <w:rPr>
          <w:szCs w:val="28"/>
        </w:rPr>
        <w:t>61,74</w:t>
      </w:r>
      <w:r w:rsidRPr="00430482">
        <w:rPr>
          <w:szCs w:val="28"/>
        </w:rPr>
        <w:t xml:space="preserve"> тыс.м</w:t>
      </w:r>
      <w:r w:rsidRPr="00430482">
        <w:rPr>
          <w:szCs w:val="28"/>
          <w:vertAlign w:val="superscript"/>
        </w:rPr>
        <w:t>3</w:t>
      </w:r>
      <w:r w:rsidRPr="00430482">
        <w:rPr>
          <w:szCs w:val="28"/>
        </w:rPr>
        <w:t>;</w:t>
      </w:r>
    </w:p>
    <w:p w:rsidR="0009346A" w:rsidRDefault="00B01D70" w:rsidP="0009346A">
      <w:pPr>
        <w:shd w:val="clear" w:color="auto" w:fill="FFFFFF"/>
        <w:spacing w:before="40" w:after="40"/>
        <w:ind w:left="720" w:right="-1" w:firstLine="357"/>
        <w:rPr>
          <w:szCs w:val="28"/>
        </w:rPr>
      </w:pPr>
      <w:r w:rsidRPr="00430482">
        <w:rPr>
          <w:szCs w:val="28"/>
        </w:rPr>
        <w:t xml:space="preserve">вода – </w:t>
      </w:r>
      <w:r w:rsidR="0022016D">
        <w:rPr>
          <w:szCs w:val="28"/>
        </w:rPr>
        <w:t>27,11</w:t>
      </w:r>
      <w:r w:rsidRPr="00430482">
        <w:rPr>
          <w:szCs w:val="28"/>
        </w:rPr>
        <w:t xml:space="preserve"> тыс.м</w:t>
      </w:r>
      <w:r w:rsidRPr="00430482">
        <w:rPr>
          <w:szCs w:val="28"/>
          <w:vertAlign w:val="superscript"/>
        </w:rPr>
        <w:t>3</w:t>
      </w:r>
      <w:r w:rsidR="0009346A">
        <w:rPr>
          <w:szCs w:val="28"/>
        </w:rPr>
        <w:t>.</w:t>
      </w:r>
    </w:p>
    <w:p w:rsidR="00B01D70" w:rsidRPr="00332765" w:rsidRDefault="00B01D70" w:rsidP="0009346A">
      <w:pPr>
        <w:shd w:val="clear" w:color="auto" w:fill="FFFFFF"/>
        <w:spacing w:before="40" w:after="40"/>
        <w:ind w:right="-1" w:firstLine="708"/>
        <w:rPr>
          <w:szCs w:val="28"/>
        </w:rPr>
      </w:pPr>
      <w:r w:rsidRPr="00430482">
        <w:rPr>
          <w:szCs w:val="28"/>
        </w:rPr>
        <w:t xml:space="preserve">Удельные расходы энергоресурсов по объектам многоквартирного жилого фонда приведены в таблице </w:t>
      </w:r>
      <w:r>
        <w:rPr>
          <w:szCs w:val="28"/>
        </w:rPr>
        <w:t>7</w:t>
      </w:r>
      <w:r w:rsidRPr="00332765">
        <w:rPr>
          <w:szCs w:val="28"/>
        </w:rPr>
        <w:t>.</w:t>
      </w:r>
    </w:p>
    <w:p w:rsidR="00B01D70" w:rsidRDefault="00B01D70" w:rsidP="00386C42">
      <w:pPr>
        <w:spacing w:line="240" w:lineRule="auto"/>
        <w:ind w:right="-1"/>
        <w:rPr>
          <w:b/>
          <w:szCs w:val="28"/>
        </w:rPr>
      </w:pPr>
    </w:p>
    <w:p w:rsidR="00B01D70" w:rsidRPr="00885E58" w:rsidRDefault="00B01D70" w:rsidP="00B01D70">
      <w:pPr>
        <w:spacing w:line="240" w:lineRule="auto"/>
        <w:ind w:right="-1"/>
        <w:jc w:val="center"/>
        <w:rPr>
          <w:b/>
          <w:szCs w:val="28"/>
        </w:rPr>
      </w:pPr>
      <w:r w:rsidRPr="00885E58">
        <w:rPr>
          <w:b/>
          <w:szCs w:val="28"/>
        </w:rPr>
        <w:t>Таблица 7. Удельные расходы энергоресурсов по объектам многоквартирного жилого фонда в 20</w:t>
      </w:r>
      <w:r w:rsidR="00386C42">
        <w:rPr>
          <w:b/>
          <w:szCs w:val="28"/>
        </w:rPr>
        <w:t>21</w:t>
      </w:r>
      <w:r w:rsidRPr="00885E58">
        <w:rPr>
          <w:b/>
          <w:szCs w:val="28"/>
        </w:rPr>
        <w:t xml:space="preserve">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620"/>
        <w:gridCol w:w="1620"/>
      </w:tblGrid>
      <w:tr w:rsidR="00B01D70" w:rsidRPr="00776B23" w:rsidTr="0045163F">
        <w:tc>
          <w:tcPr>
            <w:tcW w:w="648" w:type="dxa"/>
            <w:vAlign w:val="center"/>
          </w:tcPr>
          <w:p w:rsidR="00B01D70" w:rsidRPr="00776B23" w:rsidRDefault="00B01D70" w:rsidP="0045163F">
            <w:pPr>
              <w:ind w:right="-1"/>
              <w:jc w:val="center"/>
              <w:rPr>
                <w:szCs w:val="28"/>
              </w:rPr>
            </w:pPr>
            <w:r w:rsidRPr="00776B23">
              <w:rPr>
                <w:szCs w:val="28"/>
              </w:rPr>
              <w:t>№ п/п</w:t>
            </w:r>
          </w:p>
        </w:tc>
        <w:tc>
          <w:tcPr>
            <w:tcW w:w="5220" w:type="dxa"/>
            <w:vAlign w:val="center"/>
          </w:tcPr>
          <w:p w:rsidR="00B01D70" w:rsidRPr="00776B23" w:rsidRDefault="00B01D70" w:rsidP="0045163F">
            <w:pPr>
              <w:ind w:right="-1"/>
              <w:jc w:val="center"/>
              <w:rPr>
                <w:szCs w:val="28"/>
              </w:rPr>
            </w:pPr>
            <w:r w:rsidRPr="00776B23">
              <w:rPr>
                <w:szCs w:val="28"/>
              </w:rPr>
              <w:t>Показатель</w:t>
            </w:r>
          </w:p>
        </w:tc>
        <w:tc>
          <w:tcPr>
            <w:tcW w:w="1620" w:type="dxa"/>
            <w:vAlign w:val="center"/>
          </w:tcPr>
          <w:p w:rsidR="00B01D70" w:rsidRPr="00776B23" w:rsidRDefault="00B01D70" w:rsidP="0045163F">
            <w:pPr>
              <w:ind w:right="-1"/>
              <w:jc w:val="center"/>
              <w:rPr>
                <w:szCs w:val="28"/>
              </w:rPr>
            </w:pPr>
            <w:r w:rsidRPr="00776B23">
              <w:rPr>
                <w:szCs w:val="28"/>
              </w:rPr>
              <w:t>Единица измерения</w:t>
            </w:r>
          </w:p>
        </w:tc>
        <w:tc>
          <w:tcPr>
            <w:tcW w:w="1620" w:type="dxa"/>
            <w:vAlign w:val="center"/>
          </w:tcPr>
          <w:p w:rsidR="00B01D70" w:rsidRPr="00776B23" w:rsidRDefault="00B01D70" w:rsidP="0045163F">
            <w:pPr>
              <w:ind w:right="-1"/>
              <w:jc w:val="center"/>
              <w:rPr>
                <w:szCs w:val="28"/>
              </w:rPr>
            </w:pPr>
            <w:r w:rsidRPr="00776B23">
              <w:rPr>
                <w:szCs w:val="28"/>
              </w:rPr>
              <w:t>Значение</w:t>
            </w:r>
          </w:p>
        </w:tc>
      </w:tr>
      <w:tr w:rsidR="005C0A08" w:rsidRPr="00776B23" w:rsidTr="00A83E63">
        <w:tc>
          <w:tcPr>
            <w:tcW w:w="648" w:type="dxa"/>
          </w:tcPr>
          <w:p w:rsidR="005C0A08" w:rsidRPr="00776B23" w:rsidRDefault="005C0A08" w:rsidP="005C0A08">
            <w:pPr>
              <w:numPr>
                <w:ilvl w:val="0"/>
                <w:numId w:val="17"/>
              </w:numPr>
              <w:ind w:right="-1"/>
              <w:jc w:val="left"/>
              <w:rPr>
                <w:szCs w:val="28"/>
              </w:rPr>
            </w:pPr>
          </w:p>
        </w:tc>
        <w:tc>
          <w:tcPr>
            <w:tcW w:w="5220" w:type="dxa"/>
          </w:tcPr>
          <w:p w:rsidR="005C0A08" w:rsidRPr="00776B23" w:rsidRDefault="005C0A08" w:rsidP="005C0A08">
            <w:pPr>
              <w:ind w:right="-1"/>
              <w:rPr>
                <w:szCs w:val="28"/>
              </w:rPr>
            </w:pPr>
            <w:r w:rsidRPr="00776B23">
              <w:rPr>
                <w:szCs w:val="28"/>
              </w:rPr>
              <w:t>Удельный расход тепловой энергии</w:t>
            </w:r>
          </w:p>
        </w:tc>
        <w:tc>
          <w:tcPr>
            <w:tcW w:w="1620" w:type="dxa"/>
            <w:vAlign w:val="center"/>
          </w:tcPr>
          <w:p w:rsidR="005C0A08" w:rsidRPr="00776B23" w:rsidRDefault="005C0A08" w:rsidP="005C0A08">
            <w:pPr>
              <w:ind w:right="-1"/>
              <w:jc w:val="center"/>
              <w:rPr>
                <w:szCs w:val="28"/>
              </w:rPr>
            </w:pPr>
            <w:r w:rsidRPr="00776B23">
              <w:rPr>
                <w:szCs w:val="28"/>
              </w:rPr>
              <w:t>Гкал/м</w:t>
            </w:r>
            <w:r w:rsidRPr="00776B23">
              <w:rPr>
                <w:szCs w:val="28"/>
                <w:vertAlign w:val="superscript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C0A08" w:rsidRPr="00DC7444" w:rsidRDefault="005C0A08" w:rsidP="005C0A08">
            <w:pPr>
              <w:ind w:right="-1"/>
              <w:jc w:val="right"/>
              <w:rPr>
                <w:szCs w:val="28"/>
              </w:rPr>
            </w:pPr>
            <w:r w:rsidRPr="00266ED5">
              <w:t>0,</w:t>
            </w:r>
            <w:r w:rsidR="0022016D">
              <w:t>373</w:t>
            </w:r>
          </w:p>
        </w:tc>
      </w:tr>
      <w:tr w:rsidR="005C0A08" w:rsidRPr="00776B23" w:rsidTr="005F7C7F">
        <w:tc>
          <w:tcPr>
            <w:tcW w:w="648" w:type="dxa"/>
          </w:tcPr>
          <w:p w:rsidR="005C0A08" w:rsidRPr="00776B23" w:rsidRDefault="005C0A08" w:rsidP="005C0A08">
            <w:pPr>
              <w:numPr>
                <w:ilvl w:val="0"/>
                <w:numId w:val="17"/>
              </w:numPr>
              <w:ind w:right="-1"/>
              <w:jc w:val="left"/>
              <w:rPr>
                <w:szCs w:val="28"/>
              </w:rPr>
            </w:pPr>
          </w:p>
        </w:tc>
        <w:tc>
          <w:tcPr>
            <w:tcW w:w="5220" w:type="dxa"/>
          </w:tcPr>
          <w:p w:rsidR="005C0A08" w:rsidRPr="00776B23" w:rsidRDefault="005C0A08" w:rsidP="005C0A08">
            <w:pPr>
              <w:ind w:right="-1"/>
              <w:rPr>
                <w:szCs w:val="28"/>
              </w:rPr>
            </w:pPr>
            <w:r w:rsidRPr="00776B23">
              <w:rPr>
                <w:szCs w:val="28"/>
              </w:rPr>
              <w:t>Удельный расход электрической энергии</w:t>
            </w:r>
          </w:p>
        </w:tc>
        <w:tc>
          <w:tcPr>
            <w:tcW w:w="1620" w:type="dxa"/>
            <w:vAlign w:val="center"/>
          </w:tcPr>
          <w:p w:rsidR="005C0A08" w:rsidRPr="00776B23" w:rsidRDefault="005C0A08" w:rsidP="005C0A08">
            <w:pPr>
              <w:ind w:right="-1"/>
              <w:jc w:val="center"/>
              <w:rPr>
                <w:szCs w:val="28"/>
              </w:rPr>
            </w:pPr>
            <w:r w:rsidRPr="00776B23">
              <w:rPr>
                <w:szCs w:val="28"/>
              </w:rPr>
              <w:t>кВтч/м</w:t>
            </w:r>
            <w:r w:rsidRPr="00776B23">
              <w:rPr>
                <w:szCs w:val="28"/>
                <w:vertAlign w:val="superscript"/>
              </w:rPr>
              <w:t>2</w:t>
            </w:r>
          </w:p>
        </w:tc>
        <w:tc>
          <w:tcPr>
            <w:tcW w:w="1620" w:type="dxa"/>
          </w:tcPr>
          <w:p w:rsidR="005C0A08" w:rsidRPr="00DC7444" w:rsidRDefault="007E1955" w:rsidP="005C0A08">
            <w:pPr>
              <w:ind w:right="-1"/>
              <w:jc w:val="right"/>
              <w:rPr>
                <w:szCs w:val="28"/>
              </w:rPr>
            </w:pPr>
            <w:r>
              <w:t>46,94</w:t>
            </w:r>
          </w:p>
        </w:tc>
      </w:tr>
      <w:tr w:rsidR="005C0A08" w:rsidRPr="00776B23" w:rsidTr="005F7C7F">
        <w:tc>
          <w:tcPr>
            <w:tcW w:w="648" w:type="dxa"/>
          </w:tcPr>
          <w:p w:rsidR="005C0A08" w:rsidRPr="00776B23" w:rsidRDefault="005C0A08" w:rsidP="005C0A08">
            <w:pPr>
              <w:numPr>
                <w:ilvl w:val="0"/>
                <w:numId w:val="17"/>
              </w:numPr>
              <w:ind w:right="-1"/>
              <w:jc w:val="left"/>
              <w:rPr>
                <w:szCs w:val="28"/>
              </w:rPr>
            </w:pPr>
          </w:p>
        </w:tc>
        <w:tc>
          <w:tcPr>
            <w:tcW w:w="5220" w:type="dxa"/>
          </w:tcPr>
          <w:p w:rsidR="005C0A08" w:rsidRPr="00776B23" w:rsidRDefault="005C0A08" w:rsidP="005C0A08">
            <w:pPr>
              <w:ind w:right="-1"/>
              <w:rPr>
                <w:szCs w:val="28"/>
              </w:rPr>
            </w:pPr>
            <w:r w:rsidRPr="00776B23">
              <w:rPr>
                <w:szCs w:val="28"/>
              </w:rPr>
              <w:t xml:space="preserve">Удельный расход </w:t>
            </w:r>
            <w:r w:rsidR="0022016D">
              <w:rPr>
                <w:szCs w:val="28"/>
              </w:rPr>
              <w:t>холодной воды</w:t>
            </w:r>
            <w:r w:rsidRPr="00776B23">
              <w:rPr>
                <w:szCs w:val="28"/>
              </w:rPr>
              <w:t xml:space="preserve"> в многоквартирных домах </w:t>
            </w:r>
            <w:r w:rsidR="0022016D">
              <w:rPr>
                <w:szCs w:val="28"/>
              </w:rPr>
              <w:t>в расчете на 1 жителя</w:t>
            </w:r>
          </w:p>
        </w:tc>
        <w:tc>
          <w:tcPr>
            <w:tcW w:w="1620" w:type="dxa"/>
            <w:vAlign w:val="center"/>
          </w:tcPr>
          <w:p w:rsidR="005C0A08" w:rsidRPr="00776B23" w:rsidRDefault="005C0A08" w:rsidP="005C0A08">
            <w:pPr>
              <w:ind w:right="-1"/>
              <w:jc w:val="center"/>
              <w:rPr>
                <w:szCs w:val="28"/>
              </w:rPr>
            </w:pPr>
            <w:r w:rsidRPr="00776B23">
              <w:rPr>
                <w:szCs w:val="28"/>
              </w:rPr>
              <w:t>м</w:t>
            </w:r>
            <w:r w:rsidRPr="00776B23">
              <w:rPr>
                <w:szCs w:val="28"/>
                <w:vertAlign w:val="superscript"/>
              </w:rPr>
              <w:t>3</w:t>
            </w:r>
            <w:r w:rsidRPr="00776B23">
              <w:rPr>
                <w:szCs w:val="28"/>
              </w:rPr>
              <w:t>/</w:t>
            </w:r>
            <w:r w:rsidR="0022016D">
              <w:rPr>
                <w:szCs w:val="28"/>
              </w:rPr>
              <w:t>чел</w:t>
            </w:r>
          </w:p>
        </w:tc>
        <w:tc>
          <w:tcPr>
            <w:tcW w:w="1620" w:type="dxa"/>
          </w:tcPr>
          <w:p w:rsidR="005C0A08" w:rsidRPr="00430482" w:rsidRDefault="0022016D" w:rsidP="005C0A08">
            <w:pPr>
              <w:ind w:right="-1"/>
              <w:jc w:val="right"/>
              <w:rPr>
                <w:szCs w:val="28"/>
              </w:rPr>
            </w:pPr>
            <w:r>
              <w:t>36,05</w:t>
            </w:r>
          </w:p>
        </w:tc>
      </w:tr>
      <w:tr w:rsidR="005C0A08" w:rsidRPr="00776B23" w:rsidTr="005F7C7F">
        <w:tc>
          <w:tcPr>
            <w:tcW w:w="648" w:type="dxa"/>
          </w:tcPr>
          <w:p w:rsidR="005C0A08" w:rsidRPr="00776B23" w:rsidRDefault="005C0A08" w:rsidP="005C0A08">
            <w:pPr>
              <w:numPr>
                <w:ilvl w:val="0"/>
                <w:numId w:val="17"/>
              </w:numPr>
              <w:ind w:right="-1"/>
              <w:jc w:val="left"/>
              <w:rPr>
                <w:szCs w:val="28"/>
              </w:rPr>
            </w:pPr>
          </w:p>
        </w:tc>
        <w:tc>
          <w:tcPr>
            <w:tcW w:w="5220" w:type="dxa"/>
          </w:tcPr>
          <w:p w:rsidR="005C0A08" w:rsidRPr="00776B23" w:rsidRDefault="005C0A08" w:rsidP="005C0A08">
            <w:pPr>
              <w:ind w:right="-1"/>
              <w:rPr>
                <w:szCs w:val="28"/>
              </w:rPr>
            </w:pPr>
            <w:r w:rsidRPr="00776B23">
              <w:rPr>
                <w:szCs w:val="28"/>
              </w:rPr>
              <w:t>Удельный суммарный расход энергетических ресурсов</w:t>
            </w:r>
          </w:p>
        </w:tc>
        <w:tc>
          <w:tcPr>
            <w:tcW w:w="1620" w:type="dxa"/>
            <w:vAlign w:val="center"/>
          </w:tcPr>
          <w:p w:rsidR="005C0A08" w:rsidRPr="00776B23" w:rsidRDefault="005C0A08" w:rsidP="005C0A08">
            <w:pPr>
              <w:ind w:right="-1"/>
              <w:jc w:val="center"/>
              <w:rPr>
                <w:szCs w:val="28"/>
              </w:rPr>
            </w:pPr>
            <w:proofErr w:type="spellStart"/>
            <w:r w:rsidRPr="00776B23">
              <w:rPr>
                <w:szCs w:val="28"/>
              </w:rPr>
              <w:t>кг.у.т</w:t>
            </w:r>
            <w:proofErr w:type="spellEnd"/>
            <w:r w:rsidRPr="00776B23">
              <w:rPr>
                <w:szCs w:val="28"/>
              </w:rPr>
              <w:t>./м</w:t>
            </w:r>
            <w:r w:rsidRPr="00776B23">
              <w:rPr>
                <w:szCs w:val="28"/>
                <w:vertAlign w:val="superscript"/>
              </w:rPr>
              <w:t>2</w:t>
            </w:r>
          </w:p>
        </w:tc>
        <w:tc>
          <w:tcPr>
            <w:tcW w:w="1620" w:type="dxa"/>
          </w:tcPr>
          <w:p w:rsidR="005C0A08" w:rsidRPr="00430482" w:rsidRDefault="009C19F2" w:rsidP="005C0A08">
            <w:pPr>
              <w:ind w:right="-1"/>
              <w:jc w:val="right"/>
              <w:rPr>
                <w:szCs w:val="28"/>
              </w:rPr>
            </w:pPr>
            <w:r>
              <w:t>49,54</w:t>
            </w:r>
          </w:p>
        </w:tc>
      </w:tr>
    </w:tbl>
    <w:p w:rsidR="00B01D70" w:rsidRDefault="00B01D70" w:rsidP="00B01D70">
      <w:pPr>
        <w:ind w:right="-1" w:firstLine="709"/>
        <w:rPr>
          <w:szCs w:val="28"/>
          <w:highlight w:val="yellow"/>
        </w:rPr>
      </w:pPr>
    </w:p>
    <w:p w:rsidR="00B01D70" w:rsidRPr="00430482" w:rsidRDefault="00B01D70" w:rsidP="00B01D70">
      <w:pPr>
        <w:ind w:right="-1" w:firstLine="709"/>
        <w:rPr>
          <w:szCs w:val="28"/>
        </w:rPr>
      </w:pPr>
      <w:r w:rsidRPr="00430482">
        <w:rPr>
          <w:szCs w:val="28"/>
        </w:rPr>
        <w:t xml:space="preserve">Жилищному </w:t>
      </w:r>
      <w:r>
        <w:rPr>
          <w:szCs w:val="28"/>
        </w:rPr>
        <w:t xml:space="preserve">фонду </w:t>
      </w:r>
      <w:r w:rsidR="00AB206B">
        <w:rPr>
          <w:color w:val="000000"/>
          <w:szCs w:val="28"/>
        </w:rPr>
        <w:t>муниципального образования</w:t>
      </w:r>
      <w:r w:rsidR="00AB206B" w:rsidRPr="009D0129">
        <w:rPr>
          <w:color w:val="000000"/>
          <w:szCs w:val="28"/>
        </w:rPr>
        <w:t xml:space="preserve"> «</w:t>
      </w:r>
      <w:r w:rsidR="00AB206B">
        <w:rPr>
          <w:color w:val="000000"/>
          <w:szCs w:val="28"/>
        </w:rPr>
        <w:t xml:space="preserve">Муниципальный округ </w:t>
      </w:r>
      <w:proofErr w:type="spellStart"/>
      <w:r w:rsidR="00AB206B" w:rsidRPr="009D0129">
        <w:rPr>
          <w:color w:val="000000"/>
          <w:szCs w:val="28"/>
        </w:rPr>
        <w:t>Сюмсинский</w:t>
      </w:r>
      <w:proofErr w:type="spellEnd"/>
      <w:r w:rsidR="00AB206B" w:rsidRPr="009D0129">
        <w:rPr>
          <w:color w:val="000000"/>
          <w:szCs w:val="28"/>
        </w:rPr>
        <w:t xml:space="preserve"> район</w:t>
      </w:r>
      <w:r w:rsidR="00AB206B">
        <w:rPr>
          <w:color w:val="000000"/>
          <w:szCs w:val="28"/>
        </w:rPr>
        <w:t xml:space="preserve"> Удмуртской Республики</w:t>
      </w:r>
      <w:r w:rsidR="00AB206B" w:rsidRPr="009D0129">
        <w:rPr>
          <w:color w:val="000000"/>
          <w:szCs w:val="28"/>
        </w:rPr>
        <w:t>»</w:t>
      </w:r>
      <w:r w:rsidRPr="00430482">
        <w:rPr>
          <w:szCs w:val="28"/>
        </w:rPr>
        <w:t xml:space="preserve"> свойственны в основном те же проблемы, что и большинству городов России:</w:t>
      </w:r>
    </w:p>
    <w:p w:rsidR="00B01D70" w:rsidRPr="00430482" w:rsidRDefault="00B01D70" w:rsidP="00B01D70">
      <w:pPr>
        <w:shd w:val="clear" w:color="auto" w:fill="FFFFFF"/>
        <w:spacing w:before="40" w:after="40"/>
        <w:ind w:left="720" w:right="-1" w:firstLine="357"/>
        <w:rPr>
          <w:szCs w:val="28"/>
        </w:rPr>
      </w:pPr>
      <w:r w:rsidRPr="00430482">
        <w:rPr>
          <w:szCs w:val="28"/>
        </w:rPr>
        <w:t>изношенность отдельных конструктивных элементов жилых зданий;</w:t>
      </w:r>
    </w:p>
    <w:p w:rsidR="00B01D70" w:rsidRPr="00430482" w:rsidRDefault="00B01D70" w:rsidP="00B01D70">
      <w:pPr>
        <w:shd w:val="clear" w:color="auto" w:fill="FFFFFF"/>
        <w:spacing w:before="40" w:after="40"/>
        <w:ind w:left="720" w:right="-1" w:firstLine="357"/>
        <w:rPr>
          <w:szCs w:val="28"/>
        </w:rPr>
      </w:pPr>
      <w:r w:rsidRPr="00430482">
        <w:rPr>
          <w:szCs w:val="28"/>
        </w:rPr>
        <w:t>изношенность внутридомовых сетей и инженерного оборудования;</w:t>
      </w:r>
    </w:p>
    <w:p w:rsidR="00B01D70" w:rsidRPr="00430482" w:rsidRDefault="00B01D70" w:rsidP="00B01D70">
      <w:pPr>
        <w:shd w:val="clear" w:color="auto" w:fill="FFFFFF"/>
        <w:spacing w:before="40" w:after="40"/>
        <w:ind w:left="720" w:right="-1" w:firstLine="357"/>
        <w:rPr>
          <w:szCs w:val="28"/>
        </w:rPr>
      </w:pPr>
      <w:r w:rsidRPr="00430482">
        <w:rPr>
          <w:szCs w:val="28"/>
        </w:rPr>
        <w:t>ресурсоёмкость жилищного фонда;</w:t>
      </w:r>
    </w:p>
    <w:p w:rsidR="00B01D70" w:rsidRPr="00430482" w:rsidRDefault="00B01D70" w:rsidP="00B01D70">
      <w:pPr>
        <w:shd w:val="clear" w:color="auto" w:fill="FFFFFF"/>
        <w:spacing w:before="40" w:after="40"/>
        <w:ind w:left="720" w:right="-1" w:firstLine="357"/>
        <w:rPr>
          <w:szCs w:val="28"/>
        </w:rPr>
      </w:pPr>
      <w:r w:rsidRPr="00430482">
        <w:rPr>
          <w:szCs w:val="28"/>
        </w:rPr>
        <w:t>низкая степень учёта потребляемых энергоресурсов;</w:t>
      </w:r>
    </w:p>
    <w:p w:rsidR="00B01D70" w:rsidRPr="00430482" w:rsidRDefault="00B01D70" w:rsidP="00B01D70">
      <w:pPr>
        <w:shd w:val="clear" w:color="auto" w:fill="FFFFFF"/>
        <w:spacing w:before="40" w:after="40"/>
        <w:ind w:left="720" w:right="-1" w:firstLine="357"/>
        <w:rPr>
          <w:szCs w:val="28"/>
        </w:rPr>
      </w:pPr>
      <w:r w:rsidRPr="00430482">
        <w:rPr>
          <w:szCs w:val="28"/>
        </w:rPr>
        <w:t>низкое качество эксплуатации жилых зданий и энергетических систем жилищного фонда;</w:t>
      </w:r>
    </w:p>
    <w:p w:rsidR="00B01D70" w:rsidRPr="00430482" w:rsidRDefault="00B01D70" w:rsidP="00B01D70">
      <w:pPr>
        <w:shd w:val="clear" w:color="auto" w:fill="FFFFFF"/>
        <w:spacing w:before="40" w:after="40"/>
        <w:ind w:left="720" w:right="-1" w:firstLine="357"/>
        <w:rPr>
          <w:szCs w:val="28"/>
        </w:rPr>
      </w:pPr>
      <w:r w:rsidRPr="00430482">
        <w:rPr>
          <w:szCs w:val="28"/>
        </w:rPr>
        <w:t>устаревшие технические паспорта, отсутствие энергетических паспортов жилых зданий.</w:t>
      </w:r>
    </w:p>
    <w:p w:rsidR="00B01D70" w:rsidRDefault="00B01D70" w:rsidP="00B01D70">
      <w:pPr>
        <w:spacing w:line="240" w:lineRule="auto"/>
        <w:ind w:right="-1"/>
        <w:rPr>
          <w:i/>
          <w:szCs w:val="28"/>
          <w:u w:val="single"/>
        </w:rPr>
      </w:pPr>
    </w:p>
    <w:p w:rsidR="00B01D70" w:rsidRPr="009D39E2" w:rsidRDefault="00B01D70" w:rsidP="009D39E2">
      <w:pPr>
        <w:spacing w:line="240" w:lineRule="auto"/>
        <w:ind w:right="-1"/>
        <w:jc w:val="center"/>
        <w:rPr>
          <w:b/>
          <w:bCs/>
          <w:i/>
          <w:szCs w:val="28"/>
          <w:u w:val="single"/>
        </w:rPr>
      </w:pPr>
      <w:r w:rsidRPr="009D39E2">
        <w:rPr>
          <w:b/>
          <w:bCs/>
          <w:i/>
          <w:szCs w:val="28"/>
          <w:u w:val="single"/>
        </w:rPr>
        <w:t>Характеристика учреждений бюджетной сферы.</w:t>
      </w:r>
    </w:p>
    <w:p w:rsidR="00B01D70" w:rsidRPr="009D39E2" w:rsidRDefault="00B01D70" w:rsidP="009D39E2">
      <w:pPr>
        <w:ind w:right="-1" w:firstLine="539"/>
        <w:jc w:val="center"/>
        <w:rPr>
          <w:b/>
          <w:bCs/>
          <w:szCs w:val="28"/>
          <w:highlight w:val="yellow"/>
          <w:u w:val="single"/>
        </w:rPr>
      </w:pPr>
    </w:p>
    <w:p w:rsidR="00B01D70" w:rsidRPr="00AF6DC4" w:rsidRDefault="00B01D70" w:rsidP="00B01D70">
      <w:pPr>
        <w:ind w:right="-1" w:firstLine="709"/>
        <w:rPr>
          <w:szCs w:val="28"/>
        </w:rPr>
      </w:pPr>
      <w:r w:rsidRPr="00AF6DC4">
        <w:rPr>
          <w:szCs w:val="28"/>
        </w:rPr>
        <w:t>По данным на 1 января 20</w:t>
      </w:r>
      <w:r w:rsidR="00FE4313">
        <w:rPr>
          <w:szCs w:val="28"/>
        </w:rPr>
        <w:t>21</w:t>
      </w:r>
      <w:r w:rsidRPr="00AF6DC4">
        <w:rPr>
          <w:szCs w:val="28"/>
        </w:rPr>
        <w:t xml:space="preserve"> года на территории </w:t>
      </w:r>
      <w:r w:rsidR="00AB206B">
        <w:rPr>
          <w:color w:val="000000"/>
          <w:szCs w:val="28"/>
        </w:rPr>
        <w:t>муниципального образования</w:t>
      </w:r>
      <w:r w:rsidR="00445A60">
        <w:rPr>
          <w:color w:val="000000"/>
          <w:szCs w:val="28"/>
        </w:rPr>
        <w:t xml:space="preserve"> </w:t>
      </w:r>
      <w:r w:rsidR="00AB206B" w:rsidRPr="008B70D9">
        <w:rPr>
          <w:szCs w:val="28"/>
        </w:rPr>
        <w:t>«</w:t>
      </w:r>
      <w:proofErr w:type="spellStart"/>
      <w:r w:rsidR="00AB206B" w:rsidRPr="008B70D9">
        <w:rPr>
          <w:szCs w:val="28"/>
        </w:rPr>
        <w:t>Сюмсинский</w:t>
      </w:r>
      <w:proofErr w:type="spellEnd"/>
      <w:r w:rsidR="00AB206B" w:rsidRPr="008B70D9">
        <w:rPr>
          <w:szCs w:val="28"/>
        </w:rPr>
        <w:t xml:space="preserve"> район»</w:t>
      </w:r>
      <w:r w:rsidR="00445A60">
        <w:rPr>
          <w:szCs w:val="28"/>
        </w:rPr>
        <w:t xml:space="preserve"> </w:t>
      </w:r>
      <w:r w:rsidRPr="00AF6DC4">
        <w:rPr>
          <w:szCs w:val="28"/>
        </w:rPr>
        <w:t xml:space="preserve">функционируют </w:t>
      </w:r>
      <w:r w:rsidR="009627F6">
        <w:rPr>
          <w:szCs w:val="28"/>
        </w:rPr>
        <w:t>6</w:t>
      </w:r>
      <w:r w:rsidR="004A3F8C">
        <w:rPr>
          <w:szCs w:val="28"/>
        </w:rPr>
        <w:t>6</w:t>
      </w:r>
      <w:r w:rsidRPr="00AF6DC4">
        <w:rPr>
          <w:szCs w:val="28"/>
        </w:rPr>
        <w:t xml:space="preserve"> муниципальных бюджетных учреждений, частично или полностью финансируемых за счет средств муниципального бюджета.</w:t>
      </w:r>
    </w:p>
    <w:p w:rsidR="008C1239" w:rsidRDefault="00B01D70" w:rsidP="00B01D70">
      <w:pPr>
        <w:ind w:right="-1" w:firstLine="709"/>
        <w:rPr>
          <w:szCs w:val="28"/>
        </w:rPr>
      </w:pPr>
      <w:r w:rsidRPr="00AF6DC4">
        <w:rPr>
          <w:szCs w:val="28"/>
        </w:rPr>
        <w:t xml:space="preserve">По данным за </w:t>
      </w:r>
      <w:r w:rsidR="009627F6">
        <w:rPr>
          <w:szCs w:val="28"/>
        </w:rPr>
        <w:t>2021</w:t>
      </w:r>
      <w:r w:rsidRPr="00AF6DC4">
        <w:rPr>
          <w:szCs w:val="28"/>
        </w:rPr>
        <w:t xml:space="preserve"> год объем потребления ТЭР бюджетными учреждениями составил </w:t>
      </w:r>
      <w:r w:rsidR="003F20E0" w:rsidRPr="003F20E0">
        <w:rPr>
          <w:szCs w:val="28"/>
        </w:rPr>
        <w:t>2</w:t>
      </w:r>
      <w:r w:rsidR="00687E5C">
        <w:rPr>
          <w:szCs w:val="28"/>
        </w:rPr>
        <w:t> </w:t>
      </w:r>
      <w:r w:rsidR="003F20E0" w:rsidRPr="003F20E0">
        <w:rPr>
          <w:szCs w:val="28"/>
        </w:rPr>
        <w:t>0</w:t>
      </w:r>
      <w:r w:rsidR="00687E5C">
        <w:rPr>
          <w:szCs w:val="28"/>
        </w:rPr>
        <w:t>71,76</w:t>
      </w:r>
      <w:r w:rsidRPr="00AF6DC4">
        <w:rPr>
          <w:szCs w:val="28"/>
        </w:rPr>
        <w:t>тонн условного топлива</w:t>
      </w:r>
      <w:r w:rsidR="008C1239">
        <w:rPr>
          <w:szCs w:val="28"/>
        </w:rPr>
        <w:t>:</w:t>
      </w:r>
    </w:p>
    <w:p w:rsidR="008C1239" w:rsidRDefault="008C1239" w:rsidP="00B01D70">
      <w:pPr>
        <w:ind w:right="-1" w:firstLine="709"/>
        <w:rPr>
          <w:szCs w:val="28"/>
        </w:rPr>
      </w:pPr>
      <w:r>
        <w:rPr>
          <w:szCs w:val="28"/>
        </w:rPr>
        <w:t xml:space="preserve">- электрическая энергия </w:t>
      </w:r>
      <w:r w:rsidR="00B20B79" w:rsidRPr="00B20B79">
        <w:rPr>
          <w:szCs w:val="28"/>
        </w:rPr>
        <w:t>599,40</w:t>
      </w:r>
      <w:r>
        <w:rPr>
          <w:szCs w:val="28"/>
        </w:rPr>
        <w:t>т</w:t>
      </w:r>
      <w:r w:rsidR="00B20B79">
        <w:rPr>
          <w:szCs w:val="28"/>
        </w:rPr>
        <w:t>.у.т</w:t>
      </w:r>
      <w:r>
        <w:rPr>
          <w:szCs w:val="28"/>
        </w:rPr>
        <w:t>;</w:t>
      </w:r>
    </w:p>
    <w:p w:rsidR="008C1239" w:rsidRDefault="008C1239" w:rsidP="00B01D70">
      <w:pPr>
        <w:ind w:right="-1" w:firstLine="709"/>
        <w:rPr>
          <w:szCs w:val="28"/>
        </w:rPr>
      </w:pPr>
      <w:r>
        <w:rPr>
          <w:szCs w:val="28"/>
        </w:rPr>
        <w:t xml:space="preserve">- тепловая энергия </w:t>
      </w:r>
      <w:r w:rsidR="003F20E0" w:rsidRPr="003F20E0">
        <w:rPr>
          <w:szCs w:val="28"/>
        </w:rPr>
        <w:t>1314,51</w:t>
      </w:r>
      <w:r w:rsidR="00B20B79">
        <w:rPr>
          <w:szCs w:val="28"/>
        </w:rPr>
        <w:t>т.у.т</w:t>
      </w:r>
      <w:r>
        <w:rPr>
          <w:szCs w:val="28"/>
        </w:rPr>
        <w:t>;</w:t>
      </w:r>
    </w:p>
    <w:p w:rsidR="008C1239" w:rsidRDefault="008C1239" w:rsidP="00B01D70">
      <w:pPr>
        <w:ind w:right="-1" w:firstLine="709"/>
        <w:rPr>
          <w:szCs w:val="28"/>
        </w:rPr>
      </w:pPr>
      <w:r>
        <w:rPr>
          <w:szCs w:val="28"/>
        </w:rPr>
        <w:t xml:space="preserve">- дрова </w:t>
      </w:r>
      <w:r w:rsidR="001123B2">
        <w:rPr>
          <w:szCs w:val="28"/>
        </w:rPr>
        <w:t xml:space="preserve">44,42 </w:t>
      </w:r>
      <w:proofErr w:type="spellStart"/>
      <w:r w:rsidR="00B20B79">
        <w:rPr>
          <w:szCs w:val="28"/>
        </w:rPr>
        <w:t>т.у.т</w:t>
      </w:r>
      <w:proofErr w:type="spellEnd"/>
      <w:r>
        <w:rPr>
          <w:szCs w:val="28"/>
        </w:rPr>
        <w:t>;</w:t>
      </w:r>
    </w:p>
    <w:p w:rsidR="00B20B79" w:rsidRDefault="008C1239" w:rsidP="00B01D70">
      <w:pPr>
        <w:ind w:right="-1" w:firstLine="709"/>
        <w:rPr>
          <w:szCs w:val="28"/>
        </w:rPr>
      </w:pPr>
      <w:r>
        <w:rPr>
          <w:szCs w:val="28"/>
        </w:rPr>
        <w:t>- автомобильное топливо</w:t>
      </w:r>
      <w:r w:rsidR="00B20B79" w:rsidRPr="00B20B79">
        <w:rPr>
          <w:szCs w:val="28"/>
        </w:rPr>
        <w:t>104,3</w:t>
      </w:r>
      <w:r w:rsidR="00B20B79">
        <w:rPr>
          <w:szCs w:val="28"/>
        </w:rPr>
        <w:t>т.у.т;</w:t>
      </w:r>
    </w:p>
    <w:p w:rsidR="00B20B79" w:rsidRDefault="00B20B79" w:rsidP="00B01D70">
      <w:pPr>
        <w:ind w:right="-1" w:firstLine="709"/>
        <w:rPr>
          <w:szCs w:val="28"/>
        </w:rPr>
      </w:pPr>
      <w:r>
        <w:rPr>
          <w:szCs w:val="28"/>
        </w:rPr>
        <w:t xml:space="preserve">- холодная вода </w:t>
      </w:r>
      <w:r w:rsidRPr="00B20B79">
        <w:rPr>
          <w:szCs w:val="28"/>
        </w:rPr>
        <w:t>12 999,22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3</w:t>
      </w:r>
      <w:r>
        <w:rPr>
          <w:szCs w:val="28"/>
        </w:rPr>
        <w:t>;</w:t>
      </w:r>
    </w:p>
    <w:p w:rsidR="00B20B79" w:rsidRPr="00B20B79" w:rsidRDefault="00B20B79" w:rsidP="00B01D70">
      <w:pPr>
        <w:ind w:right="-1" w:firstLine="709"/>
        <w:rPr>
          <w:szCs w:val="28"/>
        </w:rPr>
      </w:pPr>
      <w:r>
        <w:rPr>
          <w:szCs w:val="28"/>
        </w:rPr>
        <w:t xml:space="preserve">- водоотведение </w:t>
      </w:r>
      <w:r w:rsidRPr="00B20B79">
        <w:rPr>
          <w:szCs w:val="28"/>
        </w:rPr>
        <w:t>8 081,23</w:t>
      </w:r>
      <w:r>
        <w:rPr>
          <w:szCs w:val="28"/>
        </w:rPr>
        <w:t xml:space="preserve"> м</w:t>
      </w:r>
      <w:r>
        <w:rPr>
          <w:szCs w:val="28"/>
          <w:vertAlign w:val="superscript"/>
        </w:rPr>
        <w:t>3</w:t>
      </w:r>
      <w:r>
        <w:rPr>
          <w:szCs w:val="28"/>
        </w:rPr>
        <w:t>.</w:t>
      </w:r>
    </w:p>
    <w:p w:rsidR="00B01D70" w:rsidRPr="00116CEB" w:rsidRDefault="00B01D70" w:rsidP="00B01D70">
      <w:pPr>
        <w:ind w:right="-1" w:firstLine="709"/>
        <w:rPr>
          <w:szCs w:val="28"/>
        </w:rPr>
      </w:pPr>
      <w:r w:rsidRPr="00AF6DC4">
        <w:rPr>
          <w:szCs w:val="28"/>
        </w:rPr>
        <w:t xml:space="preserve"> Суммарные затраты на оплату энергоресурсов составили </w:t>
      </w:r>
      <w:r w:rsidR="008C1239" w:rsidRPr="008C1239">
        <w:rPr>
          <w:szCs w:val="28"/>
        </w:rPr>
        <w:t>44 916,93</w:t>
      </w:r>
      <w:r w:rsidR="008C1239">
        <w:rPr>
          <w:szCs w:val="28"/>
        </w:rPr>
        <w:t>тыс</w:t>
      </w:r>
      <w:r w:rsidRPr="00AF6DC4">
        <w:rPr>
          <w:szCs w:val="28"/>
        </w:rPr>
        <w:t>. рублей. Максимальная доля затрат приходится на оплату тепловой энергии от централизованных источников теплоснабжения – 5</w:t>
      </w:r>
      <w:r w:rsidR="008C1239" w:rsidRPr="008C1239">
        <w:rPr>
          <w:szCs w:val="28"/>
        </w:rPr>
        <w:t>0</w:t>
      </w:r>
      <w:r w:rsidR="008C1239">
        <w:rPr>
          <w:szCs w:val="28"/>
        </w:rPr>
        <w:t>,48</w:t>
      </w:r>
      <w:r w:rsidRPr="00AF6DC4">
        <w:rPr>
          <w:szCs w:val="28"/>
        </w:rPr>
        <w:t xml:space="preserve"> процента</w:t>
      </w:r>
      <w:r w:rsidRPr="00116CEB">
        <w:rPr>
          <w:szCs w:val="28"/>
        </w:rPr>
        <w:t xml:space="preserve"> (таблицы </w:t>
      </w:r>
      <w:r>
        <w:rPr>
          <w:szCs w:val="28"/>
        </w:rPr>
        <w:t>8</w:t>
      </w:r>
      <w:r w:rsidRPr="00116CEB">
        <w:rPr>
          <w:szCs w:val="28"/>
        </w:rPr>
        <w:t xml:space="preserve">, </w:t>
      </w:r>
      <w:r>
        <w:rPr>
          <w:szCs w:val="28"/>
        </w:rPr>
        <w:t>9</w:t>
      </w:r>
      <w:r w:rsidRPr="00116CEB">
        <w:rPr>
          <w:szCs w:val="28"/>
        </w:rPr>
        <w:t>).</w:t>
      </w:r>
    </w:p>
    <w:p w:rsidR="00B01D70" w:rsidRPr="00321C77" w:rsidRDefault="00B01D70" w:rsidP="00B01D70">
      <w:pPr>
        <w:rPr>
          <w:szCs w:val="28"/>
          <w:highlight w:val="yellow"/>
        </w:rPr>
        <w:sectPr w:rsidR="00B01D70" w:rsidRPr="00321C77" w:rsidSect="0045163F">
          <w:headerReference w:type="even" r:id="rId18"/>
          <w:headerReference w:type="default" r:id="rId19"/>
          <w:pgSz w:w="11907" w:h="16840" w:code="9"/>
          <w:pgMar w:top="1134" w:right="851" w:bottom="1077" w:left="1701" w:header="709" w:footer="709" w:gutter="0"/>
          <w:cols w:space="708"/>
          <w:titlePg/>
          <w:docGrid w:linePitch="381"/>
        </w:sectPr>
      </w:pPr>
    </w:p>
    <w:p w:rsidR="00B01D70" w:rsidRPr="00885E58" w:rsidRDefault="00B01D70" w:rsidP="00B01D70">
      <w:pPr>
        <w:spacing w:line="240" w:lineRule="auto"/>
        <w:jc w:val="center"/>
        <w:rPr>
          <w:b/>
          <w:szCs w:val="28"/>
        </w:rPr>
      </w:pPr>
      <w:r w:rsidRPr="00885E58">
        <w:rPr>
          <w:b/>
          <w:szCs w:val="28"/>
        </w:rPr>
        <w:lastRenderedPageBreak/>
        <w:t>Таблица 8. Объемы потребления топливно-энергетических ресурсов бюджетными учреждениями в натуральном выражении в 20</w:t>
      </w:r>
      <w:r w:rsidR="008C1239">
        <w:rPr>
          <w:b/>
          <w:szCs w:val="28"/>
        </w:rPr>
        <w:t>21</w:t>
      </w:r>
      <w:r w:rsidRPr="00885E58">
        <w:rPr>
          <w:b/>
          <w:szCs w:val="28"/>
        </w:rPr>
        <w:t xml:space="preserve"> году</w:t>
      </w:r>
    </w:p>
    <w:p w:rsidR="00B01D70" w:rsidRPr="00885E58" w:rsidRDefault="00B01D70" w:rsidP="00B01D70">
      <w:pPr>
        <w:spacing w:line="240" w:lineRule="auto"/>
        <w:jc w:val="center"/>
        <w:rPr>
          <w:b/>
          <w:sz w:val="24"/>
          <w:szCs w:val="24"/>
          <w:highlight w:val="yellow"/>
        </w:rPr>
      </w:pPr>
    </w:p>
    <w:tbl>
      <w:tblPr>
        <w:tblW w:w="15998" w:type="dxa"/>
        <w:tblInd w:w="103" w:type="dxa"/>
        <w:tblLook w:val="04A0" w:firstRow="1" w:lastRow="0" w:firstColumn="1" w:lastColumn="0" w:noHBand="0" w:noVBand="1"/>
      </w:tblPr>
      <w:tblGrid>
        <w:gridCol w:w="576"/>
        <w:gridCol w:w="3459"/>
        <w:gridCol w:w="1738"/>
        <w:gridCol w:w="1745"/>
        <w:gridCol w:w="1959"/>
        <w:gridCol w:w="1844"/>
        <w:gridCol w:w="1559"/>
        <w:gridCol w:w="1559"/>
        <w:gridCol w:w="1559"/>
      </w:tblGrid>
      <w:tr w:rsidR="00B01D70" w:rsidRPr="00F72F1D" w:rsidTr="00917E5D">
        <w:trPr>
          <w:trHeight w:val="25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70" w:rsidRPr="00F72F1D" w:rsidRDefault="00B01D70" w:rsidP="004516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№ п/п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70" w:rsidRPr="00F72F1D" w:rsidRDefault="00B01D70" w:rsidP="004516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Группа бюджетных учреждений</w:t>
            </w:r>
          </w:p>
        </w:tc>
        <w:tc>
          <w:tcPr>
            <w:tcW w:w="11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70" w:rsidRPr="00F72F1D" w:rsidRDefault="00B01D70" w:rsidP="004516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Объемы потребления энергоресурсов</w:t>
            </w:r>
          </w:p>
        </w:tc>
      </w:tr>
      <w:tr w:rsidR="00B01D70" w:rsidRPr="00F72F1D" w:rsidTr="00917E5D">
        <w:trPr>
          <w:trHeight w:val="12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70" w:rsidRPr="00F72F1D" w:rsidRDefault="00B01D70" w:rsidP="004516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70" w:rsidRPr="00F72F1D" w:rsidRDefault="00B01D70" w:rsidP="0045163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70" w:rsidRPr="00F72F1D" w:rsidRDefault="00B01D70" w:rsidP="004516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Электрическая энергия, тыс.кВтч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70" w:rsidRPr="00F72F1D" w:rsidRDefault="00B01D70" w:rsidP="004516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Тепловая энергия, Гкал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70" w:rsidRPr="00F72F1D" w:rsidRDefault="00B01D70" w:rsidP="004516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 xml:space="preserve">Топливо для нужд теплоснабжения, </w:t>
            </w:r>
            <w:proofErr w:type="spellStart"/>
            <w:r w:rsidRPr="00F72F1D">
              <w:rPr>
                <w:sz w:val="24"/>
                <w:szCs w:val="24"/>
              </w:rPr>
              <w:t>т.у.т</w:t>
            </w:r>
            <w:proofErr w:type="spellEnd"/>
            <w:r w:rsidRPr="00F72F1D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70" w:rsidRPr="00F72F1D" w:rsidRDefault="00B01D70" w:rsidP="004516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 xml:space="preserve">Автомобильное топливо, </w:t>
            </w:r>
            <w:proofErr w:type="spellStart"/>
            <w:r w:rsidRPr="00F72F1D">
              <w:rPr>
                <w:sz w:val="24"/>
                <w:szCs w:val="24"/>
              </w:rPr>
              <w:t>т.у.т</w:t>
            </w:r>
            <w:proofErr w:type="spellEnd"/>
            <w:r w:rsidRPr="00F72F1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70" w:rsidRPr="00F72F1D" w:rsidRDefault="00B01D70" w:rsidP="004516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Вода холодная, м</w:t>
            </w:r>
            <w:r w:rsidRPr="00F72F1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70" w:rsidRPr="00F72F1D" w:rsidRDefault="00687E5C" w:rsidP="0045163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Водоот</w:t>
            </w:r>
            <w:proofErr w:type="spellEnd"/>
            <w:r>
              <w:rPr>
                <w:sz w:val="24"/>
                <w:szCs w:val="24"/>
              </w:rPr>
              <w:t>-ведение</w:t>
            </w:r>
            <w:r w:rsidR="00B01D70" w:rsidRPr="00F72F1D">
              <w:rPr>
                <w:sz w:val="24"/>
                <w:szCs w:val="24"/>
              </w:rPr>
              <w:t>, м</w:t>
            </w:r>
            <w:r w:rsidR="00B01D70" w:rsidRPr="00F72F1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70" w:rsidRPr="00F72F1D" w:rsidRDefault="00B01D70" w:rsidP="004516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 xml:space="preserve">Всего, </w:t>
            </w:r>
            <w:proofErr w:type="spellStart"/>
            <w:r w:rsidRPr="00F72F1D">
              <w:rPr>
                <w:sz w:val="24"/>
                <w:szCs w:val="24"/>
              </w:rPr>
              <w:t>т.у.т</w:t>
            </w:r>
            <w:proofErr w:type="spellEnd"/>
            <w:r w:rsidRPr="00F72F1D">
              <w:rPr>
                <w:sz w:val="24"/>
                <w:szCs w:val="24"/>
              </w:rPr>
              <w:t>.</w:t>
            </w:r>
          </w:p>
        </w:tc>
      </w:tr>
      <w:tr w:rsidR="00B01D70" w:rsidRPr="00F72F1D" w:rsidTr="00917E5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B01D70" w:rsidP="0045163F">
            <w:pPr>
              <w:spacing w:line="240" w:lineRule="auto"/>
              <w:jc w:val="right"/>
              <w:rPr>
                <w:i/>
                <w:iCs/>
                <w:sz w:val="24"/>
                <w:szCs w:val="24"/>
              </w:rPr>
            </w:pPr>
            <w:r w:rsidRPr="00F72F1D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70" w:rsidRPr="00F72F1D" w:rsidRDefault="00B01D70" w:rsidP="0045163F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F72F1D">
              <w:rPr>
                <w:i/>
                <w:iCs/>
                <w:sz w:val="24"/>
                <w:szCs w:val="24"/>
              </w:rPr>
              <w:t>Учреждения образования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FF3BCF" w:rsidP="0045163F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1 303,30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D113A3" w:rsidP="0045163F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7173,42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B01D70" w:rsidP="0045163F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F72F1D"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1123B2" w:rsidP="0045163F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7E5AD7" w:rsidP="0045163F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5AD7">
              <w:rPr>
                <w:i/>
                <w:sz w:val="24"/>
                <w:szCs w:val="24"/>
              </w:rPr>
              <w:t>11 278,89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687E5C" w:rsidP="0045163F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687E5C">
              <w:rPr>
                <w:i/>
                <w:sz w:val="24"/>
                <w:szCs w:val="24"/>
              </w:rPr>
              <w:t>7 993,25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8C7CED" w:rsidP="0045163F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8C7CED">
              <w:rPr>
                <w:i/>
                <w:sz w:val="24"/>
                <w:szCs w:val="24"/>
              </w:rPr>
              <w:t>1588,93</w:t>
            </w:r>
          </w:p>
        </w:tc>
      </w:tr>
      <w:tr w:rsidR="00B01D70" w:rsidRPr="00F72F1D" w:rsidTr="00917E5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B01D70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1.1.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70" w:rsidRPr="00F72F1D" w:rsidRDefault="00B01D70" w:rsidP="0045163F">
            <w:pPr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Школы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FF3BCF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557,90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D113A3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4900,33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B01D70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1123B2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123B2">
              <w:rPr>
                <w:sz w:val="24"/>
                <w:szCs w:val="24"/>
              </w:rPr>
              <w:t>73,97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7E5AD7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687E5C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4 109,70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8C7CED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8C7CED">
              <w:rPr>
                <w:sz w:val="24"/>
                <w:szCs w:val="24"/>
              </w:rPr>
              <w:t>994,36</w:t>
            </w:r>
          </w:p>
        </w:tc>
      </w:tr>
      <w:tr w:rsidR="00B01D70" w:rsidRPr="00F72F1D" w:rsidTr="00917E5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B01D70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1.2.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70" w:rsidRPr="00F72F1D" w:rsidRDefault="00B01D70" w:rsidP="0045163F">
            <w:pPr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Детские сады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FF3BCF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D113A3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1704,73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B01D70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B01D70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7E5AD7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687E5C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3 864,05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8C7CED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8C7CED">
              <w:rPr>
                <w:sz w:val="24"/>
                <w:szCs w:val="24"/>
              </w:rPr>
              <w:t>499,33</w:t>
            </w:r>
          </w:p>
        </w:tc>
      </w:tr>
      <w:tr w:rsidR="00B01D70" w:rsidRPr="00F72F1D" w:rsidTr="00917E5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B01D70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1.3.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70" w:rsidRPr="00F72F1D" w:rsidRDefault="00B01D70" w:rsidP="0045163F">
            <w:pPr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Прочие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FF3BCF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D113A3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B01D70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B01D70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676BA5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687E5C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8C7CED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8C7CED">
              <w:rPr>
                <w:sz w:val="24"/>
                <w:szCs w:val="24"/>
              </w:rPr>
              <w:t>77,53</w:t>
            </w:r>
          </w:p>
        </w:tc>
      </w:tr>
      <w:tr w:rsidR="00B01D70" w:rsidRPr="00F72F1D" w:rsidTr="00917E5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B01D70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1.4.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70" w:rsidRPr="00F72F1D" w:rsidRDefault="00B01D70" w:rsidP="0045163F">
            <w:pPr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Дома-интернаты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FF3BCF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D113A3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89,29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B01D70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1123B2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7E5AD7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B01D70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8C7CED" w:rsidP="0045163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8C7CED">
              <w:rPr>
                <w:sz w:val="24"/>
                <w:szCs w:val="24"/>
              </w:rPr>
              <w:t>17,71</w:t>
            </w:r>
          </w:p>
        </w:tc>
      </w:tr>
      <w:tr w:rsidR="008D3BD9" w:rsidRPr="00F72F1D" w:rsidTr="00917E5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917E5D" w:rsidRDefault="008D3BD9" w:rsidP="008D3BD9">
            <w:pPr>
              <w:spacing w:line="240" w:lineRule="auto"/>
              <w:jc w:val="right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BD9" w:rsidRPr="00F72F1D" w:rsidRDefault="008D3BD9" w:rsidP="008D3BD9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F72F1D">
              <w:rPr>
                <w:i/>
                <w:iCs/>
                <w:sz w:val="24"/>
                <w:szCs w:val="24"/>
              </w:rPr>
              <w:t>Учреждения культуры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D3BD9" w:rsidP="008D3BD9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342,6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D3BD9" w:rsidP="008D3BD9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1060,44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1123B2" w:rsidP="008D3BD9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28,46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1123B2" w:rsidP="008D3BD9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676BA5" w:rsidP="008D3BD9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676BA5">
              <w:rPr>
                <w:i/>
                <w:sz w:val="24"/>
                <w:szCs w:val="24"/>
              </w:rPr>
              <w:t>611,86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687E5C" w:rsidP="008D3BD9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687E5C">
              <w:rPr>
                <w:i/>
                <w:sz w:val="24"/>
                <w:szCs w:val="24"/>
              </w:rPr>
              <w:t>87,98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C7CED" w:rsidP="008D3BD9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8C7CED">
              <w:rPr>
                <w:i/>
                <w:sz w:val="24"/>
                <w:szCs w:val="24"/>
              </w:rPr>
              <w:t>304,07</w:t>
            </w:r>
          </w:p>
        </w:tc>
      </w:tr>
      <w:tr w:rsidR="008D3BD9" w:rsidRPr="00F72F1D" w:rsidTr="00917E5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D3BD9" w:rsidP="008D3BD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F72F1D">
              <w:rPr>
                <w:sz w:val="24"/>
                <w:szCs w:val="24"/>
              </w:rPr>
              <w:t>.1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BD9" w:rsidRPr="00F72F1D" w:rsidRDefault="008D3BD9" w:rsidP="008D3BD9">
            <w:pPr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Школы искусств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917E5D" w:rsidRDefault="008D3BD9" w:rsidP="008D3BD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D3BD9" w:rsidP="008D3BD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  <w:r>
              <w:rPr>
                <w:sz w:val="24"/>
                <w:szCs w:val="24"/>
              </w:rPr>
              <w:t>,84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D3BD9" w:rsidP="008D3BD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1123B2" w:rsidP="008D3BD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676BA5" w:rsidP="008D3BD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D3BD9" w:rsidP="008D3BD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C7CED" w:rsidP="008D3BD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8C7CED">
              <w:rPr>
                <w:sz w:val="24"/>
                <w:szCs w:val="24"/>
              </w:rPr>
              <w:t>16,65</w:t>
            </w:r>
          </w:p>
        </w:tc>
      </w:tr>
      <w:tr w:rsidR="008D3BD9" w:rsidRPr="00F72F1D" w:rsidTr="00917E5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D3BD9" w:rsidP="008D3BD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F72F1D">
              <w:rPr>
                <w:sz w:val="24"/>
                <w:szCs w:val="24"/>
              </w:rPr>
              <w:t>.2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BD9" w:rsidRPr="00F72F1D" w:rsidRDefault="008D3BD9" w:rsidP="008D3BD9">
            <w:pPr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ДК и библиотеки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D3BD9" w:rsidP="008D3BD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297,53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D3BD9" w:rsidP="008D3BD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567,48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1123B2" w:rsidP="008D3BD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1123B2" w:rsidP="008D3BD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676BA5" w:rsidP="008D3BD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D3BD9" w:rsidP="008D3BD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C7CED" w:rsidP="008D3BD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8C7CED">
              <w:rPr>
                <w:sz w:val="24"/>
                <w:szCs w:val="24"/>
              </w:rPr>
              <w:t>215,29</w:t>
            </w:r>
          </w:p>
        </w:tc>
      </w:tr>
      <w:tr w:rsidR="008D3BD9" w:rsidRPr="00F72F1D" w:rsidTr="00917E5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D3BD9" w:rsidP="008D3BD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F72F1D">
              <w:rPr>
                <w:sz w:val="24"/>
                <w:szCs w:val="24"/>
              </w:rPr>
              <w:t>.3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BD9" w:rsidRPr="00F72F1D" w:rsidRDefault="008D3BD9" w:rsidP="008D3BD9">
            <w:pPr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Прочие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D3BD9" w:rsidP="008D3BD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D3BD9" w:rsidP="008D3BD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402,12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D3BD9" w:rsidP="008D3BD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D3BD9" w:rsidP="008D3BD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0,</w:t>
            </w:r>
            <w:r w:rsidR="001123B2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676BA5" w:rsidP="008D3BD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D3BD9" w:rsidP="008D3BD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72F1D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C7CED" w:rsidP="008D3BD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8C7CED">
              <w:rPr>
                <w:sz w:val="24"/>
                <w:szCs w:val="24"/>
              </w:rPr>
              <w:t>72,13</w:t>
            </w:r>
          </w:p>
        </w:tc>
      </w:tr>
      <w:tr w:rsidR="008D3BD9" w:rsidRPr="00F72F1D" w:rsidTr="00917E5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D3BD9" w:rsidP="008D3BD9">
            <w:pPr>
              <w:spacing w:line="240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BD9" w:rsidRPr="00F72F1D" w:rsidRDefault="008D3BD9" w:rsidP="008D3BD9">
            <w:pPr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F72F1D">
              <w:rPr>
                <w:i/>
                <w:iCs/>
                <w:sz w:val="24"/>
                <w:szCs w:val="24"/>
              </w:rPr>
              <w:t>Учреждения органов управления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D3BD9" w:rsidP="008D3BD9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83,90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D3BD9" w:rsidP="008D3BD9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511,72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D113A3" w:rsidP="008D3BD9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15,96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1123B2" w:rsidP="008D3BD9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7E5AD7" w:rsidP="008D3BD9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7E5AD7">
              <w:rPr>
                <w:i/>
                <w:sz w:val="24"/>
                <w:szCs w:val="24"/>
              </w:rPr>
              <w:t>910,47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D3BD9" w:rsidP="008D3BD9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F72F1D"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C7CED" w:rsidP="008D3BD9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8C7CED">
              <w:rPr>
                <w:i/>
                <w:sz w:val="24"/>
                <w:szCs w:val="24"/>
              </w:rPr>
              <w:t>120,91</w:t>
            </w:r>
          </w:p>
        </w:tc>
      </w:tr>
      <w:tr w:rsidR="008D3BD9" w:rsidRPr="00F72F1D" w:rsidTr="00917E5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Default="008D3BD9" w:rsidP="008D3BD9">
            <w:pPr>
              <w:spacing w:line="240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BD9" w:rsidRPr="00F72F1D" w:rsidRDefault="008D3BD9" w:rsidP="008D3BD9">
            <w:pPr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8D3BD9">
              <w:rPr>
                <w:i/>
                <w:iCs/>
                <w:sz w:val="24"/>
                <w:szCs w:val="24"/>
              </w:rPr>
              <w:t>Прочие учреждения муниципального образования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Default="008D3BD9" w:rsidP="008D3BD9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10,12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D3BD9" w:rsidP="008D3BD9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161,78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E772B8" w:rsidP="008D3BD9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1123B2" w:rsidP="008D3BD9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1123B2">
              <w:rPr>
                <w:i/>
                <w:sz w:val="24"/>
                <w:szCs w:val="24"/>
              </w:rPr>
              <w:t>30,33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676BA5" w:rsidP="008D3BD9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C7CED" w:rsidP="008D3BD9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BD9" w:rsidRPr="00F72F1D" w:rsidRDefault="008C7CED" w:rsidP="008D3BD9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8C7CED">
              <w:rPr>
                <w:i/>
                <w:sz w:val="24"/>
                <w:szCs w:val="24"/>
              </w:rPr>
              <w:t>57,86</w:t>
            </w:r>
          </w:p>
        </w:tc>
      </w:tr>
      <w:tr w:rsidR="00B01D70" w:rsidRPr="00F72F1D" w:rsidTr="009E3486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D70" w:rsidRPr="00F72F1D" w:rsidRDefault="00B01D70" w:rsidP="0045163F">
            <w:pPr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72F1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D70" w:rsidRPr="00F72F1D" w:rsidRDefault="00B01D70" w:rsidP="0045163F">
            <w:pPr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F72F1D">
              <w:rPr>
                <w:b/>
                <w:bCs/>
                <w:i/>
                <w:iCs/>
                <w:sz w:val="24"/>
                <w:szCs w:val="24"/>
              </w:rPr>
              <w:t>Итого по МО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FF3BCF" w:rsidP="0045163F">
            <w:pPr>
              <w:spacing w:line="240" w:lineRule="auto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1 739,92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D113A3" w:rsidP="0045163F">
            <w:pPr>
              <w:spacing w:line="240" w:lineRule="auto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8 907,36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1123B2" w:rsidP="0045163F">
            <w:pPr>
              <w:spacing w:line="240" w:lineRule="auto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44,42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1123B2" w:rsidP="0045163F">
            <w:pPr>
              <w:spacing w:line="240" w:lineRule="auto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676BA5" w:rsidP="0045163F">
            <w:pPr>
              <w:spacing w:line="240" w:lineRule="auto"/>
              <w:jc w:val="right"/>
              <w:rPr>
                <w:b/>
                <w:i/>
                <w:sz w:val="24"/>
                <w:szCs w:val="24"/>
              </w:rPr>
            </w:pPr>
            <w:r w:rsidRPr="00676BA5">
              <w:rPr>
                <w:b/>
                <w:i/>
                <w:sz w:val="24"/>
                <w:szCs w:val="24"/>
              </w:rPr>
              <w:t>12 999,22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B01D70" w:rsidP="0045163F">
            <w:pPr>
              <w:spacing w:line="240" w:lineRule="auto"/>
              <w:jc w:val="right"/>
              <w:rPr>
                <w:b/>
                <w:i/>
                <w:sz w:val="24"/>
                <w:szCs w:val="24"/>
              </w:rPr>
            </w:pPr>
            <w:r w:rsidRPr="00F72F1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01D70" w:rsidRPr="00F72F1D" w:rsidRDefault="00B01D70" w:rsidP="0045163F">
            <w:pPr>
              <w:spacing w:line="240" w:lineRule="auto"/>
              <w:jc w:val="right"/>
              <w:rPr>
                <w:b/>
                <w:i/>
                <w:sz w:val="24"/>
                <w:szCs w:val="24"/>
              </w:rPr>
            </w:pPr>
            <w:r w:rsidRPr="00F72F1D">
              <w:rPr>
                <w:b/>
                <w:i/>
                <w:sz w:val="24"/>
                <w:szCs w:val="24"/>
              </w:rPr>
              <w:t>2</w:t>
            </w:r>
            <w:r w:rsidR="008C7CED">
              <w:rPr>
                <w:b/>
                <w:i/>
                <w:sz w:val="24"/>
                <w:szCs w:val="24"/>
              </w:rPr>
              <w:t> 071,76</w:t>
            </w:r>
          </w:p>
        </w:tc>
      </w:tr>
      <w:tr w:rsidR="009E3486" w:rsidRPr="00F72F1D" w:rsidTr="00917E5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86" w:rsidRPr="00F72F1D" w:rsidRDefault="009E3486" w:rsidP="0045163F">
            <w:pPr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86" w:rsidRPr="00F72F1D" w:rsidRDefault="009E3486" w:rsidP="0045163F">
            <w:pPr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86" w:rsidRDefault="009E3486" w:rsidP="0045163F">
            <w:pPr>
              <w:spacing w:line="240" w:lineRule="auto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86" w:rsidRDefault="009E3486" w:rsidP="0045163F">
            <w:pPr>
              <w:spacing w:line="240" w:lineRule="auto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86" w:rsidRDefault="009E3486" w:rsidP="0045163F">
            <w:pPr>
              <w:spacing w:line="240" w:lineRule="auto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86" w:rsidRDefault="009E3486" w:rsidP="0045163F">
            <w:pPr>
              <w:spacing w:line="240" w:lineRule="auto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86" w:rsidRPr="00676BA5" w:rsidRDefault="009E3486" w:rsidP="0045163F">
            <w:pPr>
              <w:spacing w:line="240" w:lineRule="auto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86" w:rsidRPr="00F72F1D" w:rsidRDefault="009E3486" w:rsidP="0045163F">
            <w:pPr>
              <w:spacing w:line="240" w:lineRule="auto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486" w:rsidRPr="00F72F1D" w:rsidRDefault="009E3486" w:rsidP="0045163F">
            <w:pPr>
              <w:spacing w:line="240" w:lineRule="auto"/>
              <w:jc w:val="right"/>
              <w:rPr>
                <w:b/>
                <w:i/>
                <w:sz w:val="24"/>
                <w:szCs w:val="24"/>
              </w:rPr>
            </w:pPr>
          </w:p>
        </w:tc>
      </w:tr>
    </w:tbl>
    <w:p w:rsidR="00B01D70" w:rsidRPr="0010271D" w:rsidRDefault="00B01D70" w:rsidP="00B01D70">
      <w:pPr>
        <w:spacing w:line="240" w:lineRule="auto"/>
        <w:rPr>
          <w:sz w:val="24"/>
          <w:szCs w:val="24"/>
          <w:highlight w:val="yellow"/>
        </w:rPr>
        <w:sectPr w:rsidR="00B01D70" w:rsidRPr="0010271D" w:rsidSect="0045163F">
          <w:footerReference w:type="default" r:id="rId20"/>
          <w:headerReference w:type="first" r:id="rId21"/>
          <w:pgSz w:w="16840" w:h="11907" w:orient="landscape" w:code="9"/>
          <w:pgMar w:top="1134" w:right="295" w:bottom="1077" w:left="289" w:header="709" w:footer="709" w:gutter="0"/>
          <w:cols w:space="708"/>
          <w:titlePg/>
          <w:docGrid w:linePitch="381"/>
        </w:sectPr>
      </w:pPr>
    </w:p>
    <w:p w:rsidR="00B01D70" w:rsidRPr="00885E58" w:rsidRDefault="00B01D70" w:rsidP="00B01D70">
      <w:pPr>
        <w:jc w:val="center"/>
        <w:rPr>
          <w:b/>
          <w:szCs w:val="28"/>
        </w:rPr>
      </w:pPr>
      <w:r w:rsidRPr="00885E58">
        <w:rPr>
          <w:b/>
          <w:szCs w:val="28"/>
        </w:rPr>
        <w:lastRenderedPageBreak/>
        <w:t>Таблица 9. Структура затрат на оплату энергоресурсов организациями бюджетной сферы в 20</w:t>
      </w:r>
      <w:r w:rsidR="001B0BAF">
        <w:rPr>
          <w:b/>
          <w:szCs w:val="28"/>
        </w:rPr>
        <w:t>21</w:t>
      </w:r>
      <w:r w:rsidRPr="00885E58">
        <w:rPr>
          <w:b/>
          <w:szCs w:val="28"/>
        </w:rPr>
        <w:t xml:space="preserve">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2520"/>
        <w:gridCol w:w="1980"/>
      </w:tblGrid>
      <w:tr w:rsidR="00B01D70" w:rsidRPr="006C7659" w:rsidTr="0045163F">
        <w:trPr>
          <w:jc w:val="center"/>
        </w:trPr>
        <w:tc>
          <w:tcPr>
            <w:tcW w:w="648" w:type="dxa"/>
            <w:vAlign w:val="center"/>
          </w:tcPr>
          <w:p w:rsidR="00B01D70" w:rsidRPr="006C7659" w:rsidRDefault="00B01D70" w:rsidP="004516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7659">
              <w:rPr>
                <w:szCs w:val="28"/>
              </w:rPr>
              <w:t>№ п/п</w:t>
            </w:r>
          </w:p>
        </w:tc>
        <w:tc>
          <w:tcPr>
            <w:tcW w:w="3600" w:type="dxa"/>
            <w:vAlign w:val="center"/>
          </w:tcPr>
          <w:p w:rsidR="00B01D70" w:rsidRPr="006C7659" w:rsidRDefault="00B01D70" w:rsidP="004516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7659">
              <w:rPr>
                <w:szCs w:val="28"/>
              </w:rPr>
              <w:t>Вид энергоресурса</w:t>
            </w:r>
          </w:p>
        </w:tc>
        <w:tc>
          <w:tcPr>
            <w:tcW w:w="2520" w:type="dxa"/>
            <w:vAlign w:val="center"/>
          </w:tcPr>
          <w:p w:rsidR="00B01D70" w:rsidRPr="006C7659" w:rsidRDefault="00B01D70" w:rsidP="004516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7659">
              <w:rPr>
                <w:szCs w:val="28"/>
              </w:rPr>
              <w:t>Затраты на оплату, тыс.руб.</w:t>
            </w:r>
          </w:p>
        </w:tc>
        <w:tc>
          <w:tcPr>
            <w:tcW w:w="1980" w:type="dxa"/>
            <w:vAlign w:val="center"/>
          </w:tcPr>
          <w:p w:rsidR="00B01D70" w:rsidRPr="006C7659" w:rsidRDefault="00B01D70" w:rsidP="004516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7659">
              <w:rPr>
                <w:szCs w:val="28"/>
              </w:rPr>
              <w:t>Доля, %</w:t>
            </w:r>
          </w:p>
        </w:tc>
      </w:tr>
      <w:tr w:rsidR="001B0BAF" w:rsidRPr="006C7659" w:rsidTr="0045163F">
        <w:trPr>
          <w:jc w:val="center"/>
        </w:trPr>
        <w:tc>
          <w:tcPr>
            <w:tcW w:w="648" w:type="dxa"/>
          </w:tcPr>
          <w:p w:rsidR="001B0BAF" w:rsidRPr="006C7659" w:rsidRDefault="001B0BAF" w:rsidP="001B0BA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3600" w:type="dxa"/>
            <w:vAlign w:val="bottom"/>
          </w:tcPr>
          <w:p w:rsidR="001B0BAF" w:rsidRPr="006C7659" w:rsidRDefault="001B0BAF" w:rsidP="001B0BAF">
            <w:pPr>
              <w:rPr>
                <w:szCs w:val="28"/>
              </w:rPr>
            </w:pPr>
            <w:r w:rsidRPr="006C7659">
              <w:rPr>
                <w:szCs w:val="28"/>
              </w:rPr>
              <w:t>Электрическая энергия</w:t>
            </w:r>
          </w:p>
        </w:tc>
        <w:tc>
          <w:tcPr>
            <w:tcW w:w="2520" w:type="dxa"/>
          </w:tcPr>
          <w:p w:rsidR="001B0BAF" w:rsidRPr="00AF6DC4" w:rsidRDefault="001B0BAF" w:rsidP="001B0BAF">
            <w:pPr>
              <w:jc w:val="right"/>
              <w:rPr>
                <w:szCs w:val="28"/>
              </w:rPr>
            </w:pPr>
            <w:r w:rsidRPr="001B0BAF">
              <w:rPr>
                <w:szCs w:val="28"/>
              </w:rPr>
              <w:t>11 778,13</w:t>
            </w:r>
          </w:p>
        </w:tc>
        <w:tc>
          <w:tcPr>
            <w:tcW w:w="1980" w:type="dxa"/>
          </w:tcPr>
          <w:p w:rsidR="001B0BAF" w:rsidRPr="00AF6DC4" w:rsidRDefault="001B0BAF" w:rsidP="001B0BAF">
            <w:pPr>
              <w:jc w:val="right"/>
              <w:rPr>
                <w:szCs w:val="28"/>
              </w:rPr>
            </w:pPr>
            <w:r w:rsidRPr="009D3433">
              <w:t>26,22</w:t>
            </w:r>
          </w:p>
        </w:tc>
      </w:tr>
      <w:tr w:rsidR="001B0BAF" w:rsidRPr="006C7659" w:rsidTr="0045163F">
        <w:trPr>
          <w:jc w:val="center"/>
        </w:trPr>
        <w:tc>
          <w:tcPr>
            <w:tcW w:w="648" w:type="dxa"/>
          </w:tcPr>
          <w:p w:rsidR="001B0BAF" w:rsidRPr="006C7659" w:rsidRDefault="001B0BAF" w:rsidP="001B0BA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3600" w:type="dxa"/>
            <w:vAlign w:val="bottom"/>
          </w:tcPr>
          <w:p w:rsidR="001B0BAF" w:rsidRPr="006C7659" w:rsidRDefault="001B0BAF" w:rsidP="001B0BAF">
            <w:pPr>
              <w:rPr>
                <w:szCs w:val="28"/>
              </w:rPr>
            </w:pPr>
            <w:r w:rsidRPr="006C7659">
              <w:rPr>
                <w:szCs w:val="28"/>
              </w:rPr>
              <w:t>Тепловая энергия</w:t>
            </w:r>
          </w:p>
        </w:tc>
        <w:tc>
          <w:tcPr>
            <w:tcW w:w="2520" w:type="dxa"/>
          </w:tcPr>
          <w:p w:rsidR="001B0BAF" w:rsidRPr="00AF6DC4" w:rsidRDefault="001B0BAF" w:rsidP="001B0BAF">
            <w:pPr>
              <w:jc w:val="right"/>
              <w:rPr>
                <w:szCs w:val="28"/>
              </w:rPr>
            </w:pPr>
            <w:r w:rsidRPr="001B0BAF">
              <w:rPr>
                <w:szCs w:val="28"/>
              </w:rPr>
              <w:t>22 675,77</w:t>
            </w:r>
          </w:p>
        </w:tc>
        <w:tc>
          <w:tcPr>
            <w:tcW w:w="1980" w:type="dxa"/>
          </w:tcPr>
          <w:p w:rsidR="001B0BAF" w:rsidRPr="00AF6DC4" w:rsidRDefault="001B0BAF" w:rsidP="001B0BAF">
            <w:pPr>
              <w:jc w:val="right"/>
              <w:rPr>
                <w:szCs w:val="28"/>
              </w:rPr>
            </w:pPr>
            <w:r w:rsidRPr="009D3433">
              <w:t>50,48</w:t>
            </w:r>
          </w:p>
        </w:tc>
      </w:tr>
      <w:tr w:rsidR="001B0BAF" w:rsidRPr="006C7659" w:rsidTr="0045163F">
        <w:trPr>
          <w:jc w:val="center"/>
        </w:trPr>
        <w:tc>
          <w:tcPr>
            <w:tcW w:w="648" w:type="dxa"/>
          </w:tcPr>
          <w:p w:rsidR="001B0BAF" w:rsidRPr="006C7659" w:rsidRDefault="001B0BAF" w:rsidP="001B0BA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3600" w:type="dxa"/>
            <w:vAlign w:val="bottom"/>
          </w:tcPr>
          <w:p w:rsidR="001B0BAF" w:rsidRPr="006C7659" w:rsidRDefault="001B0BAF" w:rsidP="001B0BAF">
            <w:pPr>
              <w:rPr>
                <w:szCs w:val="28"/>
              </w:rPr>
            </w:pPr>
            <w:r w:rsidRPr="006C7659">
              <w:rPr>
                <w:szCs w:val="28"/>
              </w:rPr>
              <w:t>Топливо для нужд теплоснабжения</w:t>
            </w:r>
          </w:p>
        </w:tc>
        <w:tc>
          <w:tcPr>
            <w:tcW w:w="2520" w:type="dxa"/>
          </w:tcPr>
          <w:p w:rsidR="001B0BAF" w:rsidRPr="00AF6DC4" w:rsidRDefault="001B0BAF" w:rsidP="001B0BAF">
            <w:pPr>
              <w:jc w:val="right"/>
              <w:rPr>
                <w:szCs w:val="28"/>
              </w:rPr>
            </w:pPr>
            <w:r w:rsidRPr="001B0BAF">
              <w:rPr>
                <w:szCs w:val="28"/>
              </w:rPr>
              <w:t>194,30</w:t>
            </w:r>
          </w:p>
        </w:tc>
        <w:tc>
          <w:tcPr>
            <w:tcW w:w="1980" w:type="dxa"/>
          </w:tcPr>
          <w:p w:rsidR="001B0BAF" w:rsidRPr="00AF6DC4" w:rsidRDefault="001B0BAF" w:rsidP="001B0BAF">
            <w:pPr>
              <w:jc w:val="right"/>
              <w:rPr>
                <w:szCs w:val="28"/>
              </w:rPr>
            </w:pPr>
            <w:r w:rsidRPr="009D3433">
              <w:t>0,43</w:t>
            </w:r>
          </w:p>
        </w:tc>
      </w:tr>
      <w:tr w:rsidR="001B0BAF" w:rsidRPr="006C7659" w:rsidTr="0045163F">
        <w:trPr>
          <w:jc w:val="center"/>
        </w:trPr>
        <w:tc>
          <w:tcPr>
            <w:tcW w:w="648" w:type="dxa"/>
          </w:tcPr>
          <w:p w:rsidR="001B0BAF" w:rsidRPr="006C7659" w:rsidRDefault="001B0BAF" w:rsidP="001B0BA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3600" w:type="dxa"/>
            <w:vAlign w:val="bottom"/>
          </w:tcPr>
          <w:p w:rsidR="001B0BAF" w:rsidRPr="006C7659" w:rsidRDefault="001B0BAF" w:rsidP="001B0BAF">
            <w:pPr>
              <w:rPr>
                <w:szCs w:val="28"/>
              </w:rPr>
            </w:pPr>
            <w:r w:rsidRPr="006C7659">
              <w:rPr>
                <w:szCs w:val="28"/>
              </w:rPr>
              <w:t>Автомобильное топливо</w:t>
            </w:r>
          </w:p>
        </w:tc>
        <w:tc>
          <w:tcPr>
            <w:tcW w:w="2520" w:type="dxa"/>
          </w:tcPr>
          <w:p w:rsidR="001B0BAF" w:rsidRPr="00AF6DC4" w:rsidRDefault="001B0BAF" w:rsidP="001B0BAF">
            <w:pPr>
              <w:jc w:val="right"/>
              <w:rPr>
                <w:szCs w:val="28"/>
              </w:rPr>
            </w:pPr>
            <w:r w:rsidRPr="001B0BAF">
              <w:rPr>
                <w:szCs w:val="28"/>
              </w:rPr>
              <w:t>4 289,88</w:t>
            </w:r>
          </w:p>
        </w:tc>
        <w:tc>
          <w:tcPr>
            <w:tcW w:w="1980" w:type="dxa"/>
          </w:tcPr>
          <w:p w:rsidR="001B0BAF" w:rsidRPr="00AF6DC4" w:rsidRDefault="001C12E5" w:rsidP="001B0BAF">
            <w:pPr>
              <w:jc w:val="right"/>
              <w:rPr>
                <w:szCs w:val="28"/>
              </w:rPr>
            </w:pPr>
            <w:r>
              <w:t>9,55</w:t>
            </w:r>
          </w:p>
        </w:tc>
      </w:tr>
      <w:tr w:rsidR="001B0BAF" w:rsidRPr="006C7659" w:rsidTr="0045163F">
        <w:trPr>
          <w:jc w:val="center"/>
        </w:trPr>
        <w:tc>
          <w:tcPr>
            <w:tcW w:w="648" w:type="dxa"/>
          </w:tcPr>
          <w:p w:rsidR="001B0BAF" w:rsidRPr="006C7659" w:rsidRDefault="001B0BAF" w:rsidP="001B0BA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3600" w:type="dxa"/>
            <w:vAlign w:val="bottom"/>
          </w:tcPr>
          <w:p w:rsidR="001B0BAF" w:rsidRPr="006C7659" w:rsidRDefault="001B0BAF" w:rsidP="001B0BAF">
            <w:pPr>
              <w:rPr>
                <w:szCs w:val="28"/>
              </w:rPr>
            </w:pPr>
            <w:r w:rsidRPr="006C7659">
              <w:rPr>
                <w:szCs w:val="28"/>
              </w:rPr>
              <w:t>Вода холодная</w:t>
            </w:r>
          </w:p>
        </w:tc>
        <w:tc>
          <w:tcPr>
            <w:tcW w:w="2520" w:type="dxa"/>
          </w:tcPr>
          <w:p w:rsidR="001B0BAF" w:rsidRPr="00AF6DC4" w:rsidRDefault="001B0BAF" w:rsidP="001B0BAF">
            <w:pPr>
              <w:jc w:val="right"/>
              <w:rPr>
                <w:szCs w:val="28"/>
              </w:rPr>
            </w:pPr>
            <w:r w:rsidRPr="001B0BAF">
              <w:rPr>
                <w:szCs w:val="28"/>
              </w:rPr>
              <w:t>1 984,08</w:t>
            </w:r>
          </w:p>
        </w:tc>
        <w:tc>
          <w:tcPr>
            <w:tcW w:w="1980" w:type="dxa"/>
          </w:tcPr>
          <w:p w:rsidR="001B0BAF" w:rsidRPr="00AF6DC4" w:rsidRDefault="001C12E5" w:rsidP="001B0BAF">
            <w:pPr>
              <w:jc w:val="right"/>
              <w:rPr>
                <w:szCs w:val="28"/>
              </w:rPr>
            </w:pPr>
            <w:r>
              <w:t>4,42</w:t>
            </w:r>
          </w:p>
        </w:tc>
      </w:tr>
      <w:tr w:rsidR="001B0BAF" w:rsidRPr="006C7659" w:rsidTr="0045163F">
        <w:trPr>
          <w:jc w:val="center"/>
        </w:trPr>
        <w:tc>
          <w:tcPr>
            <w:tcW w:w="648" w:type="dxa"/>
          </w:tcPr>
          <w:p w:rsidR="001B0BAF" w:rsidRPr="006C7659" w:rsidRDefault="001B0BAF" w:rsidP="001B0BA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3600" w:type="dxa"/>
            <w:vAlign w:val="bottom"/>
          </w:tcPr>
          <w:p w:rsidR="001B0BAF" w:rsidRPr="006C7659" w:rsidRDefault="001B0BAF" w:rsidP="001B0BAF">
            <w:pPr>
              <w:rPr>
                <w:szCs w:val="28"/>
              </w:rPr>
            </w:pPr>
            <w:r w:rsidRPr="006C7659">
              <w:rPr>
                <w:szCs w:val="28"/>
              </w:rPr>
              <w:t>Вода горячая</w:t>
            </w:r>
          </w:p>
        </w:tc>
        <w:tc>
          <w:tcPr>
            <w:tcW w:w="2520" w:type="dxa"/>
          </w:tcPr>
          <w:p w:rsidR="001B0BAF" w:rsidRPr="00AF6DC4" w:rsidRDefault="001B0BAF" w:rsidP="001B0BAF">
            <w:pPr>
              <w:jc w:val="right"/>
              <w:rPr>
                <w:szCs w:val="28"/>
              </w:rPr>
            </w:pPr>
            <w:r w:rsidRPr="00AF6DC4">
              <w:rPr>
                <w:szCs w:val="28"/>
              </w:rPr>
              <w:t>0,00</w:t>
            </w:r>
          </w:p>
        </w:tc>
        <w:tc>
          <w:tcPr>
            <w:tcW w:w="1980" w:type="dxa"/>
          </w:tcPr>
          <w:p w:rsidR="001B0BAF" w:rsidRPr="00AF6DC4" w:rsidRDefault="001C12E5" w:rsidP="001B0BAF">
            <w:pPr>
              <w:jc w:val="right"/>
              <w:rPr>
                <w:szCs w:val="28"/>
              </w:rPr>
            </w:pPr>
            <w:r>
              <w:t>0,00</w:t>
            </w:r>
          </w:p>
        </w:tc>
      </w:tr>
      <w:tr w:rsidR="001B0BAF" w:rsidRPr="006C7659" w:rsidTr="0045163F">
        <w:trPr>
          <w:jc w:val="center"/>
        </w:trPr>
        <w:tc>
          <w:tcPr>
            <w:tcW w:w="648" w:type="dxa"/>
          </w:tcPr>
          <w:p w:rsidR="001B0BAF" w:rsidRPr="006C7659" w:rsidRDefault="001B0BAF" w:rsidP="001B0BA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3600" w:type="dxa"/>
            <w:vAlign w:val="bottom"/>
          </w:tcPr>
          <w:p w:rsidR="001B0BAF" w:rsidRPr="006C7659" w:rsidRDefault="001B0BAF" w:rsidP="001B0BAF">
            <w:pPr>
              <w:rPr>
                <w:szCs w:val="28"/>
              </w:rPr>
            </w:pPr>
            <w:r w:rsidRPr="006C7659">
              <w:rPr>
                <w:szCs w:val="28"/>
              </w:rPr>
              <w:t>Стоки</w:t>
            </w:r>
          </w:p>
        </w:tc>
        <w:tc>
          <w:tcPr>
            <w:tcW w:w="2520" w:type="dxa"/>
          </w:tcPr>
          <w:p w:rsidR="001B0BAF" w:rsidRPr="00AF6DC4" w:rsidRDefault="00A54DFB" w:rsidP="001B0BA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3994,77</w:t>
            </w:r>
          </w:p>
        </w:tc>
        <w:tc>
          <w:tcPr>
            <w:tcW w:w="1980" w:type="dxa"/>
          </w:tcPr>
          <w:p w:rsidR="001B0BAF" w:rsidRPr="00AF6DC4" w:rsidRDefault="001C12E5" w:rsidP="001B0BAF">
            <w:pPr>
              <w:jc w:val="right"/>
              <w:rPr>
                <w:szCs w:val="28"/>
              </w:rPr>
            </w:pPr>
            <w:r>
              <w:t>8,89</w:t>
            </w:r>
          </w:p>
        </w:tc>
      </w:tr>
      <w:tr w:rsidR="00B01D70" w:rsidRPr="0010271D" w:rsidTr="0045163F">
        <w:trPr>
          <w:jc w:val="center"/>
        </w:trPr>
        <w:tc>
          <w:tcPr>
            <w:tcW w:w="648" w:type="dxa"/>
          </w:tcPr>
          <w:p w:rsidR="00B01D70" w:rsidRPr="00152BCA" w:rsidRDefault="00B01D70" w:rsidP="0045163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600" w:type="dxa"/>
            <w:vAlign w:val="bottom"/>
          </w:tcPr>
          <w:p w:rsidR="00B01D70" w:rsidRPr="00152BCA" w:rsidRDefault="00B01D70" w:rsidP="0045163F">
            <w:pPr>
              <w:rPr>
                <w:bCs/>
                <w:i/>
                <w:iCs/>
                <w:szCs w:val="28"/>
              </w:rPr>
            </w:pPr>
            <w:r w:rsidRPr="00152BCA">
              <w:rPr>
                <w:bCs/>
                <w:i/>
                <w:iCs/>
                <w:szCs w:val="28"/>
              </w:rPr>
              <w:t>Всего</w:t>
            </w:r>
          </w:p>
        </w:tc>
        <w:tc>
          <w:tcPr>
            <w:tcW w:w="2520" w:type="dxa"/>
          </w:tcPr>
          <w:p w:rsidR="00B01D70" w:rsidRPr="00AF6DC4" w:rsidRDefault="001B0BAF" w:rsidP="0045163F">
            <w:pPr>
              <w:jc w:val="right"/>
              <w:rPr>
                <w:b/>
                <w:i/>
                <w:szCs w:val="28"/>
              </w:rPr>
            </w:pPr>
            <w:r w:rsidRPr="001B0BAF">
              <w:rPr>
                <w:b/>
                <w:i/>
                <w:szCs w:val="28"/>
              </w:rPr>
              <w:t>44 916,93</w:t>
            </w:r>
          </w:p>
        </w:tc>
        <w:tc>
          <w:tcPr>
            <w:tcW w:w="1980" w:type="dxa"/>
          </w:tcPr>
          <w:p w:rsidR="00B01D70" w:rsidRPr="00AF6DC4" w:rsidRDefault="00B01D70" w:rsidP="0045163F">
            <w:pPr>
              <w:jc w:val="right"/>
              <w:rPr>
                <w:b/>
                <w:i/>
                <w:szCs w:val="28"/>
              </w:rPr>
            </w:pPr>
            <w:r w:rsidRPr="00AF6DC4">
              <w:rPr>
                <w:b/>
                <w:i/>
                <w:szCs w:val="28"/>
              </w:rPr>
              <w:t>100,0</w:t>
            </w:r>
          </w:p>
        </w:tc>
      </w:tr>
    </w:tbl>
    <w:p w:rsidR="00B01D70" w:rsidRPr="00321C77" w:rsidRDefault="00B01D70" w:rsidP="00B01D70">
      <w:pPr>
        <w:rPr>
          <w:szCs w:val="28"/>
          <w:highlight w:val="yellow"/>
        </w:rPr>
      </w:pPr>
    </w:p>
    <w:p w:rsidR="00B01D70" w:rsidRPr="00427599" w:rsidRDefault="00B01D70" w:rsidP="009E3486">
      <w:pPr>
        <w:ind w:left="567" w:firstLine="709"/>
        <w:rPr>
          <w:szCs w:val="28"/>
        </w:rPr>
      </w:pPr>
      <w:r w:rsidRPr="00AF6DC4">
        <w:rPr>
          <w:szCs w:val="28"/>
        </w:rPr>
        <w:t>Основной целевой показатель, характеризующий энергетическую эффективность объектов бюджетной сферы, – удельный расход энергоресурсов – имеет тенденцию к снижению относительно 20</w:t>
      </w:r>
      <w:r w:rsidR="001B0BAF">
        <w:rPr>
          <w:szCs w:val="28"/>
        </w:rPr>
        <w:t>12</w:t>
      </w:r>
      <w:r w:rsidRPr="00AF6DC4">
        <w:rPr>
          <w:szCs w:val="28"/>
        </w:rPr>
        <w:t xml:space="preserve"> года, что является следствием реализации муниципальной программы «Энергосбережение и повышение энергетической эффективности Муниципального образования «</w:t>
      </w:r>
      <w:proofErr w:type="spellStart"/>
      <w:r w:rsidRPr="00AF6DC4">
        <w:rPr>
          <w:szCs w:val="28"/>
        </w:rPr>
        <w:t>Сюмсинский</w:t>
      </w:r>
      <w:proofErr w:type="spellEnd"/>
      <w:r w:rsidRPr="00AF6DC4">
        <w:rPr>
          <w:szCs w:val="28"/>
        </w:rPr>
        <w:t xml:space="preserve"> район» Удмуртской Республики»</w:t>
      </w:r>
    </w:p>
    <w:p w:rsidR="00B01D70" w:rsidRPr="00427599" w:rsidRDefault="00B01D70" w:rsidP="00B01D70">
      <w:pPr>
        <w:ind w:firstLine="539"/>
        <w:rPr>
          <w:szCs w:val="28"/>
          <w:highlight w:val="yellow"/>
        </w:rPr>
      </w:pPr>
    </w:p>
    <w:p w:rsidR="00B01D70" w:rsidRPr="00885E58" w:rsidRDefault="00B01D70" w:rsidP="00B01D70">
      <w:pPr>
        <w:spacing w:line="240" w:lineRule="auto"/>
        <w:jc w:val="center"/>
        <w:rPr>
          <w:b/>
          <w:szCs w:val="28"/>
        </w:rPr>
      </w:pPr>
      <w:r w:rsidRPr="00885E58">
        <w:rPr>
          <w:b/>
          <w:szCs w:val="28"/>
        </w:rPr>
        <w:t>Таблица 10. Динамика удельных расходов энергоресурсов на объектах бюджетной сферы</w:t>
      </w:r>
    </w:p>
    <w:tbl>
      <w:tblPr>
        <w:tblW w:w="9256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056"/>
        <w:gridCol w:w="2408"/>
        <w:gridCol w:w="2217"/>
      </w:tblGrid>
      <w:tr w:rsidR="00B01D70" w:rsidRPr="00AF6DC4" w:rsidTr="009E3486">
        <w:tc>
          <w:tcPr>
            <w:tcW w:w="575" w:type="dxa"/>
            <w:vMerge w:val="restart"/>
            <w:vAlign w:val="center"/>
          </w:tcPr>
          <w:p w:rsidR="00B01D70" w:rsidRPr="00AF6DC4" w:rsidRDefault="00B01D70" w:rsidP="004516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F6DC4">
              <w:rPr>
                <w:szCs w:val="28"/>
              </w:rPr>
              <w:t>№ п/п</w:t>
            </w:r>
          </w:p>
        </w:tc>
        <w:tc>
          <w:tcPr>
            <w:tcW w:w="4056" w:type="dxa"/>
            <w:vMerge w:val="restart"/>
            <w:vAlign w:val="center"/>
          </w:tcPr>
          <w:p w:rsidR="00B01D70" w:rsidRPr="00AF6DC4" w:rsidRDefault="00B01D70" w:rsidP="004516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F6DC4">
              <w:rPr>
                <w:szCs w:val="28"/>
              </w:rPr>
              <w:t>Вид энергоресурса</w:t>
            </w:r>
          </w:p>
        </w:tc>
        <w:tc>
          <w:tcPr>
            <w:tcW w:w="4625" w:type="dxa"/>
            <w:gridSpan w:val="2"/>
            <w:vAlign w:val="center"/>
          </w:tcPr>
          <w:p w:rsidR="00B01D70" w:rsidRPr="00AF6DC4" w:rsidRDefault="00B01D70" w:rsidP="004516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F6DC4">
              <w:rPr>
                <w:szCs w:val="28"/>
              </w:rPr>
              <w:t>Удельный расход энергоресурсов</w:t>
            </w:r>
          </w:p>
        </w:tc>
      </w:tr>
      <w:tr w:rsidR="00B01D70" w:rsidRPr="00AF6DC4" w:rsidTr="009E3486">
        <w:tc>
          <w:tcPr>
            <w:tcW w:w="575" w:type="dxa"/>
            <w:vMerge/>
            <w:vAlign w:val="center"/>
          </w:tcPr>
          <w:p w:rsidR="00B01D70" w:rsidRPr="00AF6DC4" w:rsidRDefault="00B01D70" w:rsidP="004516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056" w:type="dxa"/>
            <w:vMerge/>
            <w:vAlign w:val="center"/>
          </w:tcPr>
          <w:p w:rsidR="00B01D70" w:rsidRPr="00AF6DC4" w:rsidRDefault="00B01D70" w:rsidP="004516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08" w:type="dxa"/>
            <w:vAlign w:val="center"/>
          </w:tcPr>
          <w:p w:rsidR="00B01D70" w:rsidRPr="00AF6DC4" w:rsidRDefault="00B01D70" w:rsidP="004516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F6DC4">
              <w:rPr>
                <w:szCs w:val="28"/>
              </w:rPr>
              <w:t>20</w:t>
            </w:r>
            <w:r w:rsidR="00592D5F">
              <w:rPr>
                <w:szCs w:val="28"/>
              </w:rPr>
              <w:t>12</w:t>
            </w:r>
            <w:r w:rsidRPr="00AF6DC4">
              <w:rPr>
                <w:szCs w:val="28"/>
              </w:rPr>
              <w:t xml:space="preserve"> год</w:t>
            </w:r>
          </w:p>
        </w:tc>
        <w:tc>
          <w:tcPr>
            <w:tcW w:w="2217" w:type="dxa"/>
            <w:vAlign w:val="center"/>
          </w:tcPr>
          <w:p w:rsidR="00B01D70" w:rsidRPr="00AF6DC4" w:rsidRDefault="00B01D70" w:rsidP="004516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F6DC4">
              <w:rPr>
                <w:szCs w:val="28"/>
              </w:rPr>
              <w:t>20</w:t>
            </w:r>
            <w:r w:rsidR="00592D5F">
              <w:rPr>
                <w:szCs w:val="28"/>
              </w:rPr>
              <w:t>21</w:t>
            </w:r>
            <w:r w:rsidRPr="00AF6DC4">
              <w:rPr>
                <w:szCs w:val="28"/>
              </w:rPr>
              <w:t xml:space="preserve"> год</w:t>
            </w:r>
          </w:p>
        </w:tc>
      </w:tr>
      <w:tr w:rsidR="00592D5F" w:rsidRPr="00AF6DC4" w:rsidTr="009E3486">
        <w:tc>
          <w:tcPr>
            <w:tcW w:w="575" w:type="dxa"/>
          </w:tcPr>
          <w:p w:rsidR="00592D5F" w:rsidRPr="00AF6DC4" w:rsidRDefault="00592D5F" w:rsidP="00592D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56" w:type="dxa"/>
          </w:tcPr>
          <w:p w:rsidR="00592D5F" w:rsidRPr="00AF6DC4" w:rsidRDefault="00592D5F" w:rsidP="00592D5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F6DC4">
              <w:rPr>
                <w:szCs w:val="28"/>
              </w:rPr>
              <w:t>Электроэнергия (суммарно по всем направлениям использования), кВтч/м</w:t>
            </w:r>
            <w:r w:rsidRPr="00AF6DC4">
              <w:rPr>
                <w:szCs w:val="28"/>
                <w:vertAlign w:val="superscript"/>
              </w:rPr>
              <w:t>2</w:t>
            </w:r>
          </w:p>
        </w:tc>
        <w:tc>
          <w:tcPr>
            <w:tcW w:w="2408" w:type="dxa"/>
            <w:vAlign w:val="center"/>
          </w:tcPr>
          <w:p w:rsidR="00592D5F" w:rsidRPr="00AF6DC4" w:rsidRDefault="00592D5F" w:rsidP="00592D5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F6DC4">
              <w:rPr>
                <w:szCs w:val="28"/>
              </w:rPr>
              <w:t>66,25</w:t>
            </w:r>
          </w:p>
        </w:tc>
        <w:tc>
          <w:tcPr>
            <w:tcW w:w="2217" w:type="dxa"/>
            <w:vAlign w:val="center"/>
          </w:tcPr>
          <w:p w:rsidR="00592D5F" w:rsidRPr="00AF6DC4" w:rsidRDefault="002E3827" w:rsidP="00592D5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E3827">
              <w:rPr>
                <w:szCs w:val="28"/>
              </w:rPr>
              <w:t>37,02</w:t>
            </w:r>
          </w:p>
        </w:tc>
      </w:tr>
      <w:tr w:rsidR="00592D5F" w:rsidRPr="00AF6DC4" w:rsidTr="009E3486">
        <w:tc>
          <w:tcPr>
            <w:tcW w:w="575" w:type="dxa"/>
          </w:tcPr>
          <w:p w:rsidR="00592D5F" w:rsidRPr="00AF6DC4" w:rsidRDefault="00592D5F" w:rsidP="00592D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56" w:type="dxa"/>
          </w:tcPr>
          <w:p w:rsidR="00592D5F" w:rsidRPr="00AF6DC4" w:rsidRDefault="00592D5F" w:rsidP="00592D5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F6DC4">
              <w:rPr>
                <w:szCs w:val="28"/>
              </w:rPr>
              <w:t>Тепловая энергия от централизованных источников теплоснабжения (отопительно-вентиляционная нагрузка), Гкал/м</w:t>
            </w:r>
            <w:r w:rsidRPr="00AF6DC4">
              <w:rPr>
                <w:szCs w:val="28"/>
                <w:vertAlign w:val="superscript"/>
              </w:rPr>
              <w:t>2</w:t>
            </w:r>
          </w:p>
        </w:tc>
        <w:tc>
          <w:tcPr>
            <w:tcW w:w="2408" w:type="dxa"/>
            <w:vAlign w:val="center"/>
          </w:tcPr>
          <w:p w:rsidR="00592D5F" w:rsidRPr="00AF6DC4" w:rsidRDefault="00592D5F" w:rsidP="00592D5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F6DC4">
              <w:rPr>
                <w:szCs w:val="28"/>
              </w:rPr>
              <w:t>0,181</w:t>
            </w:r>
          </w:p>
        </w:tc>
        <w:tc>
          <w:tcPr>
            <w:tcW w:w="2217" w:type="dxa"/>
            <w:vAlign w:val="center"/>
          </w:tcPr>
          <w:p w:rsidR="00592D5F" w:rsidRPr="00AF6DC4" w:rsidRDefault="002E3827" w:rsidP="00592D5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E3827">
              <w:rPr>
                <w:szCs w:val="28"/>
              </w:rPr>
              <w:t>0,190</w:t>
            </w:r>
          </w:p>
        </w:tc>
      </w:tr>
      <w:tr w:rsidR="00592D5F" w:rsidRPr="00AF6DC4" w:rsidTr="009E3486">
        <w:tc>
          <w:tcPr>
            <w:tcW w:w="575" w:type="dxa"/>
          </w:tcPr>
          <w:p w:rsidR="00592D5F" w:rsidRPr="00AF6DC4" w:rsidRDefault="00592D5F" w:rsidP="00592D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56" w:type="dxa"/>
          </w:tcPr>
          <w:p w:rsidR="00592D5F" w:rsidRPr="00AF6DC4" w:rsidRDefault="00592D5F" w:rsidP="00592D5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F6DC4">
              <w:rPr>
                <w:szCs w:val="28"/>
              </w:rPr>
              <w:t>Вода, л/(</w:t>
            </w:r>
            <w:proofErr w:type="spellStart"/>
            <w:r w:rsidRPr="00AF6DC4">
              <w:rPr>
                <w:szCs w:val="28"/>
              </w:rPr>
              <w:t>аб</w:t>
            </w:r>
            <w:proofErr w:type="spellEnd"/>
            <w:r w:rsidRPr="00AF6DC4">
              <w:rPr>
                <w:szCs w:val="28"/>
              </w:rPr>
              <w:t>*</w:t>
            </w:r>
            <w:proofErr w:type="spellStart"/>
            <w:r w:rsidRPr="00AF6DC4">
              <w:rPr>
                <w:szCs w:val="28"/>
              </w:rPr>
              <w:t>сут</w:t>
            </w:r>
            <w:proofErr w:type="spellEnd"/>
            <w:r w:rsidRPr="00AF6DC4">
              <w:rPr>
                <w:szCs w:val="28"/>
              </w:rPr>
              <w:t>)</w:t>
            </w:r>
          </w:p>
        </w:tc>
        <w:tc>
          <w:tcPr>
            <w:tcW w:w="2408" w:type="dxa"/>
            <w:vAlign w:val="center"/>
          </w:tcPr>
          <w:p w:rsidR="00592D5F" w:rsidRPr="00AF6DC4" w:rsidRDefault="00592D5F" w:rsidP="00592D5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F6DC4">
              <w:rPr>
                <w:szCs w:val="28"/>
              </w:rPr>
              <w:t>28,63</w:t>
            </w:r>
          </w:p>
        </w:tc>
        <w:tc>
          <w:tcPr>
            <w:tcW w:w="2217" w:type="dxa"/>
            <w:vAlign w:val="center"/>
          </w:tcPr>
          <w:p w:rsidR="00592D5F" w:rsidRPr="00AF6DC4" w:rsidRDefault="00F72E8C" w:rsidP="00592D5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72E8C">
              <w:rPr>
                <w:szCs w:val="28"/>
              </w:rPr>
              <w:t>14,03</w:t>
            </w:r>
          </w:p>
        </w:tc>
      </w:tr>
      <w:tr w:rsidR="00592D5F" w:rsidRPr="00AF6DC4" w:rsidTr="009E3486">
        <w:tc>
          <w:tcPr>
            <w:tcW w:w="575" w:type="dxa"/>
          </w:tcPr>
          <w:p w:rsidR="00592D5F" w:rsidRPr="00AF6DC4" w:rsidRDefault="00592D5F" w:rsidP="00592D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56" w:type="dxa"/>
          </w:tcPr>
          <w:p w:rsidR="00592D5F" w:rsidRPr="00AF6DC4" w:rsidRDefault="00592D5F" w:rsidP="00592D5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F6DC4">
              <w:rPr>
                <w:szCs w:val="28"/>
              </w:rPr>
              <w:t xml:space="preserve">ТЭР, всего, </w:t>
            </w:r>
            <w:proofErr w:type="spellStart"/>
            <w:r w:rsidRPr="00AF6DC4">
              <w:rPr>
                <w:szCs w:val="28"/>
              </w:rPr>
              <w:t>кг.у.т</w:t>
            </w:r>
            <w:proofErr w:type="spellEnd"/>
            <w:r w:rsidRPr="00AF6DC4">
              <w:rPr>
                <w:szCs w:val="28"/>
              </w:rPr>
              <w:t>./м</w:t>
            </w:r>
            <w:r w:rsidRPr="00AF6DC4">
              <w:rPr>
                <w:szCs w:val="28"/>
                <w:vertAlign w:val="superscript"/>
              </w:rPr>
              <w:t>2</w:t>
            </w:r>
          </w:p>
        </w:tc>
        <w:tc>
          <w:tcPr>
            <w:tcW w:w="2408" w:type="dxa"/>
            <w:vAlign w:val="center"/>
          </w:tcPr>
          <w:p w:rsidR="00592D5F" w:rsidRPr="00AF6DC4" w:rsidRDefault="00592D5F" w:rsidP="00592D5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F6DC4">
              <w:rPr>
                <w:szCs w:val="28"/>
              </w:rPr>
              <w:t>45,13</w:t>
            </w:r>
          </w:p>
        </w:tc>
        <w:tc>
          <w:tcPr>
            <w:tcW w:w="2217" w:type="dxa"/>
            <w:vAlign w:val="center"/>
          </w:tcPr>
          <w:p w:rsidR="00592D5F" w:rsidRPr="00AF6DC4" w:rsidRDefault="002E3827" w:rsidP="00592D5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E3827">
              <w:rPr>
                <w:szCs w:val="28"/>
              </w:rPr>
              <w:t>44,08</w:t>
            </w:r>
          </w:p>
        </w:tc>
      </w:tr>
    </w:tbl>
    <w:p w:rsidR="00B01D70" w:rsidRDefault="00B01D70" w:rsidP="009E3486">
      <w:pPr>
        <w:rPr>
          <w:szCs w:val="28"/>
          <w:highlight w:val="yellow"/>
        </w:rPr>
      </w:pPr>
    </w:p>
    <w:p w:rsidR="00B01D70" w:rsidRPr="001148DC" w:rsidRDefault="00B01D70" w:rsidP="009E3486">
      <w:pPr>
        <w:pStyle w:val="ConsPlusNormal"/>
        <w:widowControl/>
        <w:spacing w:line="360" w:lineRule="atLeast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48DC">
        <w:rPr>
          <w:rFonts w:ascii="Times New Roman" w:hAnsi="Times New Roman" w:cs="Times New Roman"/>
          <w:sz w:val="28"/>
          <w:szCs w:val="28"/>
        </w:rPr>
        <w:lastRenderedPageBreak/>
        <w:t>Проведенный анализ подтверждает наличие существенного потенциала энергосбережения в муниципальном образовании, который должен быть реализован, в том числе в рамках реализации настоящей программы.</w:t>
      </w:r>
    </w:p>
    <w:p w:rsidR="00B01D70" w:rsidRPr="001148DC" w:rsidRDefault="00B01D70" w:rsidP="009E3486">
      <w:pPr>
        <w:pStyle w:val="ConsPlusNormal"/>
        <w:widowControl/>
        <w:spacing w:line="360" w:lineRule="atLeast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48DC">
        <w:rPr>
          <w:rFonts w:ascii="Times New Roman" w:hAnsi="Times New Roman" w:cs="Times New Roman"/>
          <w:sz w:val="28"/>
          <w:szCs w:val="28"/>
        </w:rPr>
        <w:t>Использование топливно-энергетических ресурсов имеет значительную социальную составляющую. Одним из основных потребителей энергетических ресурсов является жилищно-коммунальное хозяйство города (предоставление услуг отопления, электроснабжения, водоснабжения и водоотведения, газоснабжения). Неэффективное использование ресурсов приводит к увеличению стоимости жилищно-коммунальных услуг. Повышение эффективности использования энергетических ресурсов является одним из факторов социальной стабильности и инвестиционной привлекательности муниципального образования.</w:t>
      </w:r>
    </w:p>
    <w:p w:rsidR="00B01D70" w:rsidRPr="001148DC" w:rsidRDefault="00B01D70" w:rsidP="009E3486">
      <w:pPr>
        <w:ind w:right="-1" w:firstLine="539"/>
        <w:rPr>
          <w:szCs w:val="28"/>
        </w:rPr>
      </w:pPr>
      <w:r w:rsidRPr="001148DC">
        <w:rPr>
          <w:szCs w:val="28"/>
        </w:rPr>
        <w:t xml:space="preserve">Работа по внедрению </w:t>
      </w:r>
      <w:proofErr w:type="spellStart"/>
      <w:r w:rsidRPr="001148DC">
        <w:rPr>
          <w:szCs w:val="28"/>
        </w:rPr>
        <w:t>энергоэффективных</w:t>
      </w:r>
      <w:proofErr w:type="spellEnd"/>
      <w:r w:rsidRPr="001148DC">
        <w:rPr>
          <w:szCs w:val="28"/>
        </w:rPr>
        <w:t xml:space="preserve"> технологий, позволяющих оптимизировать затраты на потребление энергоресурсов должна быть продолжена. Необходимо обеспечить внедрение современных технологий генерации энергии, в том числе с использованием возобновляемых источников энергии.</w:t>
      </w:r>
    </w:p>
    <w:p w:rsidR="00B01D70" w:rsidRPr="001148DC" w:rsidRDefault="00B01D70" w:rsidP="009E3486">
      <w:pPr>
        <w:ind w:right="-1" w:firstLine="539"/>
        <w:rPr>
          <w:szCs w:val="28"/>
        </w:rPr>
      </w:pPr>
      <w:r w:rsidRPr="001148DC">
        <w:rPr>
          <w:szCs w:val="28"/>
        </w:rPr>
        <w:t xml:space="preserve">Необходима активизация работ по выполнению требований федерального законодательства в сфере энергосбережения и </w:t>
      </w:r>
      <w:proofErr w:type="spellStart"/>
      <w:r w:rsidRPr="001148DC">
        <w:rPr>
          <w:szCs w:val="28"/>
        </w:rPr>
        <w:t>энергоэффективности</w:t>
      </w:r>
      <w:proofErr w:type="spellEnd"/>
      <w:r w:rsidRPr="001148DC">
        <w:rPr>
          <w:szCs w:val="28"/>
        </w:rPr>
        <w:t xml:space="preserve"> во всех звеньях энергетической сети: от источника энергоснабжения до конечного потребителя.</w:t>
      </w:r>
    </w:p>
    <w:p w:rsidR="00B01D70" w:rsidRPr="001148DC" w:rsidRDefault="00B01D70" w:rsidP="009E3486">
      <w:pPr>
        <w:tabs>
          <w:tab w:val="left" w:pos="0"/>
        </w:tabs>
        <w:ind w:right="-1" w:firstLine="539"/>
        <w:contextualSpacing/>
        <w:rPr>
          <w:rFonts w:ascii="Times New Roman" w:hAnsi="Times New Roman"/>
          <w:szCs w:val="28"/>
        </w:rPr>
      </w:pPr>
      <w:r w:rsidRPr="001148DC">
        <w:rPr>
          <w:rFonts w:ascii="Times New Roman" w:hAnsi="Times New Roman"/>
          <w:szCs w:val="28"/>
        </w:rPr>
        <w:t>Реализация мероприятий программы позволит значительно повысить уровень энергетической эффективности, необходимый для достижения темпов роста экономики.</w:t>
      </w:r>
    </w:p>
    <w:p w:rsidR="00B01D70" w:rsidRPr="001148DC" w:rsidRDefault="00B01D70" w:rsidP="008D4AFE">
      <w:pPr>
        <w:tabs>
          <w:tab w:val="left" w:pos="-851"/>
        </w:tabs>
        <w:ind w:right="-1" w:firstLine="709"/>
        <w:contextualSpacing/>
        <w:jc w:val="center"/>
        <w:rPr>
          <w:rFonts w:ascii="Times New Roman" w:hAnsi="Times New Roman"/>
          <w:bCs/>
          <w:iCs/>
          <w:szCs w:val="28"/>
        </w:rPr>
      </w:pPr>
    </w:p>
    <w:p w:rsidR="009C152E" w:rsidRDefault="009C152E" w:rsidP="00B81ECB">
      <w:pPr>
        <w:pStyle w:val="a3"/>
        <w:numPr>
          <w:ilvl w:val="0"/>
          <w:numId w:val="18"/>
        </w:num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81ECB">
        <w:rPr>
          <w:rFonts w:ascii="Times New Roman" w:hAnsi="Times New Roman"/>
          <w:b/>
          <w:bCs/>
          <w:iCs/>
          <w:sz w:val="28"/>
          <w:szCs w:val="28"/>
        </w:rPr>
        <w:t>Целевые показатели (индикаторы).</w:t>
      </w:r>
    </w:p>
    <w:p w:rsidR="00BD0B5D" w:rsidRPr="00B81ECB" w:rsidRDefault="00BD0B5D" w:rsidP="00BD0B5D">
      <w:pPr>
        <w:pStyle w:val="a3"/>
        <w:spacing w:line="240" w:lineRule="auto"/>
        <w:ind w:left="0"/>
        <w:rPr>
          <w:rFonts w:ascii="Times New Roman" w:hAnsi="Times New Roman"/>
          <w:b/>
          <w:bCs/>
          <w:iCs/>
          <w:sz w:val="28"/>
          <w:szCs w:val="28"/>
        </w:rPr>
      </w:pPr>
    </w:p>
    <w:p w:rsidR="009C152E" w:rsidRPr="009C152E" w:rsidRDefault="009C152E" w:rsidP="009C152E">
      <w:pPr>
        <w:tabs>
          <w:tab w:val="left" w:pos="0"/>
        </w:tabs>
        <w:spacing w:line="240" w:lineRule="auto"/>
        <w:ind w:firstLine="709"/>
        <w:rPr>
          <w:rFonts w:ascii="Times New Roman" w:hAnsi="Times New Roman"/>
          <w:szCs w:val="28"/>
        </w:rPr>
      </w:pPr>
      <w:r w:rsidRPr="009C152E">
        <w:rPr>
          <w:rFonts w:ascii="Times New Roman" w:hAnsi="Times New Roman"/>
          <w:szCs w:val="28"/>
        </w:rPr>
        <w:t>Состав целевых показателей (индикаторов) сформирован с учётом: перечня целевых показателей в области энергосбережения и повышения энергетической эффективности, утвержденного Постановлением Правительства Российской Федерации от 11 февраля 2021 года №161 об утверждении требований к региональным и муниципальным программам в области Энергосбережения и повышения энергетической эффективности.</w:t>
      </w:r>
    </w:p>
    <w:p w:rsidR="009C152E" w:rsidRDefault="009C152E" w:rsidP="009C152E">
      <w:pPr>
        <w:tabs>
          <w:tab w:val="left" w:pos="0"/>
        </w:tabs>
        <w:spacing w:line="240" w:lineRule="auto"/>
        <w:ind w:firstLine="709"/>
        <w:rPr>
          <w:rFonts w:ascii="Times New Roman" w:hAnsi="Times New Roman"/>
          <w:bCs/>
          <w:iCs/>
          <w:szCs w:val="28"/>
        </w:rPr>
      </w:pPr>
      <w:r w:rsidRPr="009C152E">
        <w:rPr>
          <w:rFonts w:ascii="Times New Roman" w:hAnsi="Times New Roman"/>
          <w:szCs w:val="28"/>
        </w:rPr>
        <w:t xml:space="preserve">Сведения о составе и значениях </w:t>
      </w:r>
      <w:r w:rsidRPr="009C152E">
        <w:rPr>
          <w:rFonts w:ascii="Times New Roman" w:hAnsi="Times New Roman"/>
          <w:bCs/>
          <w:iCs/>
          <w:szCs w:val="28"/>
        </w:rPr>
        <w:t>целевых индикаторов и показателей программы, характеризующих результативность ее реализации, приведены в Приложении 1 к программе.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  <w:u w:val="single"/>
        </w:rPr>
      </w:pPr>
      <w:r w:rsidRPr="004C082C">
        <w:rPr>
          <w:rFonts w:ascii="Times New Roman" w:hAnsi="Times New Roman"/>
          <w:szCs w:val="28"/>
          <w:u w:val="single"/>
        </w:rPr>
        <w:t>Целевые показатели, характеризующие оснащенность приборами учета используемых энергетических ресурсов: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t>- доля многоквартирных домов, оснащенных коллективными (общедомовыми) приборами учета горячей воды в общем числе многоквартирных домов – горячее водоснабжение отсутствует;</w:t>
      </w:r>
    </w:p>
    <w:p w:rsid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lastRenderedPageBreak/>
        <w:t xml:space="preserve">- 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количестве жилых, нежилых помещений в многоквартирных домах, жилых домах (домовладениях) </w:t>
      </w:r>
      <w:r w:rsidR="00C5125E" w:rsidRPr="00C5125E">
        <w:rPr>
          <w:rFonts w:ascii="Times New Roman" w:hAnsi="Times New Roman"/>
          <w:szCs w:val="28"/>
        </w:rPr>
        <w:t xml:space="preserve">- </w:t>
      </w:r>
      <w:r w:rsidR="00C5125E" w:rsidRPr="004C082C">
        <w:rPr>
          <w:rFonts w:ascii="Times New Roman" w:hAnsi="Times New Roman"/>
          <w:szCs w:val="28"/>
        </w:rPr>
        <w:t>жилы</w:t>
      </w:r>
      <w:r w:rsidR="00C5125E">
        <w:rPr>
          <w:rFonts w:ascii="Times New Roman" w:hAnsi="Times New Roman"/>
          <w:szCs w:val="28"/>
        </w:rPr>
        <w:t>е</w:t>
      </w:r>
      <w:r w:rsidR="00C5125E" w:rsidRPr="004C082C">
        <w:rPr>
          <w:rFonts w:ascii="Times New Roman" w:hAnsi="Times New Roman"/>
          <w:szCs w:val="28"/>
        </w:rPr>
        <w:t>, нежилы</w:t>
      </w:r>
      <w:r w:rsidR="00C5125E">
        <w:rPr>
          <w:rFonts w:ascii="Times New Roman" w:hAnsi="Times New Roman"/>
          <w:szCs w:val="28"/>
        </w:rPr>
        <w:t>е</w:t>
      </w:r>
      <w:r w:rsidR="00C5125E" w:rsidRPr="004C082C">
        <w:rPr>
          <w:rFonts w:ascii="Times New Roman" w:hAnsi="Times New Roman"/>
          <w:szCs w:val="28"/>
        </w:rPr>
        <w:t xml:space="preserve"> помещени</w:t>
      </w:r>
      <w:r w:rsidR="00C5125E">
        <w:rPr>
          <w:rFonts w:ascii="Times New Roman" w:hAnsi="Times New Roman"/>
          <w:szCs w:val="28"/>
        </w:rPr>
        <w:t>я</w:t>
      </w:r>
      <w:r w:rsidR="00C5125E" w:rsidRPr="004C082C">
        <w:rPr>
          <w:rFonts w:ascii="Times New Roman" w:hAnsi="Times New Roman"/>
          <w:szCs w:val="28"/>
        </w:rPr>
        <w:t xml:space="preserve"> в многоквартирных домах, жилых домах (домовладениях)индивидуальными приборами учета тепловой энерги</w:t>
      </w:r>
      <w:r w:rsidR="00C5125E">
        <w:rPr>
          <w:rFonts w:ascii="Times New Roman" w:hAnsi="Times New Roman"/>
          <w:szCs w:val="28"/>
        </w:rPr>
        <w:t>и не оснащены</w:t>
      </w:r>
      <w:r w:rsidR="0039290A">
        <w:rPr>
          <w:rFonts w:ascii="Times New Roman" w:hAnsi="Times New Roman"/>
          <w:szCs w:val="28"/>
        </w:rPr>
        <w:t>;</w:t>
      </w:r>
    </w:p>
    <w:p w:rsidR="0039290A" w:rsidRPr="004C082C" w:rsidRDefault="0039290A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д</w:t>
      </w:r>
      <w:r w:rsidRPr="0039290A">
        <w:rPr>
          <w:rFonts w:ascii="Times New Roman" w:hAnsi="Times New Roman"/>
          <w:szCs w:val="28"/>
        </w:rPr>
        <w:t>оля потребляемо</w:t>
      </w:r>
      <w:r>
        <w:rPr>
          <w:rFonts w:ascii="Times New Roman" w:hAnsi="Times New Roman"/>
          <w:szCs w:val="28"/>
        </w:rPr>
        <w:t>го</w:t>
      </w:r>
      <w:r w:rsidRPr="0039290A">
        <w:rPr>
          <w:rFonts w:ascii="Times New Roman" w:hAnsi="Times New Roman"/>
          <w:szCs w:val="28"/>
        </w:rPr>
        <w:t xml:space="preserve"> муниципальными учреждениями </w:t>
      </w:r>
      <w:r>
        <w:rPr>
          <w:rFonts w:ascii="Times New Roman" w:hAnsi="Times New Roman"/>
          <w:szCs w:val="28"/>
        </w:rPr>
        <w:t>природного газа,</w:t>
      </w:r>
      <w:r w:rsidRPr="0039290A">
        <w:rPr>
          <w:rFonts w:ascii="Times New Roman" w:hAnsi="Times New Roman"/>
          <w:szCs w:val="28"/>
        </w:rPr>
        <w:t xml:space="preserve">  приобретаемо</w:t>
      </w:r>
      <w:r>
        <w:rPr>
          <w:rFonts w:ascii="Times New Roman" w:hAnsi="Times New Roman"/>
          <w:szCs w:val="28"/>
        </w:rPr>
        <w:t>го</w:t>
      </w:r>
      <w:r w:rsidRPr="0039290A">
        <w:rPr>
          <w:rFonts w:ascii="Times New Roman" w:hAnsi="Times New Roman"/>
          <w:szCs w:val="28"/>
        </w:rPr>
        <w:t xml:space="preserve"> по приборам учета, в общем объеме потребляем</w:t>
      </w:r>
      <w:r>
        <w:rPr>
          <w:rFonts w:ascii="Times New Roman" w:hAnsi="Times New Roman"/>
          <w:szCs w:val="28"/>
        </w:rPr>
        <w:t>ого</w:t>
      </w:r>
      <w:r w:rsidR="00445A6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природного газа</w:t>
      </w:r>
      <w:r w:rsidRPr="0039290A">
        <w:rPr>
          <w:rFonts w:ascii="Times New Roman" w:hAnsi="Times New Roman"/>
          <w:szCs w:val="28"/>
        </w:rPr>
        <w:t xml:space="preserve"> муниципальными учреждениями</w:t>
      </w:r>
      <w:r>
        <w:rPr>
          <w:rFonts w:ascii="Times New Roman" w:hAnsi="Times New Roman"/>
          <w:szCs w:val="28"/>
        </w:rPr>
        <w:t xml:space="preserve"> – природный газ муниципальными учреждениями не потребляется.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  <w:u w:val="single"/>
        </w:rPr>
      </w:pPr>
      <w:r w:rsidRPr="004C082C">
        <w:rPr>
          <w:rFonts w:ascii="Times New Roman" w:hAnsi="Times New Roman"/>
          <w:szCs w:val="28"/>
          <w:u w:val="single"/>
        </w:rPr>
        <w:t>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энергии: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– на территории МО источники тепловой энергии, функционирующие в режиме комбинированной выработки тепловой и электрической энергии отсутствуют;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 (МВт) - на территории МО генерирующие объекты, функционирующие на основе использования возобновляемых источников энергии отсутствуют.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  <w:u w:val="single"/>
        </w:rPr>
      </w:pPr>
      <w:r w:rsidRPr="004C082C">
        <w:rPr>
          <w:rFonts w:ascii="Times New Roman" w:hAnsi="Times New Roman"/>
          <w:szCs w:val="28"/>
          <w:u w:val="single"/>
        </w:rPr>
        <w:t>Целевые показатели в муниципальном секторе: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t>удельный расход тепловой энергии зданиями и помещениями здравоохранения и социального обслуживания населения (Гкал/м2);</w:t>
      </w:r>
    </w:p>
    <w:p w:rsid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t>удельный расход электрической энергии зданиями и помещениями здравоохранения и социального обслуживания населения (кВт·ч/м2);</w:t>
      </w:r>
    </w:p>
    <w:p w:rsidR="00FA6D3E" w:rsidRDefault="00FA6D3E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объем потребления дизельного и иного топлива муниципальными учреждениями – дизельное и иное топливо не используется;</w:t>
      </w:r>
    </w:p>
    <w:p w:rsidR="00FA6D3E" w:rsidRPr="004C082C" w:rsidRDefault="00FA6D3E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объем потребления мазута муниципальными учреждениями – мазут не используется;</w:t>
      </w:r>
    </w:p>
    <w:p w:rsid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t>объем потребления природного газа муниципальными учреждениями – природный газ не используется;</w:t>
      </w:r>
    </w:p>
    <w:p w:rsidR="0039290A" w:rsidRPr="004C082C" w:rsidRDefault="00FA6D3E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объем потребления горячей воды муниципальными учреждениями – потребление горячей воды отсутствует;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t>объем потребления угля муниципальными учреждениями – уголь не используется.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  <w:u w:val="single"/>
        </w:rPr>
      </w:pPr>
      <w:r w:rsidRPr="004C082C">
        <w:rPr>
          <w:rFonts w:ascii="Times New Roman" w:hAnsi="Times New Roman"/>
          <w:szCs w:val="28"/>
          <w:u w:val="single"/>
        </w:rPr>
        <w:t>Целевые показатели в жилищном фонде: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lastRenderedPageBreak/>
        <w:t>удельный расход горячей воды в многоквартирных домах (в расчете на 1 жителя) (куб. м/чел) – МКД не оснащены горячим водоснабжением.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  <w:u w:val="single"/>
        </w:rPr>
      </w:pPr>
      <w:r w:rsidRPr="004C082C">
        <w:rPr>
          <w:rFonts w:ascii="Times New Roman" w:hAnsi="Times New Roman"/>
          <w:szCs w:val="28"/>
          <w:u w:val="single"/>
        </w:rPr>
        <w:t>Целевые показатели в промышленности, энергетике и системах коммунальной инфраструктуры: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 – промышленное производство на территории МО отсутствует;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t xml:space="preserve">удельный расход топлива на отпуск электрической энергии тепловыми электростанциями (г. </w:t>
      </w:r>
      <w:proofErr w:type="spellStart"/>
      <w:r w:rsidRPr="004C082C">
        <w:rPr>
          <w:rFonts w:ascii="Times New Roman" w:hAnsi="Times New Roman"/>
          <w:szCs w:val="28"/>
        </w:rPr>
        <w:t>ут</w:t>
      </w:r>
      <w:proofErr w:type="spellEnd"/>
      <w:r w:rsidRPr="004C082C">
        <w:rPr>
          <w:rFonts w:ascii="Times New Roman" w:hAnsi="Times New Roman"/>
          <w:szCs w:val="28"/>
        </w:rPr>
        <w:t>/</w:t>
      </w:r>
      <w:proofErr w:type="spellStart"/>
      <w:r w:rsidRPr="004C082C">
        <w:rPr>
          <w:rFonts w:ascii="Times New Roman" w:hAnsi="Times New Roman"/>
          <w:szCs w:val="28"/>
        </w:rPr>
        <w:t>кВт·ч</w:t>
      </w:r>
      <w:proofErr w:type="spellEnd"/>
      <w:r w:rsidRPr="004C082C">
        <w:rPr>
          <w:rFonts w:ascii="Times New Roman" w:hAnsi="Times New Roman"/>
          <w:szCs w:val="28"/>
        </w:rPr>
        <w:t>) – электростанции на территории МО отсутствуют;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t xml:space="preserve">удельный расход топлива на отпущенную тепловую энергию с коллекторов тепловых электростанций (кг. </w:t>
      </w:r>
      <w:proofErr w:type="spellStart"/>
      <w:r w:rsidRPr="004C082C">
        <w:rPr>
          <w:rFonts w:ascii="Times New Roman" w:hAnsi="Times New Roman"/>
          <w:szCs w:val="28"/>
        </w:rPr>
        <w:t>ут</w:t>
      </w:r>
      <w:proofErr w:type="spellEnd"/>
      <w:r w:rsidRPr="004C082C">
        <w:rPr>
          <w:rFonts w:ascii="Times New Roman" w:hAnsi="Times New Roman"/>
          <w:szCs w:val="28"/>
        </w:rPr>
        <w:t>/Гкал) – тепловые электростанции на территории МО отсутствуют;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t>доля потерь электрической энергии при ее передаче по распределительным сетям в общем объеме переданной электрической энергии (процентов) - данные отсутствуют, спрогнозировать данный показатель не представляется возможным.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  <w:u w:val="single"/>
        </w:rPr>
      </w:pPr>
      <w:r w:rsidRPr="004C082C">
        <w:rPr>
          <w:rFonts w:ascii="Times New Roman" w:hAnsi="Times New Roman"/>
          <w:szCs w:val="28"/>
          <w:u w:val="single"/>
        </w:rPr>
        <w:t>Целевые показатели в транспортном комплексе: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 - транспортные средства, относящиеся к общественному транспорту, регулирование тарифов на услуги по перевозке на котором осуществляется муниципальным образованием на территории МО отсутствуют;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 – данный вид транспортных средств на территории МО отсутствует;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субъекта муниципального образования - данный вид транспортных средств на территории МО отсутствует;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 - данный вид транспортных средств на территории МО отсутствует;</w:t>
      </w:r>
    </w:p>
    <w:p w:rsidR="004C082C" w:rsidRPr="004C082C" w:rsidRDefault="004C082C" w:rsidP="004C082C">
      <w:pPr>
        <w:spacing w:line="240" w:lineRule="auto"/>
        <w:ind w:right="-1" w:firstLine="815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t xml:space="preserve">количество транспортных средств с автономным источником электрического питания, относящихся к общественному транспорту, </w:t>
      </w:r>
      <w:r w:rsidRPr="004C082C">
        <w:rPr>
          <w:rFonts w:ascii="Times New Roman" w:hAnsi="Times New Roman"/>
          <w:szCs w:val="28"/>
        </w:rPr>
        <w:lastRenderedPageBreak/>
        <w:t>зарегистрированных на территории муниципального образования - данный вид транспортных средств на территории МО отсутствует</w:t>
      </w:r>
      <w:r w:rsidR="00FA6D3E">
        <w:rPr>
          <w:rFonts w:ascii="Times New Roman" w:hAnsi="Times New Roman"/>
          <w:szCs w:val="28"/>
        </w:rPr>
        <w:t>.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  <w:u w:val="single"/>
        </w:rPr>
      </w:pPr>
      <w:r w:rsidRPr="004C082C">
        <w:rPr>
          <w:rFonts w:ascii="Times New Roman" w:hAnsi="Times New Roman"/>
          <w:szCs w:val="28"/>
          <w:u w:val="single"/>
        </w:rPr>
        <w:t>Дополнительные целевые показатели:</w:t>
      </w:r>
    </w:p>
    <w:p w:rsid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t>объем субсидий организациям коммунального комплекса на приобретение топлива, субсидий гражданам на внесение платы за коммунальные услуги из бюджета соответствующего уровня (тыс. рублей) – сведения отсутствуют;</w:t>
      </w:r>
    </w:p>
    <w:p w:rsidR="00FA6D3E" w:rsidRPr="00FA6D3E" w:rsidRDefault="00FA6D3E" w:rsidP="00FA6D3E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FA6D3E">
        <w:rPr>
          <w:rFonts w:ascii="Times New Roman" w:hAnsi="Times New Roman"/>
          <w:szCs w:val="28"/>
        </w:rPr>
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</w:t>
      </w:r>
      <w:r>
        <w:rPr>
          <w:rFonts w:ascii="Times New Roman" w:hAnsi="Times New Roman"/>
          <w:szCs w:val="28"/>
        </w:rPr>
        <w:t>я</w:t>
      </w:r>
      <w:r w:rsidRPr="00FA6D3E">
        <w:rPr>
          <w:rFonts w:ascii="Times New Roman" w:hAnsi="Times New Roman"/>
          <w:szCs w:val="28"/>
        </w:rPr>
        <w:t xml:space="preserve"> (процентов)</w:t>
      </w:r>
      <w:r w:rsidR="005D6A75">
        <w:rPr>
          <w:rFonts w:ascii="Times New Roman" w:hAnsi="Times New Roman"/>
          <w:szCs w:val="28"/>
        </w:rPr>
        <w:t>–сведения в необходимом объеме отсутствуют</w:t>
      </w:r>
      <w:r w:rsidRPr="00FA6D3E">
        <w:rPr>
          <w:rFonts w:ascii="Times New Roman" w:hAnsi="Times New Roman"/>
          <w:szCs w:val="28"/>
        </w:rPr>
        <w:t>;</w:t>
      </w:r>
    </w:p>
    <w:p w:rsidR="00FA6D3E" w:rsidRPr="00FA6D3E" w:rsidRDefault="00FA6D3E" w:rsidP="00FA6D3E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FA6D3E">
        <w:rPr>
          <w:rFonts w:ascii="Times New Roman" w:hAnsi="Times New Roman"/>
          <w:szCs w:val="28"/>
        </w:rPr>
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 (процентов)</w:t>
      </w:r>
      <w:r w:rsidR="005D6A75">
        <w:rPr>
          <w:rFonts w:ascii="Times New Roman" w:hAnsi="Times New Roman"/>
          <w:szCs w:val="28"/>
        </w:rPr>
        <w:t xml:space="preserve"> – сведения в необходимом объеме отсутствуют</w:t>
      </w:r>
      <w:r w:rsidR="005D6A75" w:rsidRPr="00FA6D3E">
        <w:rPr>
          <w:rFonts w:ascii="Times New Roman" w:hAnsi="Times New Roman"/>
          <w:szCs w:val="28"/>
        </w:rPr>
        <w:t>;</w:t>
      </w:r>
    </w:p>
    <w:p w:rsidR="00FA6D3E" w:rsidRPr="00FA6D3E" w:rsidRDefault="00FA6D3E" w:rsidP="00FA6D3E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FA6D3E">
        <w:rPr>
          <w:rFonts w:ascii="Times New Roman" w:hAnsi="Times New Roman"/>
          <w:szCs w:val="28"/>
        </w:rPr>
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</w:t>
      </w:r>
      <w:r w:rsidR="00445A60">
        <w:rPr>
          <w:rFonts w:ascii="Times New Roman" w:hAnsi="Times New Roman"/>
          <w:szCs w:val="28"/>
        </w:rPr>
        <w:t xml:space="preserve"> </w:t>
      </w:r>
      <w:r w:rsidRPr="00FA6D3E">
        <w:rPr>
          <w:rFonts w:ascii="Times New Roman" w:hAnsi="Times New Roman"/>
          <w:szCs w:val="28"/>
        </w:rPr>
        <w:t>муниципального образования (процентов)</w:t>
      </w:r>
      <w:r w:rsidR="005D6A75">
        <w:rPr>
          <w:rFonts w:ascii="Times New Roman" w:hAnsi="Times New Roman"/>
          <w:szCs w:val="28"/>
        </w:rPr>
        <w:t xml:space="preserve">  – сведения в необходимом объеме отсутствуют</w:t>
      </w:r>
      <w:r w:rsidR="005D6A75" w:rsidRPr="00FA6D3E">
        <w:rPr>
          <w:rFonts w:ascii="Times New Roman" w:hAnsi="Times New Roman"/>
          <w:szCs w:val="28"/>
        </w:rPr>
        <w:t>;</w:t>
      </w:r>
    </w:p>
    <w:p w:rsidR="005D6A75" w:rsidRPr="00FA6D3E" w:rsidRDefault="00FA6D3E" w:rsidP="005D6A75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FA6D3E">
        <w:rPr>
          <w:rFonts w:ascii="Times New Roman" w:hAnsi="Times New Roman"/>
          <w:szCs w:val="28"/>
        </w:rPr>
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(процентов)</w:t>
      </w:r>
      <w:r w:rsidR="005D6A75">
        <w:rPr>
          <w:rFonts w:ascii="Times New Roman" w:hAnsi="Times New Roman"/>
          <w:szCs w:val="28"/>
        </w:rPr>
        <w:t xml:space="preserve">  – сведения в необходимом объеме отсутствуют</w:t>
      </w:r>
      <w:r w:rsidR="005D6A75" w:rsidRPr="00FA6D3E">
        <w:rPr>
          <w:rFonts w:ascii="Times New Roman" w:hAnsi="Times New Roman"/>
          <w:szCs w:val="28"/>
        </w:rPr>
        <w:t>;</w:t>
      </w:r>
    </w:p>
    <w:p w:rsidR="00FA6D3E" w:rsidRPr="004C082C" w:rsidRDefault="00FA6D3E" w:rsidP="005D6A75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FA6D3E">
        <w:rPr>
          <w:rFonts w:ascii="Times New Roman" w:hAnsi="Times New Roman"/>
          <w:szCs w:val="28"/>
        </w:rPr>
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 (процентов)</w:t>
      </w:r>
      <w:r w:rsidR="005D6A75">
        <w:rPr>
          <w:rFonts w:ascii="Times New Roman" w:hAnsi="Times New Roman"/>
          <w:szCs w:val="28"/>
        </w:rPr>
        <w:t xml:space="preserve"> – сведения в необходимом объеме отсутствуют</w:t>
      </w:r>
      <w:r w:rsidR="005D6A75" w:rsidRPr="00FA6D3E">
        <w:rPr>
          <w:rFonts w:ascii="Times New Roman" w:hAnsi="Times New Roman"/>
          <w:szCs w:val="28"/>
        </w:rPr>
        <w:t>;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 - энергетические ресурсы, производимые с использованием возобновляемых источников энергии и (или) вторичных энергетических ресурсов на территории МО не производятся;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t>удельный расход горячей воды на снабжение органов местного самоуправления и муниципальных учреждений муниципального образования (в расчете на 1 человека) – горячее водоснабжение отсутствует;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t>удельный расход природного газа на снабжение органов местного самоуправления и муниципальных учреждений муниципального образования (в расчете на 1 человека) – органы местного самоуправления и муниципальные учреждения МО подключены к системе централизованного теплоснабжения;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lastRenderedPageBreak/>
        <w:t>удельное количество тепловой энергии, расходуемое на подогрев горячей воды (Гкал/куб. м) – горячее водоснабжение отсутствует;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(кВт·ч/куб. м) – сведения отсутствуют;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(кВт·ч/куб. м) – сведения отсутствуют;</w:t>
      </w:r>
    </w:p>
    <w:p w:rsidR="004C082C" w:rsidRPr="004C082C" w:rsidRDefault="004C082C" w:rsidP="004C082C">
      <w:pPr>
        <w:tabs>
          <w:tab w:val="left" w:pos="0"/>
        </w:tabs>
        <w:spacing w:line="240" w:lineRule="auto"/>
        <w:ind w:right="-1" w:firstLine="709"/>
        <w:contextualSpacing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(кВт·ч/куб. м) – сведения отсутствуют;</w:t>
      </w:r>
    </w:p>
    <w:p w:rsidR="00E63037" w:rsidRDefault="004C082C" w:rsidP="004C082C">
      <w:pPr>
        <w:tabs>
          <w:tab w:val="left" w:pos="0"/>
        </w:tabs>
        <w:spacing w:line="240" w:lineRule="auto"/>
        <w:ind w:firstLine="709"/>
        <w:rPr>
          <w:rFonts w:ascii="Times New Roman" w:hAnsi="Times New Roman"/>
          <w:szCs w:val="28"/>
        </w:rPr>
      </w:pPr>
      <w:r w:rsidRPr="004C082C">
        <w:rPr>
          <w:rFonts w:ascii="Times New Roman" w:hAnsi="Times New Roman"/>
          <w:szCs w:val="28"/>
        </w:rPr>
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(кВт·ч/куб. м) – сведения отсутствуют.</w:t>
      </w:r>
    </w:p>
    <w:p w:rsidR="00B9357B" w:rsidRPr="009C152E" w:rsidRDefault="00B9357B" w:rsidP="004C082C">
      <w:pPr>
        <w:tabs>
          <w:tab w:val="left" w:pos="0"/>
        </w:tabs>
        <w:spacing w:line="240" w:lineRule="auto"/>
        <w:ind w:firstLine="709"/>
        <w:rPr>
          <w:rFonts w:ascii="Times New Roman" w:hAnsi="Times New Roman"/>
          <w:bCs/>
          <w:iCs/>
          <w:szCs w:val="28"/>
        </w:rPr>
      </w:pPr>
    </w:p>
    <w:p w:rsidR="00B01D70" w:rsidRDefault="00B9357B" w:rsidP="00B9357B">
      <w:pPr>
        <w:pStyle w:val="a3"/>
        <w:numPr>
          <w:ilvl w:val="0"/>
          <w:numId w:val="18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13ED">
        <w:rPr>
          <w:rFonts w:ascii="Times New Roman" w:hAnsi="Times New Roman"/>
          <w:b/>
          <w:sz w:val="28"/>
          <w:szCs w:val="28"/>
        </w:rPr>
        <w:t>Сроки и этапы реализации</w:t>
      </w:r>
    </w:p>
    <w:p w:rsidR="00BD0B5D" w:rsidRPr="00AC13ED" w:rsidRDefault="00BD0B5D" w:rsidP="00BD0B5D">
      <w:pPr>
        <w:pStyle w:val="a3"/>
        <w:ind w:left="0"/>
        <w:contextualSpacing/>
        <w:rPr>
          <w:rFonts w:ascii="Times New Roman" w:hAnsi="Times New Roman"/>
          <w:b/>
          <w:sz w:val="28"/>
          <w:szCs w:val="28"/>
        </w:rPr>
      </w:pPr>
    </w:p>
    <w:p w:rsidR="00B9357B" w:rsidRPr="00B9357B" w:rsidRDefault="00B9357B" w:rsidP="00B9357B">
      <w:pPr>
        <w:pStyle w:val="a3"/>
        <w:spacing w:line="240" w:lineRule="auto"/>
        <w:ind w:left="0" w:right="-1"/>
        <w:contextualSpacing/>
        <w:rPr>
          <w:rFonts w:ascii="Times New Roman" w:hAnsi="Times New Roman"/>
          <w:sz w:val="28"/>
          <w:szCs w:val="28"/>
        </w:rPr>
      </w:pPr>
      <w:r w:rsidRPr="00B9357B">
        <w:rPr>
          <w:rFonts w:ascii="Times New Roman" w:hAnsi="Times New Roman"/>
          <w:sz w:val="28"/>
          <w:szCs w:val="28"/>
        </w:rPr>
        <w:t>Срок реализации –2023-2030 годы.</w:t>
      </w:r>
    </w:p>
    <w:p w:rsidR="00B9357B" w:rsidRDefault="00B9357B" w:rsidP="00B9357B">
      <w:pPr>
        <w:pStyle w:val="a3"/>
        <w:ind w:left="0"/>
        <w:contextualSpacing/>
        <w:rPr>
          <w:rFonts w:ascii="Times New Roman" w:hAnsi="Times New Roman"/>
          <w:sz w:val="28"/>
          <w:szCs w:val="28"/>
        </w:rPr>
      </w:pPr>
      <w:r w:rsidRPr="00B9357B">
        <w:rPr>
          <w:rFonts w:ascii="Times New Roman" w:hAnsi="Times New Roman"/>
          <w:sz w:val="28"/>
          <w:szCs w:val="28"/>
        </w:rPr>
        <w:t>Этапы реализации программы не выделяются</w:t>
      </w:r>
    </w:p>
    <w:p w:rsidR="00B9357B" w:rsidRPr="00B9357B" w:rsidRDefault="00B9357B" w:rsidP="00B9357B">
      <w:pPr>
        <w:pStyle w:val="a3"/>
        <w:ind w:left="0"/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p w:rsidR="00B01D70" w:rsidRDefault="00B01D70" w:rsidP="00B9357B">
      <w:pPr>
        <w:pStyle w:val="a3"/>
        <w:numPr>
          <w:ilvl w:val="0"/>
          <w:numId w:val="18"/>
        </w:num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C13ED">
        <w:rPr>
          <w:rFonts w:ascii="Times New Roman" w:hAnsi="Times New Roman"/>
          <w:b/>
          <w:bCs/>
          <w:iCs/>
          <w:sz w:val="28"/>
          <w:szCs w:val="28"/>
        </w:rPr>
        <w:t>Основные мероприятия</w:t>
      </w:r>
    </w:p>
    <w:p w:rsidR="00BD0B5D" w:rsidRPr="00AC13ED" w:rsidRDefault="00BD0B5D" w:rsidP="00BD0B5D">
      <w:pPr>
        <w:pStyle w:val="a3"/>
        <w:spacing w:line="240" w:lineRule="auto"/>
        <w:ind w:left="0"/>
        <w:contextualSpacing/>
        <w:rPr>
          <w:rFonts w:ascii="Times New Roman" w:hAnsi="Times New Roman"/>
          <w:b/>
          <w:bCs/>
          <w:iCs/>
          <w:sz w:val="28"/>
          <w:szCs w:val="28"/>
        </w:rPr>
      </w:pPr>
    </w:p>
    <w:p w:rsidR="00B208F1" w:rsidRPr="00B208F1" w:rsidRDefault="00B208F1" w:rsidP="00B208F1">
      <w:pPr>
        <w:pStyle w:val="a3"/>
        <w:spacing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208F1">
        <w:rPr>
          <w:rFonts w:ascii="Times New Roman" w:hAnsi="Times New Roman"/>
          <w:sz w:val="28"/>
          <w:szCs w:val="28"/>
        </w:rPr>
        <w:t>В рамках программы выделяются следующие основные мероприятия:</w:t>
      </w:r>
    </w:p>
    <w:p w:rsidR="00B208F1" w:rsidRPr="00B208F1" w:rsidRDefault="00B208F1" w:rsidP="00B208F1">
      <w:pPr>
        <w:numPr>
          <w:ilvl w:val="0"/>
          <w:numId w:val="28"/>
        </w:numPr>
        <w:tabs>
          <w:tab w:val="num" w:pos="0"/>
        </w:tabs>
        <w:spacing w:line="240" w:lineRule="auto"/>
        <w:ind w:left="0" w:firstLine="709"/>
        <w:contextualSpacing/>
        <w:rPr>
          <w:rFonts w:ascii="Times New Roman" w:hAnsi="Times New Roman"/>
          <w:bCs/>
          <w:iCs/>
          <w:szCs w:val="28"/>
        </w:rPr>
      </w:pPr>
      <w:r w:rsidRPr="00B208F1">
        <w:rPr>
          <w:rFonts w:ascii="Times New Roman" w:hAnsi="Times New Roman"/>
          <w:bCs/>
          <w:iCs/>
          <w:szCs w:val="28"/>
        </w:rPr>
        <w:t xml:space="preserve">Внедрение </w:t>
      </w:r>
      <w:proofErr w:type="spellStart"/>
      <w:r w:rsidRPr="00B208F1">
        <w:rPr>
          <w:rFonts w:ascii="Times New Roman" w:hAnsi="Times New Roman"/>
          <w:bCs/>
          <w:iCs/>
          <w:szCs w:val="28"/>
        </w:rPr>
        <w:t>энергоменеджмента</w:t>
      </w:r>
      <w:proofErr w:type="spellEnd"/>
      <w:r w:rsidRPr="00B208F1">
        <w:rPr>
          <w:rFonts w:ascii="Times New Roman" w:hAnsi="Times New Roman"/>
          <w:bCs/>
          <w:iCs/>
          <w:szCs w:val="28"/>
        </w:rPr>
        <w:t>.</w:t>
      </w:r>
    </w:p>
    <w:p w:rsidR="00B208F1" w:rsidRPr="00B208F1" w:rsidRDefault="00B208F1" w:rsidP="00B208F1">
      <w:pPr>
        <w:tabs>
          <w:tab w:val="num" w:pos="0"/>
        </w:tabs>
        <w:spacing w:line="240" w:lineRule="auto"/>
        <w:ind w:firstLine="709"/>
        <w:rPr>
          <w:rFonts w:ascii="Times New Roman" w:hAnsi="Times New Roman"/>
          <w:szCs w:val="28"/>
        </w:rPr>
      </w:pPr>
      <w:r w:rsidRPr="00B208F1">
        <w:rPr>
          <w:rFonts w:ascii="Times New Roman" w:hAnsi="Times New Roman"/>
          <w:bCs/>
          <w:iCs/>
          <w:szCs w:val="28"/>
        </w:rPr>
        <w:t xml:space="preserve">В ходе реализации основного мероприятия проводится оценка </w:t>
      </w:r>
      <w:proofErr w:type="spellStart"/>
      <w:r w:rsidRPr="00B208F1">
        <w:rPr>
          <w:rFonts w:ascii="Times New Roman" w:hAnsi="Times New Roman"/>
          <w:bCs/>
          <w:iCs/>
          <w:szCs w:val="28"/>
        </w:rPr>
        <w:t>энергоэффективности</w:t>
      </w:r>
      <w:proofErr w:type="spellEnd"/>
      <w:r w:rsidRPr="00B208F1">
        <w:rPr>
          <w:rFonts w:ascii="Times New Roman" w:hAnsi="Times New Roman"/>
          <w:bCs/>
          <w:iCs/>
          <w:szCs w:val="28"/>
        </w:rPr>
        <w:t xml:space="preserve"> по отраслям экономики муниципального образования, </w:t>
      </w:r>
      <w:proofErr w:type="spellStart"/>
      <w:r w:rsidRPr="00B208F1">
        <w:rPr>
          <w:rFonts w:ascii="Times New Roman" w:hAnsi="Times New Roman"/>
          <w:bCs/>
          <w:iCs/>
          <w:szCs w:val="28"/>
        </w:rPr>
        <w:t>энергоэффективности</w:t>
      </w:r>
      <w:proofErr w:type="spellEnd"/>
      <w:r w:rsidRPr="00B208F1">
        <w:rPr>
          <w:rFonts w:ascii="Times New Roman" w:hAnsi="Times New Roman"/>
          <w:bCs/>
          <w:iCs/>
          <w:szCs w:val="28"/>
        </w:rPr>
        <w:t xml:space="preserve"> бюджетной сферы, проводятся мероприятия по обучению специалистов в области энергосбережения и повышения энергетической эффективности, мероприятия по информационной поддержке и пропаганде энергосбережения на территории муниципального образования. Так же реализуются </w:t>
      </w:r>
      <w:r w:rsidRPr="00B208F1">
        <w:rPr>
          <w:rFonts w:ascii="Times New Roman" w:hAnsi="Times New Roman"/>
          <w:szCs w:val="28"/>
        </w:rPr>
        <w:t xml:space="preserve">мероприятия по выявлению бесхозяйных объектов недвижимого имущества, </w:t>
      </w:r>
    </w:p>
    <w:p w:rsidR="00B208F1" w:rsidRPr="00B208F1" w:rsidRDefault="00B208F1" w:rsidP="00B208F1">
      <w:pPr>
        <w:tabs>
          <w:tab w:val="num" w:pos="0"/>
        </w:tabs>
        <w:spacing w:line="240" w:lineRule="auto"/>
        <w:rPr>
          <w:rFonts w:ascii="Times New Roman" w:hAnsi="Times New Roman"/>
          <w:szCs w:val="28"/>
        </w:rPr>
      </w:pPr>
      <w:r w:rsidRPr="00B208F1">
        <w:rPr>
          <w:rFonts w:ascii="Times New Roman" w:hAnsi="Times New Roman"/>
          <w:szCs w:val="28"/>
        </w:rPr>
        <w:t>используемых для передачи электрической и тепловой энергии, воды и их паспортизация; разработка и ежегодная актуализация схем теплоснабжения, водоснабжения и водоотведения муниципального образования.</w:t>
      </w:r>
    </w:p>
    <w:p w:rsidR="00B208F1" w:rsidRPr="00B208F1" w:rsidRDefault="00B208F1" w:rsidP="00B208F1">
      <w:pPr>
        <w:tabs>
          <w:tab w:val="num" w:pos="0"/>
        </w:tabs>
        <w:spacing w:line="240" w:lineRule="auto"/>
        <w:ind w:firstLine="709"/>
        <w:rPr>
          <w:rFonts w:ascii="Times New Roman" w:hAnsi="Times New Roman"/>
          <w:bCs/>
          <w:iCs/>
          <w:szCs w:val="28"/>
        </w:rPr>
      </w:pPr>
      <w:r w:rsidRPr="00B208F1">
        <w:rPr>
          <w:rFonts w:ascii="Times New Roman" w:hAnsi="Times New Roman"/>
          <w:bCs/>
          <w:iCs/>
          <w:szCs w:val="28"/>
        </w:rPr>
        <w:t>2.</w:t>
      </w:r>
      <w:r w:rsidRPr="00B208F1">
        <w:rPr>
          <w:rFonts w:ascii="Times New Roman" w:hAnsi="Times New Roman"/>
          <w:bCs/>
          <w:iCs/>
          <w:szCs w:val="28"/>
        </w:rPr>
        <w:tab/>
        <w:t>Реализация мероприятий в организациях, финансируемых за счет средств муниципального бюджета.</w:t>
      </w:r>
    </w:p>
    <w:p w:rsidR="00B208F1" w:rsidRPr="00B208F1" w:rsidRDefault="00B208F1" w:rsidP="00B208F1">
      <w:pPr>
        <w:tabs>
          <w:tab w:val="num" w:pos="0"/>
        </w:tabs>
        <w:spacing w:line="240" w:lineRule="auto"/>
        <w:ind w:firstLine="709"/>
        <w:rPr>
          <w:rFonts w:ascii="Times New Roman" w:hAnsi="Times New Roman"/>
          <w:bCs/>
          <w:iCs/>
          <w:szCs w:val="28"/>
        </w:rPr>
      </w:pPr>
      <w:r w:rsidRPr="00B208F1">
        <w:rPr>
          <w:rFonts w:ascii="Times New Roman" w:hAnsi="Times New Roman"/>
          <w:bCs/>
          <w:iCs/>
          <w:szCs w:val="28"/>
        </w:rPr>
        <w:t xml:space="preserve">В рамках основного мероприятия реализуются мероприятия, направленные на снижение </w:t>
      </w:r>
      <w:r w:rsidRPr="00B208F1">
        <w:rPr>
          <w:rFonts w:ascii="Times New Roman" w:hAnsi="Times New Roman"/>
          <w:szCs w:val="28"/>
        </w:rPr>
        <w:t>удельных расходов энергетических ресурсов в организациях, финансируемых за счет средств бюджета муниципального образования.</w:t>
      </w:r>
    </w:p>
    <w:p w:rsidR="00B208F1" w:rsidRPr="00B208F1" w:rsidRDefault="00B208F1" w:rsidP="00B208F1">
      <w:pPr>
        <w:tabs>
          <w:tab w:val="num" w:pos="0"/>
        </w:tabs>
        <w:spacing w:line="240" w:lineRule="auto"/>
        <w:ind w:firstLine="709"/>
        <w:rPr>
          <w:rFonts w:ascii="Times New Roman" w:hAnsi="Times New Roman"/>
          <w:bCs/>
          <w:iCs/>
          <w:szCs w:val="28"/>
        </w:rPr>
      </w:pPr>
      <w:r w:rsidRPr="00B208F1">
        <w:rPr>
          <w:rFonts w:ascii="Times New Roman" w:hAnsi="Times New Roman"/>
          <w:bCs/>
          <w:iCs/>
          <w:szCs w:val="28"/>
        </w:rPr>
        <w:lastRenderedPageBreak/>
        <w:t>3.</w:t>
      </w:r>
      <w:r w:rsidRPr="00B208F1">
        <w:rPr>
          <w:rFonts w:ascii="Times New Roman" w:hAnsi="Times New Roman"/>
          <w:bCs/>
          <w:iCs/>
          <w:szCs w:val="28"/>
        </w:rPr>
        <w:tab/>
        <w:t xml:space="preserve">Реализация мероприятий на объектах организаций, оказывающих услуги теплоснабжения на территории муниципального образования «Муниципальный округ </w:t>
      </w:r>
      <w:proofErr w:type="spellStart"/>
      <w:r>
        <w:rPr>
          <w:rFonts w:ascii="Times New Roman" w:hAnsi="Times New Roman"/>
          <w:bCs/>
          <w:iCs/>
          <w:szCs w:val="28"/>
        </w:rPr>
        <w:t>Сюмсинский</w:t>
      </w:r>
      <w:proofErr w:type="spellEnd"/>
      <w:r w:rsidRPr="00B208F1">
        <w:rPr>
          <w:rFonts w:ascii="Times New Roman" w:hAnsi="Times New Roman"/>
          <w:bCs/>
          <w:iCs/>
          <w:szCs w:val="28"/>
        </w:rPr>
        <w:t xml:space="preserve"> район Удмуртской Республики»</w:t>
      </w:r>
    </w:p>
    <w:p w:rsidR="00B208F1" w:rsidRPr="00B208F1" w:rsidRDefault="00B208F1" w:rsidP="00B208F1">
      <w:pPr>
        <w:tabs>
          <w:tab w:val="num" w:pos="0"/>
        </w:tabs>
        <w:spacing w:line="240" w:lineRule="auto"/>
        <w:ind w:firstLine="709"/>
        <w:rPr>
          <w:rFonts w:ascii="Times New Roman" w:hAnsi="Times New Roman"/>
          <w:bCs/>
          <w:iCs/>
          <w:szCs w:val="28"/>
        </w:rPr>
      </w:pPr>
      <w:r w:rsidRPr="00B208F1">
        <w:rPr>
          <w:rFonts w:ascii="Times New Roman" w:hAnsi="Times New Roman"/>
          <w:bCs/>
          <w:iCs/>
          <w:szCs w:val="28"/>
        </w:rPr>
        <w:t xml:space="preserve">4. </w:t>
      </w:r>
      <w:r w:rsidRPr="00B208F1">
        <w:rPr>
          <w:rFonts w:ascii="Times New Roman" w:hAnsi="Times New Roman"/>
          <w:bCs/>
          <w:iCs/>
          <w:szCs w:val="28"/>
        </w:rPr>
        <w:tab/>
        <w:t xml:space="preserve">Реализация мероприятий на объектах организаций, оказывающих услуги водоснабжения и водоотведения на территории муниципального образования «Муниципальный округ </w:t>
      </w:r>
      <w:proofErr w:type="spellStart"/>
      <w:r>
        <w:rPr>
          <w:rFonts w:ascii="Times New Roman" w:hAnsi="Times New Roman"/>
          <w:bCs/>
          <w:iCs/>
          <w:szCs w:val="28"/>
        </w:rPr>
        <w:t>Сюмсинский</w:t>
      </w:r>
      <w:proofErr w:type="spellEnd"/>
      <w:r w:rsidRPr="00B208F1">
        <w:rPr>
          <w:rFonts w:ascii="Times New Roman" w:hAnsi="Times New Roman"/>
          <w:bCs/>
          <w:iCs/>
          <w:szCs w:val="28"/>
        </w:rPr>
        <w:t xml:space="preserve"> район Удмуртской Республики».</w:t>
      </w:r>
    </w:p>
    <w:p w:rsidR="00B208F1" w:rsidRPr="00B208F1" w:rsidRDefault="00B208F1" w:rsidP="00B208F1">
      <w:pPr>
        <w:tabs>
          <w:tab w:val="num" w:pos="0"/>
        </w:tabs>
        <w:spacing w:line="240" w:lineRule="auto"/>
        <w:ind w:firstLine="709"/>
        <w:rPr>
          <w:rFonts w:ascii="Times New Roman" w:hAnsi="Times New Roman"/>
          <w:bCs/>
          <w:iCs/>
          <w:szCs w:val="28"/>
        </w:rPr>
      </w:pPr>
      <w:r w:rsidRPr="00B208F1">
        <w:rPr>
          <w:rFonts w:ascii="Times New Roman" w:hAnsi="Times New Roman"/>
          <w:bCs/>
          <w:iCs/>
          <w:szCs w:val="28"/>
        </w:rPr>
        <w:t xml:space="preserve">5. </w:t>
      </w:r>
      <w:r w:rsidRPr="00B208F1">
        <w:rPr>
          <w:rFonts w:ascii="Times New Roman" w:hAnsi="Times New Roman"/>
          <w:bCs/>
          <w:iCs/>
          <w:szCs w:val="28"/>
        </w:rPr>
        <w:tab/>
        <w:t xml:space="preserve">Реализация мероприятий на объектах организаций, оказывающих услуги по передаче электрической энергии на территории муниципального образования «Муниципальный округ </w:t>
      </w:r>
      <w:proofErr w:type="spellStart"/>
      <w:r>
        <w:rPr>
          <w:rFonts w:ascii="Times New Roman" w:hAnsi="Times New Roman"/>
          <w:bCs/>
          <w:iCs/>
          <w:szCs w:val="28"/>
        </w:rPr>
        <w:t>Сюмсинский</w:t>
      </w:r>
      <w:proofErr w:type="spellEnd"/>
      <w:r w:rsidRPr="00B208F1">
        <w:rPr>
          <w:rFonts w:ascii="Times New Roman" w:hAnsi="Times New Roman"/>
          <w:bCs/>
          <w:iCs/>
          <w:szCs w:val="28"/>
        </w:rPr>
        <w:t xml:space="preserve"> район Удмуртской Республики».</w:t>
      </w:r>
    </w:p>
    <w:p w:rsidR="00B208F1" w:rsidRPr="00B208F1" w:rsidRDefault="00B208F1" w:rsidP="00B208F1">
      <w:pPr>
        <w:tabs>
          <w:tab w:val="num" w:pos="0"/>
        </w:tabs>
        <w:spacing w:line="240" w:lineRule="auto"/>
        <w:ind w:firstLine="709"/>
        <w:rPr>
          <w:rFonts w:ascii="Times New Roman" w:hAnsi="Times New Roman"/>
          <w:szCs w:val="28"/>
        </w:rPr>
      </w:pPr>
      <w:r w:rsidRPr="00B208F1">
        <w:rPr>
          <w:rFonts w:ascii="Times New Roman" w:hAnsi="Times New Roman"/>
          <w:szCs w:val="28"/>
        </w:rPr>
        <w:t xml:space="preserve">В рамках основных мероприятий на </w:t>
      </w:r>
      <w:r w:rsidRPr="00B208F1">
        <w:rPr>
          <w:rFonts w:ascii="Times New Roman" w:hAnsi="Times New Roman"/>
          <w:bCs/>
          <w:iCs/>
          <w:szCs w:val="28"/>
        </w:rPr>
        <w:t>объектах организаций, осуществляющих</w:t>
      </w:r>
      <w:r w:rsidRPr="00B208F1">
        <w:rPr>
          <w:rFonts w:ascii="Times New Roman" w:hAnsi="Times New Roman"/>
          <w:szCs w:val="28"/>
        </w:rPr>
        <w:t xml:space="preserve"> регулируемые виды деятельности, реализуются:</w:t>
      </w:r>
    </w:p>
    <w:p w:rsidR="00B208F1" w:rsidRPr="00B208F1" w:rsidRDefault="00B208F1" w:rsidP="00B208F1">
      <w:pPr>
        <w:tabs>
          <w:tab w:val="num" w:pos="0"/>
        </w:tabs>
        <w:spacing w:line="240" w:lineRule="auto"/>
        <w:ind w:firstLine="709"/>
        <w:rPr>
          <w:rFonts w:ascii="Times New Roman" w:hAnsi="Times New Roman"/>
          <w:szCs w:val="28"/>
        </w:rPr>
      </w:pPr>
      <w:r w:rsidRPr="00B208F1">
        <w:rPr>
          <w:rFonts w:ascii="Times New Roman" w:hAnsi="Times New Roman"/>
          <w:szCs w:val="28"/>
        </w:rPr>
        <w:t>- 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деятельности;</w:t>
      </w:r>
    </w:p>
    <w:p w:rsidR="00B208F1" w:rsidRPr="00B208F1" w:rsidRDefault="00B208F1" w:rsidP="00B208F1">
      <w:pPr>
        <w:tabs>
          <w:tab w:val="num" w:pos="0"/>
        </w:tabs>
        <w:spacing w:line="240" w:lineRule="auto"/>
        <w:ind w:firstLine="709"/>
        <w:rPr>
          <w:rFonts w:ascii="Times New Roman" w:hAnsi="Times New Roman"/>
          <w:szCs w:val="28"/>
        </w:rPr>
      </w:pPr>
      <w:r w:rsidRPr="00B208F1">
        <w:rPr>
          <w:rFonts w:ascii="Times New Roman" w:hAnsi="Times New Roman"/>
          <w:szCs w:val="28"/>
        </w:rPr>
        <w:t>- мероприятия по расширению использования в качестве источников энергии вторичных энергетических ресурсов и (или) возобновляемых источников энергии;</w:t>
      </w:r>
    </w:p>
    <w:p w:rsidR="00B208F1" w:rsidRPr="00B208F1" w:rsidRDefault="00B208F1" w:rsidP="00B208F1">
      <w:pPr>
        <w:tabs>
          <w:tab w:val="num" w:pos="0"/>
        </w:tabs>
        <w:spacing w:line="240" w:lineRule="auto"/>
        <w:ind w:firstLine="709"/>
        <w:rPr>
          <w:rFonts w:ascii="Times New Roman" w:hAnsi="Times New Roman"/>
          <w:szCs w:val="28"/>
        </w:rPr>
      </w:pPr>
      <w:r w:rsidRPr="00B208F1">
        <w:rPr>
          <w:rFonts w:ascii="Times New Roman" w:hAnsi="Times New Roman"/>
          <w:szCs w:val="28"/>
        </w:rPr>
        <w:t>- мероприятия, 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B208F1" w:rsidRPr="00B208F1" w:rsidRDefault="00B208F1" w:rsidP="00B208F1">
      <w:pPr>
        <w:tabs>
          <w:tab w:val="num" w:pos="0"/>
        </w:tabs>
        <w:spacing w:line="240" w:lineRule="auto"/>
        <w:ind w:firstLine="709"/>
        <w:rPr>
          <w:rFonts w:ascii="Times New Roman" w:hAnsi="Times New Roman"/>
          <w:szCs w:val="28"/>
        </w:rPr>
      </w:pPr>
      <w:r w:rsidRPr="00B208F1">
        <w:rPr>
          <w:rFonts w:ascii="Times New Roman" w:hAnsi="Times New Roman"/>
          <w:szCs w:val="28"/>
        </w:rPr>
        <w:t>- мероприятия по сокращению потерь электрической энергии, тепловой энергии при их передаче;</w:t>
      </w:r>
    </w:p>
    <w:p w:rsidR="00B208F1" w:rsidRPr="00B208F1" w:rsidRDefault="00B208F1" w:rsidP="00B208F1">
      <w:pPr>
        <w:tabs>
          <w:tab w:val="num" w:pos="0"/>
        </w:tabs>
        <w:spacing w:line="240" w:lineRule="auto"/>
        <w:ind w:firstLine="709"/>
        <w:rPr>
          <w:rFonts w:ascii="Times New Roman" w:hAnsi="Times New Roman"/>
          <w:szCs w:val="28"/>
        </w:rPr>
      </w:pPr>
      <w:r w:rsidRPr="00B208F1">
        <w:rPr>
          <w:rFonts w:ascii="Times New Roman" w:hAnsi="Times New Roman"/>
          <w:szCs w:val="28"/>
        </w:rPr>
        <w:t>- мероприятия по сокращению объемов электрической энергии, используемой при передаче (транспортировке) воды;</w:t>
      </w:r>
    </w:p>
    <w:p w:rsidR="00B208F1" w:rsidRPr="00B208F1" w:rsidRDefault="00B208F1" w:rsidP="00B208F1">
      <w:pPr>
        <w:tabs>
          <w:tab w:val="num" w:pos="0"/>
        </w:tabs>
        <w:spacing w:line="240" w:lineRule="auto"/>
        <w:ind w:firstLine="709"/>
        <w:rPr>
          <w:rFonts w:ascii="Times New Roman" w:hAnsi="Times New Roman"/>
          <w:bCs/>
          <w:iCs/>
          <w:szCs w:val="28"/>
        </w:rPr>
      </w:pPr>
      <w:r w:rsidRPr="00B208F1">
        <w:rPr>
          <w:rFonts w:ascii="Times New Roman" w:hAnsi="Times New Roman"/>
          <w:szCs w:val="28"/>
        </w:rPr>
        <w:t>- мероприятия по сокращению потерь воды при ее передаче.</w:t>
      </w:r>
    </w:p>
    <w:p w:rsidR="00B208F1" w:rsidRPr="00B208F1" w:rsidRDefault="00B208F1" w:rsidP="00B208F1">
      <w:pPr>
        <w:tabs>
          <w:tab w:val="num" w:pos="0"/>
        </w:tabs>
        <w:spacing w:line="240" w:lineRule="auto"/>
        <w:ind w:firstLine="709"/>
        <w:rPr>
          <w:rFonts w:ascii="Times New Roman" w:hAnsi="Times New Roman"/>
          <w:bCs/>
          <w:iCs/>
          <w:szCs w:val="28"/>
        </w:rPr>
      </w:pPr>
      <w:r w:rsidRPr="00B208F1">
        <w:rPr>
          <w:rFonts w:ascii="Times New Roman" w:hAnsi="Times New Roman"/>
          <w:bCs/>
          <w:iCs/>
          <w:szCs w:val="28"/>
        </w:rPr>
        <w:t>6.</w:t>
      </w:r>
      <w:r w:rsidRPr="00B208F1">
        <w:rPr>
          <w:rFonts w:ascii="Times New Roman" w:hAnsi="Times New Roman"/>
          <w:bCs/>
          <w:iCs/>
          <w:szCs w:val="28"/>
        </w:rPr>
        <w:tab/>
        <w:t xml:space="preserve">Реализация </w:t>
      </w:r>
      <w:proofErr w:type="spellStart"/>
      <w:r w:rsidRPr="00B208F1">
        <w:rPr>
          <w:rFonts w:ascii="Times New Roman" w:hAnsi="Times New Roman"/>
          <w:bCs/>
          <w:iCs/>
          <w:szCs w:val="28"/>
        </w:rPr>
        <w:t>энергоэффективных</w:t>
      </w:r>
      <w:proofErr w:type="spellEnd"/>
      <w:r w:rsidRPr="00B208F1">
        <w:rPr>
          <w:rFonts w:ascii="Times New Roman" w:hAnsi="Times New Roman"/>
          <w:bCs/>
          <w:iCs/>
          <w:szCs w:val="28"/>
        </w:rPr>
        <w:t xml:space="preserve"> мероприятий на объектах многоквартирного жилищного фонда Муниципального образования «Муниципальный округ </w:t>
      </w:r>
      <w:proofErr w:type="spellStart"/>
      <w:r>
        <w:rPr>
          <w:rFonts w:ascii="Times New Roman" w:hAnsi="Times New Roman"/>
          <w:bCs/>
          <w:iCs/>
          <w:szCs w:val="28"/>
        </w:rPr>
        <w:t>Сюмсинский</w:t>
      </w:r>
      <w:proofErr w:type="spellEnd"/>
      <w:r w:rsidRPr="00B208F1">
        <w:rPr>
          <w:rFonts w:ascii="Times New Roman" w:hAnsi="Times New Roman"/>
          <w:bCs/>
          <w:iCs/>
          <w:szCs w:val="28"/>
        </w:rPr>
        <w:t xml:space="preserve"> район Удмуртской Республики»</w:t>
      </w:r>
      <w:r w:rsidRPr="00B208F1">
        <w:rPr>
          <w:rFonts w:ascii="Times New Roman" w:hAnsi="Times New Roman"/>
          <w:bCs/>
          <w:iCs/>
          <w:szCs w:val="28"/>
        </w:rPr>
        <w:tab/>
        <w:t>.</w:t>
      </w:r>
    </w:p>
    <w:p w:rsidR="00B208F1" w:rsidRPr="00B208F1" w:rsidRDefault="00B208F1" w:rsidP="00B208F1">
      <w:pPr>
        <w:tabs>
          <w:tab w:val="num" w:pos="0"/>
        </w:tabs>
        <w:spacing w:line="240" w:lineRule="auto"/>
        <w:ind w:firstLine="709"/>
        <w:rPr>
          <w:rFonts w:ascii="Times New Roman" w:hAnsi="Times New Roman"/>
          <w:bCs/>
          <w:iCs/>
          <w:szCs w:val="28"/>
        </w:rPr>
      </w:pPr>
      <w:r w:rsidRPr="00B208F1">
        <w:rPr>
          <w:rFonts w:ascii="Times New Roman" w:hAnsi="Times New Roman"/>
          <w:bCs/>
          <w:iCs/>
          <w:szCs w:val="28"/>
        </w:rPr>
        <w:t xml:space="preserve">В рамках основного мероприятия реализуются мероприятия, направленные на снижение </w:t>
      </w:r>
      <w:r w:rsidRPr="00B208F1">
        <w:rPr>
          <w:rFonts w:ascii="Times New Roman" w:hAnsi="Times New Roman"/>
          <w:szCs w:val="28"/>
        </w:rPr>
        <w:t>удельных расходов потребления энергетических ресурсов в жилищном секторе в том числе, путем оснащения приборным учетом используемых энергетических ресурсов (тепловой, электрической энергии, холодной и горячей воды, природного газа).</w:t>
      </w:r>
    </w:p>
    <w:p w:rsidR="00B208F1" w:rsidRPr="007337D2" w:rsidRDefault="00E96552" w:rsidP="00B208F1">
      <w:pPr>
        <w:tabs>
          <w:tab w:val="num" w:pos="0"/>
        </w:tabs>
        <w:spacing w:line="240" w:lineRule="auto"/>
        <w:ind w:firstLine="709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>7</w:t>
      </w:r>
      <w:r w:rsidR="00B208F1" w:rsidRPr="00B208F1">
        <w:rPr>
          <w:rFonts w:ascii="Times New Roman" w:hAnsi="Times New Roman"/>
          <w:bCs/>
          <w:iCs/>
          <w:szCs w:val="28"/>
        </w:rPr>
        <w:t>.</w:t>
      </w:r>
      <w:r w:rsidR="00B208F1" w:rsidRPr="00B208F1">
        <w:rPr>
          <w:rFonts w:ascii="Times New Roman" w:hAnsi="Times New Roman"/>
          <w:bCs/>
          <w:iCs/>
          <w:szCs w:val="28"/>
        </w:rPr>
        <w:tab/>
      </w:r>
      <w:r w:rsidR="00B208F1" w:rsidRPr="007337D2">
        <w:rPr>
          <w:rFonts w:ascii="Times New Roman" w:hAnsi="Times New Roman"/>
          <w:bCs/>
          <w:iCs/>
          <w:szCs w:val="28"/>
        </w:rPr>
        <w:t>М</w:t>
      </w:r>
      <w:r w:rsidR="00B208F1" w:rsidRPr="007337D2">
        <w:rPr>
          <w:rFonts w:ascii="Times New Roman" w:hAnsi="Times New Roman"/>
          <w:szCs w:val="28"/>
        </w:rPr>
        <w:t xml:space="preserve">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</w:t>
      </w:r>
      <w:r w:rsidR="00B208F1" w:rsidRPr="007337D2">
        <w:rPr>
          <w:rFonts w:ascii="Times New Roman" w:hAnsi="Times New Roman"/>
          <w:szCs w:val="28"/>
        </w:rPr>
        <w:lastRenderedPageBreak/>
        <w:t>энергии и экономической целесообразности такого замещения, а также с учетом тарифного регулирования и доступности гражданам платы.</w:t>
      </w:r>
    </w:p>
    <w:p w:rsidR="00B208F1" w:rsidRPr="00FA49B5" w:rsidRDefault="00B208F1" w:rsidP="00B208F1">
      <w:pPr>
        <w:tabs>
          <w:tab w:val="num" w:pos="0"/>
        </w:tabs>
        <w:spacing w:line="240" w:lineRule="auto"/>
        <w:ind w:firstLine="709"/>
        <w:rPr>
          <w:rFonts w:ascii="Times New Roman" w:hAnsi="Times New Roman"/>
          <w:bCs/>
          <w:iCs/>
          <w:szCs w:val="28"/>
        </w:rPr>
      </w:pPr>
      <w:r w:rsidRPr="00FA49B5">
        <w:rPr>
          <w:rFonts w:ascii="Times New Roman" w:hAnsi="Times New Roman"/>
          <w:bCs/>
          <w:iCs/>
          <w:szCs w:val="28"/>
        </w:rPr>
        <w:t>Реализация основного мероприятия направлена на</w:t>
      </w:r>
      <w:r w:rsidR="00FA49B5" w:rsidRPr="00FA49B5">
        <w:rPr>
          <w:rFonts w:ascii="Times New Roman" w:hAnsi="Times New Roman"/>
          <w:bCs/>
          <w:iCs/>
          <w:szCs w:val="28"/>
        </w:rPr>
        <w:t xml:space="preserve"> </w:t>
      </w:r>
      <w:r w:rsidRPr="00FA49B5">
        <w:rPr>
          <w:rFonts w:ascii="Times New Roman" w:hAnsi="Times New Roman"/>
          <w:bCs/>
          <w:iCs/>
          <w:szCs w:val="28"/>
        </w:rPr>
        <w:t>увеличение транспортных средств, использующих природный газ, газовые смеси, сжиженный углеводородный газ в качестве моторного топлива, используемых органами местного самоуправления, муниципальными учреждениями и муниципа</w:t>
      </w:r>
      <w:r w:rsidR="00FA49B5" w:rsidRPr="00FA49B5">
        <w:rPr>
          <w:rFonts w:ascii="Times New Roman" w:hAnsi="Times New Roman"/>
          <w:bCs/>
          <w:iCs/>
          <w:szCs w:val="28"/>
        </w:rPr>
        <w:t>льными унитарными предприятиями.</w:t>
      </w:r>
    </w:p>
    <w:p w:rsidR="00E96552" w:rsidRPr="00B208F1" w:rsidRDefault="00E96552" w:rsidP="00B208F1">
      <w:pPr>
        <w:tabs>
          <w:tab w:val="num" w:pos="0"/>
        </w:tabs>
        <w:spacing w:line="240" w:lineRule="auto"/>
        <w:ind w:firstLine="709"/>
        <w:rPr>
          <w:rFonts w:ascii="Times New Roman" w:hAnsi="Times New Roman"/>
          <w:bCs/>
          <w:iCs/>
          <w:szCs w:val="28"/>
        </w:rPr>
      </w:pPr>
      <w:r w:rsidRPr="00E96552">
        <w:rPr>
          <w:rFonts w:ascii="Times New Roman" w:hAnsi="Times New Roman"/>
          <w:bCs/>
          <w:iCs/>
          <w:szCs w:val="28"/>
        </w:rPr>
        <w:t xml:space="preserve">Реализация </w:t>
      </w:r>
      <w:proofErr w:type="spellStart"/>
      <w:r w:rsidRPr="00E96552">
        <w:rPr>
          <w:rFonts w:ascii="Times New Roman" w:hAnsi="Times New Roman"/>
          <w:bCs/>
          <w:iCs/>
          <w:szCs w:val="28"/>
        </w:rPr>
        <w:t>энергоэффективных</w:t>
      </w:r>
      <w:proofErr w:type="spellEnd"/>
      <w:r w:rsidRPr="00E96552">
        <w:rPr>
          <w:rFonts w:ascii="Times New Roman" w:hAnsi="Times New Roman"/>
          <w:bCs/>
          <w:iCs/>
          <w:szCs w:val="28"/>
        </w:rPr>
        <w:t xml:space="preserve"> мероприятий по расширению использования в качестве источников энергии вторичных энергетических ресурсов и (или) возобновляемых источников энергии </w:t>
      </w:r>
      <w:r>
        <w:rPr>
          <w:rFonts w:ascii="Times New Roman" w:hAnsi="Times New Roman"/>
          <w:bCs/>
          <w:iCs/>
          <w:szCs w:val="28"/>
        </w:rPr>
        <w:t>н</w:t>
      </w:r>
      <w:r w:rsidRPr="00E96552">
        <w:rPr>
          <w:rFonts w:ascii="Times New Roman" w:hAnsi="Times New Roman"/>
          <w:bCs/>
          <w:iCs/>
          <w:szCs w:val="28"/>
        </w:rPr>
        <w:t>е реализуются на территории муниципального образования, в связи с этим данные мероприятия в Приложения 2 не включены.</w:t>
      </w:r>
    </w:p>
    <w:p w:rsidR="00B208F1" w:rsidRPr="00B208F1" w:rsidRDefault="00B208F1" w:rsidP="00B208F1">
      <w:pPr>
        <w:tabs>
          <w:tab w:val="num" w:pos="0"/>
        </w:tabs>
        <w:spacing w:line="240" w:lineRule="auto"/>
        <w:ind w:firstLine="709"/>
        <w:rPr>
          <w:rFonts w:ascii="Times New Roman" w:hAnsi="Times New Roman"/>
          <w:bCs/>
          <w:iCs/>
          <w:szCs w:val="28"/>
        </w:rPr>
      </w:pPr>
      <w:r w:rsidRPr="00B208F1">
        <w:rPr>
          <w:rFonts w:ascii="Times New Roman" w:hAnsi="Times New Roman"/>
          <w:bCs/>
          <w:iCs/>
          <w:szCs w:val="28"/>
        </w:rPr>
        <w:t>Сведения об основных мероприятиях программы, сроках реали</w:t>
      </w:r>
      <w:r w:rsidR="00FA49B5">
        <w:rPr>
          <w:rFonts w:ascii="Times New Roman" w:hAnsi="Times New Roman"/>
          <w:bCs/>
          <w:iCs/>
          <w:szCs w:val="28"/>
        </w:rPr>
        <w:t>зации представлены в Приложении</w:t>
      </w:r>
      <w:r w:rsidRPr="00B208F1">
        <w:rPr>
          <w:rFonts w:ascii="Times New Roman" w:hAnsi="Times New Roman"/>
          <w:bCs/>
          <w:iCs/>
          <w:szCs w:val="28"/>
        </w:rPr>
        <w:t xml:space="preserve"> 2 к муниципальной программе.</w:t>
      </w:r>
    </w:p>
    <w:p w:rsidR="00B01D70" w:rsidRPr="00AC13ED" w:rsidRDefault="00B01D70" w:rsidP="00B01D70">
      <w:pPr>
        <w:contextualSpacing/>
        <w:jc w:val="center"/>
        <w:rPr>
          <w:rFonts w:ascii="Times New Roman" w:hAnsi="Times New Roman"/>
          <w:bCs/>
          <w:iCs/>
          <w:szCs w:val="28"/>
        </w:rPr>
      </w:pPr>
    </w:p>
    <w:p w:rsidR="00B01D70" w:rsidRPr="00AC13ED" w:rsidRDefault="00B01D70" w:rsidP="00B9357B">
      <w:pPr>
        <w:pStyle w:val="a3"/>
        <w:numPr>
          <w:ilvl w:val="0"/>
          <w:numId w:val="18"/>
        </w:num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C13ED">
        <w:rPr>
          <w:rFonts w:ascii="Times New Roman" w:hAnsi="Times New Roman"/>
          <w:b/>
          <w:bCs/>
          <w:iCs/>
          <w:sz w:val="28"/>
          <w:szCs w:val="28"/>
        </w:rPr>
        <w:t>Меры муниципального регулирования</w:t>
      </w:r>
    </w:p>
    <w:p w:rsidR="00B01D70" w:rsidRPr="00103E9D" w:rsidRDefault="00B01D70" w:rsidP="00B01D70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Cs w:val="28"/>
        </w:rPr>
      </w:pPr>
    </w:p>
    <w:p w:rsidR="00B01D70" w:rsidRDefault="00B01D70" w:rsidP="00B01D70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Cs w:val="28"/>
        </w:rPr>
      </w:pPr>
      <w:r w:rsidRPr="00103E9D">
        <w:rPr>
          <w:rFonts w:ascii="Times New Roman" w:hAnsi="Times New Roman"/>
          <w:szCs w:val="28"/>
        </w:rPr>
        <w:t xml:space="preserve">Меры </w:t>
      </w:r>
      <w:r>
        <w:rPr>
          <w:rFonts w:ascii="Times New Roman" w:hAnsi="Times New Roman"/>
          <w:szCs w:val="28"/>
        </w:rPr>
        <w:t>муниципального</w:t>
      </w:r>
      <w:r w:rsidRPr="00103E9D">
        <w:rPr>
          <w:rFonts w:ascii="Times New Roman" w:hAnsi="Times New Roman"/>
          <w:szCs w:val="28"/>
        </w:rPr>
        <w:t xml:space="preserve"> регулирования программы муниципального образования в области энергосбережения и повышения энергетической эффективности </w:t>
      </w:r>
      <w:r>
        <w:rPr>
          <w:rFonts w:ascii="Times New Roman" w:hAnsi="Times New Roman"/>
          <w:szCs w:val="28"/>
        </w:rPr>
        <w:t xml:space="preserve">определяются на основании решения органов местного самоуправления об установлении местных налогов и льгот по местным налогам, решения о бюджете муниципального образования. </w:t>
      </w:r>
    </w:p>
    <w:p w:rsidR="00B01D70" w:rsidRPr="00103E9D" w:rsidRDefault="00B01D70" w:rsidP="00B01D70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рамках реализации муниципальной программы в области энергосбережения и повышения энергетической эффективности меры муниципального регулирования</w:t>
      </w:r>
      <w:r w:rsidR="0074350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не предусмотрены.</w:t>
      </w:r>
    </w:p>
    <w:p w:rsidR="00B01D70" w:rsidRDefault="00B01D70" w:rsidP="00B01D70">
      <w:pPr>
        <w:contextualSpacing/>
        <w:jc w:val="center"/>
        <w:rPr>
          <w:rFonts w:ascii="Times New Roman" w:hAnsi="Times New Roman"/>
          <w:b/>
          <w:bCs/>
          <w:iCs/>
          <w:szCs w:val="28"/>
        </w:rPr>
      </w:pPr>
    </w:p>
    <w:p w:rsidR="00743509" w:rsidRDefault="00B9357B" w:rsidP="00743509">
      <w:pPr>
        <w:pStyle w:val="a3"/>
        <w:numPr>
          <w:ilvl w:val="0"/>
          <w:numId w:val="18"/>
        </w:numPr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C13ED">
        <w:rPr>
          <w:rFonts w:ascii="Times New Roman" w:hAnsi="Times New Roman"/>
          <w:b/>
          <w:bCs/>
          <w:iCs/>
          <w:sz w:val="28"/>
          <w:szCs w:val="28"/>
        </w:rPr>
        <w:t>Взаимодействие с органами государственной власти и местного самоуправления, организациями и гражданами</w:t>
      </w:r>
    </w:p>
    <w:p w:rsidR="00AC13ED" w:rsidRPr="00AC13ED" w:rsidRDefault="00AC13ED" w:rsidP="00AC13ED">
      <w:pPr>
        <w:pStyle w:val="a3"/>
        <w:ind w:left="0"/>
        <w:contextualSpacing/>
        <w:rPr>
          <w:rFonts w:ascii="Times New Roman" w:hAnsi="Times New Roman"/>
          <w:b/>
          <w:bCs/>
          <w:iCs/>
          <w:sz w:val="28"/>
          <w:szCs w:val="28"/>
        </w:rPr>
      </w:pPr>
    </w:p>
    <w:p w:rsidR="00743509" w:rsidRPr="00743509" w:rsidRDefault="00743509" w:rsidP="00743509">
      <w:pPr>
        <w:pStyle w:val="a3"/>
        <w:autoSpaceDE w:val="0"/>
        <w:autoSpaceDN w:val="0"/>
        <w:adjustRightInd w:val="0"/>
        <w:spacing w:line="360" w:lineRule="exact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43509">
        <w:rPr>
          <w:rFonts w:ascii="Times New Roman" w:hAnsi="Times New Roman"/>
          <w:color w:val="000000"/>
          <w:sz w:val="28"/>
          <w:szCs w:val="28"/>
        </w:rPr>
        <w:t>С органами государственной власти Удмуртской Республики осуществляется взаимодействие в целях включения объектов коммунальной инфраструктуры в перечень объектов капитального строительства Удмуртской Республики и (или) в перечень объектов капитального ремонта Удмуртской Республики.</w:t>
      </w:r>
    </w:p>
    <w:p w:rsidR="00743509" w:rsidRPr="00743509" w:rsidRDefault="00743509" w:rsidP="00743509">
      <w:pPr>
        <w:pStyle w:val="a3"/>
        <w:autoSpaceDE w:val="0"/>
        <w:autoSpaceDN w:val="0"/>
        <w:adjustRightInd w:val="0"/>
        <w:spacing w:line="360" w:lineRule="exact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43509">
        <w:rPr>
          <w:rFonts w:ascii="Times New Roman" w:hAnsi="Times New Roman"/>
          <w:color w:val="000000"/>
          <w:sz w:val="28"/>
          <w:szCs w:val="28"/>
        </w:rPr>
        <w:t xml:space="preserve">Объекты коммунальной инфраструктуры, находящиеся в муниципальной собственности </w:t>
      </w:r>
      <w:proofErr w:type="spellStart"/>
      <w:r w:rsidRPr="00743509">
        <w:rPr>
          <w:rFonts w:ascii="Times New Roman" w:hAnsi="Times New Roman"/>
          <w:color w:val="000000"/>
          <w:sz w:val="28"/>
          <w:szCs w:val="28"/>
        </w:rPr>
        <w:t>Сюмсинского</w:t>
      </w:r>
      <w:proofErr w:type="spellEnd"/>
      <w:r w:rsidRPr="00743509">
        <w:rPr>
          <w:rFonts w:ascii="Times New Roman" w:hAnsi="Times New Roman"/>
          <w:color w:val="000000"/>
          <w:sz w:val="28"/>
          <w:szCs w:val="28"/>
        </w:rPr>
        <w:t xml:space="preserve"> района, передаются эксплуатирующим организациям по договорам аренды или концессии.</w:t>
      </w:r>
    </w:p>
    <w:p w:rsidR="00743509" w:rsidRPr="00743509" w:rsidRDefault="00743509" w:rsidP="00743509">
      <w:pPr>
        <w:pStyle w:val="a3"/>
        <w:autoSpaceDE w:val="0"/>
        <w:autoSpaceDN w:val="0"/>
        <w:adjustRightInd w:val="0"/>
        <w:spacing w:line="360" w:lineRule="exact"/>
        <w:ind w:left="0" w:firstLine="709"/>
        <w:rPr>
          <w:rFonts w:ascii="Times New Roman" w:hAnsi="Times New Roman"/>
          <w:sz w:val="28"/>
          <w:szCs w:val="28"/>
        </w:rPr>
      </w:pPr>
      <w:r w:rsidRPr="00743509">
        <w:rPr>
          <w:rFonts w:ascii="Times New Roman" w:hAnsi="Times New Roman"/>
          <w:sz w:val="28"/>
          <w:szCs w:val="28"/>
        </w:rPr>
        <w:t xml:space="preserve">Осуществляется взаимодействие с эксплуатирующими объекты коммунальной инфраструктуры организациями в целях организации на территории муниципального образования теплоснабжения, электроснабжения, водоснабжения и водоотведения, газоснабжения, а также </w:t>
      </w:r>
      <w:r w:rsidRPr="00743509">
        <w:rPr>
          <w:rFonts w:ascii="Times New Roman" w:hAnsi="Times New Roman"/>
          <w:sz w:val="28"/>
          <w:szCs w:val="28"/>
        </w:rPr>
        <w:lastRenderedPageBreak/>
        <w:t>модернизации объектов коммунальной инфраструктуры и их подготовке к работе в осенне-зимний период.</w:t>
      </w:r>
    </w:p>
    <w:p w:rsidR="00743509" w:rsidRPr="00743509" w:rsidRDefault="00743509" w:rsidP="00743509">
      <w:pPr>
        <w:pStyle w:val="a3"/>
        <w:autoSpaceDE w:val="0"/>
        <w:autoSpaceDN w:val="0"/>
        <w:adjustRightInd w:val="0"/>
        <w:spacing w:line="360" w:lineRule="exact"/>
        <w:ind w:left="0" w:firstLine="709"/>
        <w:rPr>
          <w:rFonts w:ascii="Times New Roman" w:hAnsi="Times New Roman"/>
          <w:sz w:val="28"/>
          <w:szCs w:val="28"/>
        </w:rPr>
      </w:pPr>
      <w:r w:rsidRPr="00743509">
        <w:rPr>
          <w:rFonts w:ascii="Times New Roman" w:hAnsi="Times New Roman"/>
          <w:sz w:val="28"/>
          <w:szCs w:val="28"/>
        </w:rPr>
        <w:t>Выбор исполнителя работ по проектированию и (или) строительству объектов коммунальной инфраструктуры осуществляется путем проведения торгов в соответствии с законодательством о размещении государственного (муниципального) заказа.</w:t>
      </w:r>
      <w:r w:rsidRPr="00743509">
        <w:rPr>
          <w:rFonts w:ascii="Times New Roman" w:hAnsi="Times New Roman"/>
          <w:spacing w:val="-2"/>
          <w:sz w:val="28"/>
          <w:szCs w:val="28"/>
        </w:rPr>
        <w:t xml:space="preserve"> Заказчиком выполнения работ по проектированию и строительству объектов коммунальной инфраструктуры выступает </w:t>
      </w:r>
      <w:r w:rsidRPr="00743509">
        <w:rPr>
          <w:rFonts w:ascii="Times New Roman" w:hAnsi="Times New Roman"/>
          <w:sz w:val="28"/>
          <w:szCs w:val="28"/>
        </w:rPr>
        <w:t xml:space="preserve">отдел капитального строительства и жилищно-коммунального хозяйства  Администрации </w:t>
      </w:r>
      <w:r w:rsidRPr="00743509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«Муниципальный округ  </w:t>
      </w:r>
      <w:proofErr w:type="spellStart"/>
      <w:r w:rsidRPr="00743509">
        <w:rPr>
          <w:rFonts w:ascii="Times New Roman" w:hAnsi="Times New Roman"/>
          <w:color w:val="000000"/>
          <w:sz w:val="28"/>
          <w:szCs w:val="28"/>
        </w:rPr>
        <w:t>Сюмсинский</w:t>
      </w:r>
      <w:proofErr w:type="spellEnd"/>
      <w:r w:rsidRPr="00743509">
        <w:rPr>
          <w:rFonts w:ascii="Times New Roman" w:hAnsi="Times New Roman"/>
          <w:color w:val="000000"/>
          <w:sz w:val="28"/>
          <w:szCs w:val="28"/>
        </w:rPr>
        <w:t xml:space="preserve"> район Удмуртской Республики»</w:t>
      </w:r>
      <w:r w:rsidRPr="00743509">
        <w:rPr>
          <w:rFonts w:ascii="Times New Roman" w:hAnsi="Times New Roman"/>
          <w:sz w:val="28"/>
          <w:szCs w:val="28"/>
        </w:rPr>
        <w:t>.</w:t>
      </w:r>
    </w:p>
    <w:p w:rsidR="00743509" w:rsidRPr="00743509" w:rsidRDefault="00743509" w:rsidP="00743509">
      <w:pPr>
        <w:pStyle w:val="a3"/>
        <w:autoSpaceDE w:val="0"/>
        <w:autoSpaceDN w:val="0"/>
        <w:adjustRightInd w:val="0"/>
        <w:spacing w:line="360" w:lineRule="exact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743509">
        <w:rPr>
          <w:rFonts w:ascii="Times New Roman" w:hAnsi="Times New Roman"/>
          <w:spacing w:val="-2"/>
          <w:sz w:val="28"/>
          <w:szCs w:val="28"/>
        </w:rPr>
        <w:t>Специализированные организации по договорам с Заказчиком выполнения работ по строительству объектов коммунальной инфраструктуры выполняют технический надзор за строительством.</w:t>
      </w:r>
    </w:p>
    <w:p w:rsidR="00B01D70" w:rsidRPr="00743509" w:rsidRDefault="00B01D70" w:rsidP="00743509">
      <w:pPr>
        <w:pStyle w:val="a3"/>
        <w:spacing w:line="240" w:lineRule="auto"/>
        <w:ind w:left="0"/>
        <w:rPr>
          <w:rFonts w:ascii="Times New Roman" w:hAnsi="Times New Roman"/>
          <w:szCs w:val="28"/>
        </w:rPr>
      </w:pPr>
    </w:p>
    <w:p w:rsidR="00B01D70" w:rsidRDefault="00B01D70" w:rsidP="00B9357B">
      <w:pPr>
        <w:pStyle w:val="a3"/>
        <w:numPr>
          <w:ilvl w:val="0"/>
          <w:numId w:val="18"/>
        </w:num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C13ED">
        <w:rPr>
          <w:rFonts w:ascii="Times New Roman" w:hAnsi="Times New Roman"/>
          <w:b/>
          <w:bCs/>
          <w:iCs/>
          <w:sz w:val="28"/>
          <w:szCs w:val="28"/>
        </w:rPr>
        <w:t>Ресурсное обеспечение</w:t>
      </w:r>
    </w:p>
    <w:p w:rsidR="00AC13ED" w:rsidRPr="00AC13ED" w:rsidRDefault="00AC13ED" w:rsidP="00AC13ED">
      <w:pPr>
        <w:pStyle w:val="a3"/>
        <w:spacing w:line="240" w:lineRule="auto"/>
        <w:ind w:left="0"/>
        <w:contextualSpacing/>
        <w:rPr>
          <w:rFonts w:ascii="Times New Roman" w:hAnsi="Times New Roman"/>
          <w:b/>
          <w:bCs/>
          <w:iCs/>
          <w:sz w:val="28"/>
          <w:szCs w:val="28"/>
        </w:rPr>
      </w:pPr>
    </w:p>
    <w:p w:rsidR="00B01D70" w:rsidRPr="001148DC" w:rsidRDefault="00B01D70" w:rsidP="00B01D70">
      <w:pPr>
        <w:ind w:firstLine="709"/>
        <w:contextualSpacing/>
        <w:rPr>
          <w:szCs w:val="28"/>
        </w:rPr>
      </w:pPr>
      <w:r w:rsidRPr="001148DC">
        <w:rPr>
          <w:szCs w:val="28"/>
        </w:rPr>
        <w:t xml:space="preserve">Ресурсное обеспечение реализации программы предусматривает систему инвестирования с привлечением средств бюджета Удмуртской Республики, бюджета </w:t>
      </w:r>
      <w:r w:rsidR="007763E3">
        <w:rPr>
          <w:color w:val="000000"/>
          <w:szCs w:val="28"/>
        </w:rPr>
        <w:t>муниципального образования</w:t>
      </w:r>
      <w:r w:rsidR="007763E3" w:rsidRPr="009D0129">
        <w:rPr>
          <w:color w:val="000000"/>
          <w:szCs w:val="28"/>
        </w:rPr>
        <w:t xml:space="preserve"> «</w:t>
      </w:r>
      <w:r w:rsidR="007763E3">
        <w:rPr>
          <w:color w:val="000000"/>
          <w:szCs w:val="28"/>
        </w:rPr>
        <w:t xml:space="preserve">Муниципальный округ  </w:t>
      </w:r>
      <w:proofErr w:type="spellStart"/>
      <w:r w:rsidR="007763E3" w:rsidRPr="009D0129">
        <w:rPr>
          <w:color w:val="000000"/>
          <w:szCs w:val="28"/>
        </w:rPr>
        <w:t>Сюмсинский</w:t>
      </w:r>
      <w:proofErr w:type="spellEnd"/>
      <w:r w:rsidR="007763E3" w:rsidRPr="009D0129">
        <w:rPr>
          <w:color w:val="000000"/>
          <w:szCs w:val="28"/>
        </w:rPr>
        <w:t xml:space="preserve"> район</w:t>
      </w:r>
      <w:r w:rsidR="007763E3">
        <w:rPr>
          <w:color w:val="000000"/>
          <w:szCs w:val="28"/>
        </w:rPr>
        <w:t xml:space="preserve"> Удмуртской Республики</w:t>
      </w:r>
      <w:r w:rsidR="007763E3" w:rsidRPr="009D0129">
        <w:rPr>
          <w:color w:val="000000"/>
          <w:szCs w:val="28"/>
        </w:rPr>
        <w:t>»</w:t>
      </w:r>
      <w:r w:rsidRPr="001148DC">
        <w:rPr>
          <w:szCs w:val="28"/>
        </w:rPr>
        <w:t xml:space="preserve"> и внебюджетных источников в соответствии с законодательством.</w:t>
      </w:r>
    </w:p>
    <w:p w:rsidR="00B01D70" w:rsidRPr="001148DC" w:rsidRDefault="00B01D70" w:rsidP="00B01D70">
      <w:pPr>
        <w:ind w:firstLine="709"/>
        <w:contextualSpacing/>
        <w:rPr>
          <w:szCs w:val="28"/>
        </w:rPr>
      </w:pPr>
      <w:r w:rsidRPr="001148DC">
        <w:rPr>
          <w:szCs w:val="28"/>
        </w:rPr>
        <w:t xml:space="preserve">Объем средств из бюджета муниципального образования на определение расходных обязательств определяется в соответствии с решением о бюджете муниципального образования на очередной год и плановый период, в последующий период - долгосрочной бюджетной стратегией. </w:t>
      </w:r>
    </w:p>
    <w:p w:rsidR="00B01D70" w:rsidRPr="00660E21" w:rsidRDefault="00B01D70" w:rsidP="00B01D70">
      <w:pPr>
        <w:spacing w:before="40" w:after="40"/>
        <w:ind w:firstLine="720"/>
        <w:rPr>
          <w:bCs/>
          <w:color w:val="FF0000"/>
          <w:szCs w:val="28"/>
        </w:rPr>
      </w:pPr>
      <w:r w:rsidRPr="00B208F1">
        <w:rPr>
          <w:bCs/>
          <w:szCs w:val="28"/>
        </w:rPr>
        <w:t>Общий объем финансирования ме</w:t>
      </w:r>
      <w:r w:rsidR="007763E3" w:rsidRPr="00B208F1">
        <w:rPr>
          <w:bCs/>
          <w:szCs w:val="28"/>
        </w:rPr>
        <w:t xml:space="preserve">роприятий программы </w:t>
      </w:r>
      <w:r w:rsidR="00B208F1" w:rsidRPr="00B208F1">
        <w:rPr>
          <w:bCs/>
          <w:szCs w:val="28"/>
        </w:rPr>
        <w:t>н</w:t>
      </w:r>
      <w:r w:rsidR="007763E3" w:rsidRPr="00B208F1">
        <w:rPr>
          <w:bCs/>
          <w:szCs w:val="28"/>
        </w:rPr>
        <w:t>а 20</w:t>
      </w:r>
      <w:r w:rsidR="00B208F1" w:rsidRPr="00B208F1">
        <w:rPr>
          <w:bCs/>
          <w:szCs w:val="28"/>
        </w:rPr>
        <w:t>23</w:t>
      </w:r>
      <w:r w:rsidR="007763E3" w:rsidRPr="00B208F1">
        <w:rPr>
          <w:bCs/>
          <w:szCs w:val="28"/>
        </w:rPr>
        <w:t>-20</w:t>
      </w:r>
      <w:r w:rsidR="00B208F1" w:rsidRPr="00B208F1">
        <w:rPr>
          <w:bCs/>
          <w:szCs w:val="28"/>
        </w:rPr>
        <w:t>30</w:t>
      </w:r>
      <w:r w:rsidRPr="00B208F1">
        <w:rPr>
          <w:bCs/>
          <w:szCs w:val="28"/>
        </w:rPr>
        <w:t xml:space="preserve"> годы отражен в Паспорте программы</w:t>
      </w:r>
      <w:r w:rsidRPr="00B208F1">
        <w:rPr>
          <w:rFonts w:ascii="Times New Roman" w:hAnsi="Times New Roman"/>
          <w:szCs w:val="28"/>
        </w:rPr>
        <w:t xml:space="preserve"> и</w:t>
      </w:r>
      <w:r w:rsidRPr="00B208F1">
        <w:rPr>
          <w:bCs/>
          <w:szCs w:val="28"/>
        </w:rPr>
        <w:t xml:space="preserve"> составляет </w:t>
      </w:r>
      <w:r w:rsidR="001C12E5">
        <w:rPr>
          <w:b/>
          <w:szCs w:val="28"/>
        </w:rPr>
        <w:t>6334,09</w:t>
      </w:r>
      <w:r w:rsidR="00A5503C">
        <w:rPr>
          <w:b/>
          <w:szCs w:val="28"/>
        </w:rPr>
        <w:t xml:space="preserve"> </w:t>
      </w:r>
      <w:r w:rsidRPr="00B208F1">
        <w:rPr>
          <w:b/>
          <w:bCs/>
          <w:szCs w:val="28"/>
        </w:rPr>
        <w:t>тыс. рублей.</w:t>
      </w:r>
    </w:p>
    <w:p w:rsidR="00B01D70" w:rsidRPr="001148DC" w:rsidRDefault="00B01D70" w:rsidP="00B01D70">
      <w:pPr>
        <w:ind w:firstLine="709"/>
        <w:contextualSpacing/>
        <w:rPr>
          <w:szCs w:val="28"/>
        </w:rPr>
      </w:pPr>
      <w:r w:rsidRPr="001148DC">
        <w:rPr>
          <w:bCs/>
          <w:szCs w:val="28"/>
        </w:rPr>
        <w:t xml:space="preserve">Сведения о ресурсном обеспечении реализации мероприятий муниципальной программы за счет </w:t>
      </w:r>
      <w:r>
        <w:rPr>
          <w:bCs/>
          <w:szCs w:val="28"/>
        </w:rPr>
        <w:t xml:space="preserve">средств </w:t>
      </w:r>
      <w:r w:rsidRPr="001148DC">
        <w:rPr>
          <w:bCs/>
          <w:szCs w:val="28"/>
        </w:rPr>
        <w:t xml:space="preserve">бюджета </w:t>
      </w:r>
      <w:r w:rsidR="007763E3">
        <w:rPr>
          <w:color w:val="000000"/>
          <w:szCs w:val="28"/>
        </w:rPr>
        <w:t>муниципального образования</w:t>
      </w:r>
      <w:r w:rsidR="007763E3" w:rsidRPr="009D0129">
        <w:rPr>
          <w:color w:val="000000"/>
          <w:szCs w:val="28"/>
        </w:rPr>
        <w:t xml:space="preserve"> «</w:t>
      </w:r>
      <w:r w:rsidR="007763E3">
        <w:rPr>
          <w:color w:val="000000"/>
          <w:szCs w:val="28"/>
        </w:rPr>
        <w:t xml:space="preserve">Муниципальный округ </w:t>
      </w:r>
      <w:proofErr w:type="spellStart"/>
      <w:r w:rsidR="007763E3" w:rsidRPr="009D0129">
        <w:rPr>
          <w:color w:val="000000"/>
          <w:szCs w:val="28"/>
        </w:rPr>
        <w:t>Сюмсинский</w:t>
      </w:r>
      <w:proofErr w:type="spellEnd"/>
      <w:r w:rsidR="007763E3" w:rsidRPr="009D0129">
        <w:rPr>
          <w:color w:val="000000"/>
          <w:szCs w:val="28"/>
        </w:rPr>
        <w:t xml:space="preserve"> район</w:t>
      </w:r>
      <w:r w:rsidR="007763E3">
        <w:rPr>
          <w:color w:val="000000"/>
          <w:szCs w:val="28"/>
        </w:rPr>
        <w:t xml:space="preserve"> Удмуртской Республики</w:t>
      </w:r>
      <w:r w:rsidR="007763E3" w:rsidRPr="009D0129">
        <w:rPr>
          <w:color w:val="000000"/>
          <w:szCs w:val="28"/>
        </w:rPr>
        <w:t>»</w:t>
      </w:r>
      <w:r>
        <w:rPr>
          <w:bCs/>
          <w:szCs w:val="28"/>
        </w:rPr>
        <w:t xml:space="preserve"> в разрезе мероприятий </w:t>
      </w:r>
      <w:r w:rsidRPr="001148DC">
        <w:rPr>
          <w:bCs/>
          <w:szCs w:val="28"/>
        </w:rPr>
        <w:t>приводятся в Приложении 5 к муниципальной программе.</w:t>
      </w:r>
    </w:p>
    <w:p w:rsidR="00B01D70" w:rsidRPr="001148DC" w:rsidRDefault="00B01D70" w:rsidP="00B01D70">
      <w:pPr>
        <w:ind w:firstLine="709"/>
        <w:contextualSpacing/>
        <w:rPr>
          <w:szCs w:val="28"/>
        </w:rPr>
      </w:pPr>
      <w:r w:rsidRPr="001148DC">
        <w:rPr>
          <w:szCs w:val="28"/>
        </w:rPr>
        <w:t>Сведения о прогнозной (справочной) оценке ресурсного обеспечения реализации муниципальной программы за счет всех источников финансирования приводятся в Приложении 6 к муниципальной программе.</w:t>
      </w:r>
    </w:p>
    <w:p w:rsidR="00B01D70" w:rsidRPr="001148DC" w:rsidRDefault="00B01D70" w:rsidP="00B01D70">
      <w:pPr>
        <w:ind w:firstLine="709"/>
        <w:contextualSpacing/>
        <w:rPr>
          <w:strike/>
          <w:szCs w:val="28"/>
        </w:rPr>
      </w:pPr>
      <w:r w:rsidRPr="001148DC">
        <w:rPr>
          <w:szCs w:val="28"/>
        </w:rPr>
        <w:t xml:space="preserve">Прогнозный объем средств из Республиканского бюджета, планируемых к получению в рамках реализации мероприятий муниципальной программы, определяется, в том числе, в соответствии с </w:t>
      </w:r>
      <w:r w:rsidRPr="001148DC">
        <w:rPr>
          <w:szCs w:val="28"/>
        </w:rPr>
        <w:lastRenderedPageBreak/>
        <w:t xml:space="preserve">государственной программой </w:t>
      </w:r>
      <w:r w:rsidRPr="000C2513">
        <w:rPr>
          <w:szCs w:val="28"/>
        </w:rPr>
        <w:t>«</w:t>
      </w:r>
      <w:proofErr w:type="spellStart"/>
      <w:r w:rsidRPr="000C2513">
        <w:rPr>
          <w:szCs w:val="28"/>
        </w:rPr>
        <w:t>Энергоэффективность</w:t>
      </w:r>
      <w:proofErr w:type="spellEnd"/>
      <w:r w:rsidRPr="000C2513">
        <w:rPr>
          <w:szCs w:val="28"/>
        </w:rPr>
        <w:t xml:space="preserve"> и развитие энергетики в Удмуртск</w:t>
      </w:r>
      <w:r w:rsidR="002F210C">
        <w:rPr>
          <w:szCs w:val="28"/>
        </w:rPr>
        <w:t>ой Республике</w:t>
      </w:r>
      <w:r w:rsidRPr="000C2513">
        <w:rPr>
          <w:szCs w:val="28"/>
        </w:rPr>
        <w:t>».</w:t>
      </w:r>
    </w:p>
    <w:p w:rsidR="00B01D70" w:rsidRPr="001148DC" w:rsidRDefault="00B01D70" w:rsidP="00B01D70">
      <w:pPr>
        <w:ind w:firstLine="709"/>
        <w:contextualSpacing/>
        <w:rPr>
          <w:rFonts w:ascii="Times New Roman" w:hAnsi="Times New Roman"/>
          <w:bCs/>
          <w:iCs/>
          <w:szCs w:val="28"/>
        </w:rPr>
      </w:pPr>
      <w:r w:rsidRPr="001148DC">
        <w:rPr>
          <w:rFonts w:ascii="Times New Roman" w:hAnsi="Times New Roman"/>
          <w:bCs/>
          <w:iCs/>
          <w:szCs w:val="28"/>
        </w:rPr>
        <w:t>Необходимо отметить, что к внебюджетным источникам, привлекаемым для финансирования мероприятий, в рамках программы относятся:</w:t>
      </w:r>
    </w:p>
    <w:p w:rsidR="00B01D70" w:rsidRPr="001148DC" w:rsidRDefault="00B01D70" w:rsidP="00B01D70">
      <w:pPr>
        <w:ind w:firstLine="709"/>
        <w:contextualSpacing/>
        <w:rPr>
          <w:rFonts w:ascii="Times New Roman" w:hAnsi="Times New Roman"/>
          <w:bCs/>
          <w:iCs/>
          <w:szCs w:val="28"/>
        </w:rPr>
      </w:pPr>
      <w:r w:rsidRPr="001148DC">
        <w:rPr>
          <w:rFonts w:ascii="Times New Roman" w:hAnsi="Times New Roman"/>
          <w:bCs/>
          <w:iCs/>
          <w:szCs w:val="28"/>
        </w:rPr>
        <w:t>плата по договорам на поставку мощности, инвестиционные составляющие тарифов регулируемых организаций;</w:t>
      </w:r>
    </w:p>
    <w:p w:rsidR="00B01D70" w:rsidRPr="001148DC" w:rsidRDefault="00B01D70" w:rsidP="00B01D70">
      <w:pPr>
        <w:ind w:firstLine="709"/>
        <w:contextualSpacing/>
        <w:rPr>
          <w:rFonts w:ascii="Times New Roman" w:hAnsi="Times New Roman"/>
          <w:bCs/>
          <w:iCs/>
          <w:szCs w:val="28"/>
        </w:rPr>
      </w:pPr>
      <w:r w:rsidRPr="001148DC">
        <w:rPr>
          <w:rFonts w:ascii="Times New Roman" w:hAnsi="Times New Roman"/>
          <w:bCs/>
          <w:iCs/>
          <w:szCs w:val="28"/>
        </w:rPr>
        <w:t xml:space="preserve">средства частных инвесторов, организаций – участников реализации мероприятий муниципальной программы, привлекаемые в рамках государственно-частного партнерства, посредством заключения </w:t>
      </w:r>
      <w:proofErr w:type="spellStart"/>
      <w:r w:rsidRPr="001148DC">
        <w:rPr>
          <w:rFonts w:ascii="Times New Roman" w:hAnsi="Times New Roman"/>
          <w:bCs/>
          <w:iCs/>
          <w:szCs w:val="28"/>
        </w:rPr>
        <w:t>энергосервисных</w:t>
      </w:r>
      <w:proofErr w:type="spellEnd"/>
      <w:r w:rsidRPr="001148DC">
        <w:rPr>
          <w:rFonts w:ascii="Times New Roman" w:hAnsi="Times New Roman"/>
          <w:bCs/>
          <w:iCs/>
          <w:szCs w:val="28"/>
        </w:rPr>
        <w:t xml:space="preserve"> контрактов на условиях оплаты из полученной экономии энергетических ресурсов в стоимостном выражении;</w:t>
      </w:r>
    </w:p>
    <w:p w:rsidR="00B01D70" w:rsidRDefault="00B01D70" w:rsidP="00B01D70">
      <w:pPr>
        <w:ind w:firstLine="709"/>
        <w:contextualSpacing/>
        <w:rPr>
          <w:rFonts w:ascii="Times New Roman" w:hAnsi="Times New Roman"/>
          <w:bCs/>
          <w:iCs/>
          <w:szCs w:val="28"/>
        </w:rPr>
      </w:pPr>
      <w:r w:rsidRPr="001148DC">
        <w:rPr>
          <w:rFonts w:ascii="Times New Roman" w:hAnsi="Times New Roman"/>
          <w:bCs/>
          <w:iCs/>
          <w:szCs w:val="28"/>
        </w:rPr>
        <w:t>кредиты, займы кредитных организаций, средства фондов и общественных организаций, иностранных инвесторов, заинтересованных в реализации программы.</w:t>
      </w:r>
    </w:p>
    <w:p w:rsidR="00B01D70" w:rsidRPr="001148DC" w:rsidRDefault="00B01D70" w:rsidP="00B01D70">
      <w:pPr>
        <w:ind w:firstLine="709"/>
        <w:contextualSpacing/>
        <w:rPr>
          <w:rFonts w:ascii="Times New Roman" w:hAnsi="Times New Roman"/>
          <w:bCs/>
          <w:iCs/>
          <w:szCs w:val="28"/>
        </w:rPr>
      </w:pPr>
    </w:p>
    <w:p w:rsidR="00B01D70" w:rsidRPr="00BD0B5D" w:rsidRDefault="00B01D70" w:rsidP="00B9357B">
      <w:pPr>
        <w:pStyle w:val="a3"/>
        <w:numPr>
          <w:ilvl w:val="0"/>
          <w:numId w:val="18"/>
        </w:num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D0B5D">
        <w:rPr>
          <w:rFonts w:ascii="Times New Roman" w:hAnsi="Times New Roman"/>
          <w:b/>
          <w:bCs/>
          <w:iCs/>
          <w:sz w:val="28"/>
          <w:szCs w:val="28"/>
        </w:rPr>
        <w:t>Риски и меры по управлению рисками</w:t>
      </w:r>
    </w:p>
    <w:p w:rsidR="00EB50F8" w:rsidRPr="001148DC" w:rsidRDefault="00EB50F8" w:rsidP="00B01D70">
      <w:pPr>
        <w:spacing w:line="240" w:lineRule="auto"/>
        <w:contextualSpacing/>
        <w:jc w:val="center"/>
        <w:rPr>
          <w:rFonts w:ascii="Times New Roman" w:hAnsi="Times New Roman"/>
          <w:b/>
          <w:bCs/>
          <w:iCs/>
          <w:szCs w:val="28"/>
        </w:rPr>
      </w:pPr>
    </w:p>
    <w:p w:rsidR="00B01D70" w:rsidRPr="001148DC" w:rsidRDefault="00B01D70" w:rsidP="00B01D70">
      <w:pPr>
        <w:ind w:firstLine="709"/>
        <w:contextualSpacing/>
        <w:rPr>
          <w:rFonts w:ascii="Times New Roman" w:hAnsi="Times New Roman"/>
          <w:bCs/>
          <w:iCs/>
          <w:szCs w:val="28"/>
        </w:rPr>
      </w:pPr>
      <w:r w:rsidRPr="001148DC">
        <w:rPr>
          <w:rFonts w:ascii="Times New Roman" w:hAnsi="Times New Roman"/>
          <w:bCs/>
          <w:iCs/>
          <w:szCs w:val="28"/>
        </w:rPr>
        <w:t>В рамках реализации программы можно выделить следующие риски, оказывающие влияние на достижение цели и задач программы.</w:t>
      </w:r>
    </w:p>
    <w:p w:rsidR="00B01D70" w:rsidRPr="001148DC" w:rsidRDefault="00B01D70" w:rsidP="00B01D70">
      <w:pPr>
        <w:ind w:firstLine="709"/>
        <w:contextualSpacing/>
        <w:rPr>
          <w:rFonts w:ascii="Times New Roman" w:hAnsi="Times New Roman"/>
          <w:bCs/>
          <w:iCs/>
          <w:szCs w:val="28"/>
        </w:rPr>
      </w:pPr>
      <w:r w:rsidRPr="001148DC">
        <w:rPr>
          <w:rFonts w:ascii="Times New Roman" w:hAnsi="Times New Roman"/>
          <w:bCs/>
          <w:iCs/>
          <w:szCs w:val="28"/>
        </w:rPr>
        <w:t>1 . Финансовые и экономические риски</w:t>
      </w:r>
    </w:p>
    <w:p w:rsidR="00B01D70" w:rsidRPr="001148DC" w:rsidRDefault="00B01D70" w:rsidP="00B01D70">
      <w:pPr>
        <w:shd w:val="clear" w:color="auto" w:fill="FFFFFF"/>
        <w:spacing w:before="80" w:after="80"/>
        <w:ind w:firstLine="720"/>
        <w:rPr>
          <w:szCs w:val="28"/>
        </w:rPr>
      </w:pPr>
      <w:r w:rsidRPr="001148DC">
        <w:rPr>
          <w:rFonts w:ascii="Times New Roman" w:hAnsi="Times New Roman"/>
          <w:bCs/>
          <w:iCs/>
          <w:szCs w:val="28"/>
        </w:rPr>
        <w:t>Недостаточный уровень бюджетного финансирования</w:t>
      </w:r>
      <w:r w:rsidRPr="001148DC">
        <w:rPr>
          <w:szCs w:val="28"/>
        </w:rPr>
        <w:t>, возникновение трудностей по привлечению в реальный сектор экономики финансовых средств кредитных организаций на фоне влияния последствий экономического кризиса, что может привести к определённым трудностям по реализации мероприятий программы и, как следствие, сокращение финансирования мероприятий программы по сравнению с объемами финансирования, запланированными в программе. Меры по управлению риском:</w:t>
      </w:r>
    </w:p>
    <w:p w:rsidR="00B01D70" w:rsidRPr="001148DC" w:rsidRDefault="00B01D70" w:rsidP="00B01D70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Cs w:val="28"/>
        </w:rPr>
      </w:pPr>
      <w:r w:rsidRPr="001148DC">
        <w:rPr>
          <w:szCs w:val="28"/>
        </w:rPr>
        <w:t>мониторинг целевого использования бюджетных средств;</w:t>
      </w:r>
    </w:p>
    <w:p w:rsidR="00B01D70" w:rsidRPr="001148DC" w:rsidRDefault="00B01D70" w:rsidP="00B01D70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Cs w:val="28"/>
        </w:rPr>
      </w:pPr>
      <w:r w:rsidRPr="001148DC">
        <w:rPr>
          <w:szCs w:val="28"/>
        </w:rPr>
        <w:t xml:space="preserve">развитие мер </w:t>
      </w:r>
      <w:r>
        <w:rPr>
          <w:szCs w:val="28"/>
        </w:rPr>
        <w:t>муниципального контроля</w:t>
      </w:r>
      <w:r w:rsidRPr="001148DC">
        <w:rPr>
          <w:szCs w:val="28"/>
        </w:rPr>
        <w:t xml:space="preserve"> за целевым использованием бюджетных средств;</w:t>
      </w:r>
    </w:p>
    <w:p w:rsidR="00B01D70" w:rsidRPr="001148DC" w:rsidRDefault="00B01D70" w:rsidP="00B01D70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Cs w:val="28"/>
        </w:rPr>
      </w:pPr>
      <w:r w:rsidRPr="001148DC">
        <w:rPr>
          <w:szCs w:val="28"/>
        </w:rPr>
        <w:t>стимулирование инвестиционной деятельности;</w:t>
      </w:r>
    </w:p>
    <w:p w:rsidR="00B01D70" w:rsidRPr="001148DC" w:rsidRDefault="00B01D70" w:rsidP="00B01D70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Cs w:val="28"/>
        </w:rPr>
      </w:pPr>
      <w:r w:rsidRPr="001148DC">
        <w:rPr>
          <w:szCs w:val="28"/>
        </w:rPr>
        <w:t>расширение числа возможных источников финансирования;</w:t>
      </w:r>
    </w:p>
    <w:p w:rsidR="00B01D70" w:rsidRPr="002F210C" w:rsidRDefault="00B01D70" w:rsidP="00B01D70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szCs w:val="28"/>
        </w:rPr>
      </w:pPr>
      <w:r w:rsidRPr="002F210C">
        <w:rPr>
          <w:szCs w:val="28"/>
        </w:rPr>
        <w:t>корректировка и синхронизация планов программы с мероприятиями, предусмотренными Стратегией социально-экономического развития Удмуртской Рес</w:t>
      </w:r>
      <w:r w:rsidR="002F210C" w:rsidRPr="002F210C">
        <w:rPr>
          <w:szCs w:val="28"/>
        </w:rPr>
        <w:t>публики на период до 20</w:t>
      </w:r>
      <w:r w:rsidR="00C3273A">
        <w:rPr>
          <w:szCs w:val="28"/>
        </w:rPr>
        <w:t>30</w:t>
      </w:r>
      <w:r w:rsidR="002F210C" w:rsidRPr="002F210C">
        <w:rPr>
          <w:szCs w:val="28"/>
        </w:rPr>
        <w:t xml:space="preserve"> года.</w:t>
      </w:r>
    </w:p>
    <w:p w:rsidR="00B01D70" w:rsidRPr="001148DC" w:rsidRDefault="00B01D70" w:rsidP="00B01D70">
      <w:pPr>
        <w:shd w:val="clear" w:color="auto" w:fill="FFFFFF"/>
        <w:spacing w:before="80" w:after="80"/>
        <w:ind w:firstLine="720"/>
        <w:rPr>
          <w:szCs w:val="28"/>
        </w:rPr>
      </w:pPr>
      <w:r w:rsidRPr="002F210C">
        <w:rPr>
          <w:szCs w:val="28"/>
        </w:rPr>
        <w:lastRenderedPageBreak/>
        <w:t>Данные риски</w:t>
      </w:r>
      <w:r w:rsidRPr="001148DC">
        <w:rPr>
          <w:szCs w:val="28"/>
        </w:rPr>
        <w:t xml:space="preserve"> выражаются в полном или частичном невыполнении мероприятий настоящей программы вследствие ошибочно принятых решений исполнителей программы. Меры по управлению риском:</w:t>
      </w:r>
    </w:p>
    <w:p w:rsidR="00B01D70" w:rsidRPr="001148DC" w:rsidRDefault="00B01D70" w:rsidP="00B01D70">
      <w:pPr>
        <w:widowControl w:val="0"/>
        <w:numPr>
          <w:ilvl w:val="1"/>
          <w:numId w:val="22"/>
        </w:numPr>
        <w:tabs>
          <w:tab w:val="clear" w:pos="1789"/>
        </w:tabs>
        <w:autoSpaceDE w:val="0"/>
        <w:autoSpaceDN w:val="0"/>
        <w:adjustRightInd w:val="0"/>
        <w:ind w:left="1440"/>
        <w:rPr>
          <w:szCs w:val="28"/>
        </w:rPr>
      </w:pPr>
      <w:r w:rsidRPr="001148DC">
        <w:rPr>
          <w:szCs w:val="28"/>
        </w:rPr>
        <w:t>выбор исполнителей мероприятий программы на конкурсной основе;</w:t>
      </w:r>
    </w:p>
    <w:p w:rsidR="00B01D70" w:rsidRPr="001148DC" w:rsidRDefault="00B01D70" w:rsidP="00B01D70">
      <w:pPr>
        <w:numPr>
          <w:ilvl w:val="1"/>
          <w:numId w:val="22"/>
        </w:numPr>
        <w:tabs>
          <w:tab w:val="clear" w:pos="1789"/>
        </w:tabs>
        <w:ind w:left="1440"/>
        <w:contextualSpacing/>
        <w:rPr>
          <w:szCs w:val="28"/>
        </w:rPr>
      </w:pPr>
      <w:r w:rsidRPr="001148DC">
        <w:rPr>
          <w:szCs w:val="28"/>
        </w:rPr>
        <w:t>обобщение и анализ опыта проведения подобных мероприятий другими регионами и муниципальными образованиями, с целью определения способов предупреждения возможных негативных событий.</w:t>
      </w:r>
    </w:p>
    <w:p w:rsidR="00B01D70" w:rsidRPr="001148DC" w:rsidRDefault="00B01D70" w:rsidP="00B01D70">
      <w:pPr>
        <w:ind w:firstLine="709"/>
        <w:contextualSpacing/>
        <w:rPr>
          <w:szCs w:val="28"/>
        </w:rPr>
      </w:pPr>
      <w:r w:rsidRPr="001148DC">
        <w:rPr>
          <w:szCs w:val="28"/>
        </w:rPr>
        <w:t>Последствиями развития вышеуказанных рисков событий могут быть:</w:t>
      </w:r>
    </w:p>
    <w:p w:rsidR="00B01D70" w:rsidRPr="001148DC" w:rsidRDefault="00B01D70" w:rsidP="00B01D70">
      <w:pPr>
        <w:numPr>
          <w:ilvl w:val="0"/>
          <w:numId w:val="23"/>
        </w:numPr>
        <w:shd w:val="clear" w:color="auto" w:fill="FFFFFF"/>
        <w:tabs>
          <w:tab w:val="clear" w:pos="1797"/>
        </w:tabs>
        <w:spacing w:before="80" w:after="80"/>
        <w:ind w:left="1440"/>
        <w:rPr>
          <w:szCs w:val="28"/>
        </w:rPr>
      </w:pPr>
      <w:r w:rsidRPr="001148DC">
        <w:rPr>
          <w:szCs w:val="28"/>
        </w:rPr>
        <w:t>изменение сроков и (или) стоимости реализации мероприятий программы;</w:t>
      </w:r>
    </w:p>
    <w:p w:rsidR="00B01D70" w:rsidRPr="001148DC" w:rsidRDefault="00B01D70" w:rsidP="00B01D70">
      <w:pPr>
        <w:numPr>
          <w:ilvl w:val="0"/>
          <w:numId w:val="23"/>
        </w:numPr>
        <w:shd w:val="clear" w:color="auto" w:fill="FFFFFF"/>
        <w:tabs>
          <w:tab w:val="clear" w:pos="1797"/>
        </w:tabs>
        <w:spacing w:before="80" w:after="80"/>
        <w:ind w:left="1440"/>
        <w:rPr>
          <w:szCs w:val="28"/>
        </w:rPr>
      </w:pPr>
      <w:r w:rsidRPr="001148DC">
        <w:rPr>
          <w:szCs w:val="28"/>
        </w:rPr>
        <w:t>невыполнение целевых индикаторов и показателей программы.</w:t>
      </w:r>
    </w:p>
    <w:p w:rsidR="00B01D70" w:rsidRPr="001148DC" w:rsidRDefault="00B01D70" w:rsidP="00B01D70">
      <w:pPr>
        <w:ind w:firstLine="709"/>
        <w:contextualSpacing/>
        <w:rPr>
          <w:szCs w:val="28"/>
        </w:rPr>
      </w:pPr>
      <w:r w:rsidRPr="001148DC">
        <w:rPr>
          <w:szCs w:val="28"/>
        </w:rPr>
        <w:t>Возможность негативного развития событий обуславливает необходимость ежегодной корректировки программных мероприятий и целевых индикаторов, а также показателей эффективности реализации программы.</w:t>
      </w:r>
    </w:p>
    <w:p w:rsidR="00B01D70" w:rsidRPr="00B9357B" w:rsidRDefault="00B01D70" w:rsidP="00B01D70">
      <w:pPr>
        <w:ind w:firstLine="709"/>
        <w:contextualSpacing/>
        <w:jc w:val="center"/>
        <w:rPr>
          <w:rFonts w:ascii="Times New Roman" w:hAnsi="Times New Roman"/>
          <w:bCs/>
          <w:iCs/>
          <w:color w:val="FF0000"/>
          <w:szCs w:val="28"/>
        </w:rPr>
      </w:pPr>
    </w:p>
    <w:p w:rsidR="00B01D70" w:rsidRPr="00BD0B5D" w:rsidRDefault="00B01D70" w:rsidP="00B9357B">
      <w:pPr>
        <w:pStyle w:val="a3"/>
        <w:numPr>
          <w:ilvl w:val="0"/>
          <w:numId w:val="18"/>
        </w:numPr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D0B5D">
        <w:rPr>
          <w:rFonts w:ascii="Times New Roman" w:hAnsi="Times New Roman"/>
          <w:b/>
          <w:bCs/>
          <w:iCs/>
          <w:sz w:val="28"/>
          <w:szCs w:val="28"/>
        </w:rPr>
        <w:t>Конечные результаты и оценка эффективности</w:t>
      </w:r>
    </w:p>
    <w:p w:rsidR="00B01D70" w:rsidRPr="006E26D3" w:rsidRDefault="00B01D70" w:rsidP="00B01D70">
      <w:pPr>
        <w:ind w:firstLine="709"/>
        <w:contextualSpacing/>
        <w:rPr>
          <w:rFonts w:ascii="Times New Roman" w:hAnsi="Times New Roman"/>
          <w:szCs w:val="28"/>
        </w:rPr>
      </w:pPr>
    </w:p>
    <w:p w:rsidR="00B01D70" w:rsidRPr="006E26D3" w:rsidRDefault="00B01D70" w:rsidP="00B01D70">
      <w:pPr>
        <w:ind w:firstLine="709"/>
        <w:contextualSpacing/>
        <w:rPr>
          <w:rFonts w:ascii="Times New Roman" w:hAnsi="Times New Roman"/>
          <w:szCs w:val="28"/>
        </w:rPr>
      </w:pPr>
      <w:r w:rsidRPr="006E26D3">
        <w:rPr>
          <w:rFonts w:ascii="Times New Roman" w:hAnsi="Times New Roman"/>
          <w:szCs w:val="28"/>
        </w:rPr>
        <w:t xml:space="preserve">Оценка эффективности программы осуществляется по следующим направлениям: </w:t>
      </w:r>
    </w:p>
    <w:p w:rsidR="00B01D70" w:rsidRPr="006E26D3" w:rsidRDefault="00B01D70" w:rsidP="00B01D70">
      <w:pPr>
        <w:tabs>
          <w:tab w:val="left" w:pos="993"/>
        </w:tabs>
        <w:ind w:firstLine="709"/>
        <w:contextualSpacing/>
        <w:rPr>
          <w:rFonts w:ascii="Times New Roman" w:hAnsi="Times New Roman"/>
          <w:szCs w:val="28"/>
        </w:rPr>
      </w:pPr>
      <w:r w:rsidRPr="006E26D3">
        <w:rPr>
          <w:rFonts w:ascii="Times New Roman" w:hAnsi="Times New Roman"/>
          <w:szCs w:val="28"/>
        </w:rPr>
        <w:t>степень достижения целевых показателей программы;</w:t>
      </w:r>
    </w:p>
    <w:p w:rsidR="00B01D70" w:rsidRPr="006E26D3" w:rsidRDefault="00B01D70" w:rsidP="00B01D70">
      <w:pPr>
        <w:tabs>
          <w:tab w:val="left" w:pos="993"/>
        </w:tabs>
        <w:ind w:firstLine="709"/>
        <w:contextualSpacing/>
        <w:rPr>
          <w:rFonts w:ascii="Times New Roman" w:hAnsi="Times New Roman"/>
          <w:szCs w:val="28"/>
        </w:rPr>
      </w:pPr>
      <w:r w:rsidRPr="006E26D3">
        <w:rPr>
          <w:rFonts w:ascii="Times New Roman" w:hAnsi="Times New Roman"/>
          <w:szCs w:val="28"/>
        </w:rPr>
        <w:t xml:space="preserve">степень соответствия запланированному уровню затрат и эффективности использования бюджетных средств; </w:t>
      </w:r>
    </w:p>
    <w:p w:rsidR="00B01D70" w:rsidRPr="006E26D3" w:rsidRDefault="00B01D70" w:rsidP="00B01D70">
      <w:pPr>
        <w:tabs>
          <w:tab w:val="left" w:pos="993"/>
        </w:tabs>
        <w:ind w:firstLine="709"/>
        <w:contextualSpacing/>
        <w:rPr>
          <w:rFonts w:ascii="Times New Roman" w:hAnsi="Times New Roman"/>
          <w:szCs w:val="28"/>
        </w:rPr>
      </w:pPr>
      <w:r w:rsidRPr="006E26D3">
        <w:rPr>
          <w:rFonts w:ascii="Times New Roman" w:hAnsi="Times New Roman"/>
          <w:szCs w:val="28"/>
        </w:rPr>
        <w:t xml:space="preserve">степень реализации мероприятий (достижения ожидаемых непосредственных результатов их реализации). </w:t>
      </w:r>
    </w:p>
    <w:p w:rsidR="00B01D70" w:rsidRPr="006E26D3" w:rsidRDefault="00B01D70" w:rsidP="00B01D70">
      <w:pPr>
        <w:ind w:firstLine="709"/>
        <w:rPr>
          <w:szCs w:val="28"/>
        </w:rPr>
      </w:pPr>
      <w:r w:rsidRPr="006E26D3">
        <w:rPr>
          <w:szCs w:val="28"/>
        </w:rPr>
        <w:t>Выполнение мероприятий программы позволит получить результаты в социальной, бюджетной, производственной и экономической сферах:</w:t>
      </w:r>
    </w:p>
    <w:p w:rsidR="00B01D70" w:rsidRPr="006E26D3" w:rsidRDefault="00B01D70" w:rsidP="00B01D70">
      <w:pPr>
        <w:ind w:firstLine="709"/>
        <w:rPr>
          <w:szCs w:val="28"/>
        </w:rPr>
      </w:pPr>
      <w:r w:rsidRPr="006E26D3">
        <w:rPr>
          <w:szCs w:val="28"/>
        </w:rPr>
        <w:t>в социальной сфере:</w:t>
      </w:r>
    </w:p>
    <w:p w:rsidR="00B01D70" w:rsidRPr="006E26D3" w:rsidRDefault="00B01D70" w:rsidP="00B01D70">
      <w:pPr>
        <w:shd w:val="clear" w:color="auto" w:fill="FFFFFF"/>
        <w:spacing w:before="80" w:after="80"/>
        <w:ind w:left="720" w:firstLine="357"/>
        <w:rPr>
          <w:szCs w:val="28"/>
        </w:rPr>
      </w:pPr>
      <w:r w:rsidRPr="006E26D3">
        <w:rPr>
          <w:szCs w:val="28"/>
        </w:rPr>
        <w:t>улучшение уровня жизни населения путем повышения качества и надежности энергоснабжения, внедрения механизмов экономного и рационального потребления энергетических ресурсов в быту;</w:t>
      </w:r>
    </w:p>
    <w:p w:rsidR="00B01D70" w:rsidRPr="006E26D3" w:rsidRDefault="00B01D70" w:rsidP="00B01D70">
      <w:pPr>
        <w:ind w:firstLine="709"/>
        <w:rPr>
          <w:szCs w:val="28"/>
        </w:rPr>
      </w:pPr>
      <w:r w:rsidRPr="006E26D3">
        <w:rPr>
          <w:szCs w:val="28"/>
        </w:rPr>
        <w:t>в бюджетной сфере:</w:t>
      </w:r>
    </w:p>
    <w:p w:rsidR="00B01D70" w:rsidRPr="006E26D3" w:rsidRDefault="00B01D70" w:rsidP="00B01D70">
      <w:pPr>
        <w:shd w:val="clear" w:color="auto" w:fill="FFFFFF"/>
        <w:spacing w:before="80" w:after="80"/>
        <w:ind w:left="720" w:firstLine="357"/>
        <w:rPr>
          <w:szCs w:val="28"/>
        </w:rPr>
      </w:pPr>
      <w:r w:rsidRPr="006E26D3">
        <w:rPr>
          <w:szCs w:val="28"/>
        </w:rPr>
        <w:t>сокращение бюджетных расходов на приобретение топливно-энергетических ресурсов организациями муниципального образования, финансируемыми за счет средств бюджета;</w:t>
      </w:r>
    </w:p>
    <w:p w:rsidR="00B01D70" w:rsidRPr="006E26D3" w:rsidRDefault="00B01D70" w:rsidP="00B01D70">
      <w:pPr>
        <w:shd w:val="clear" w:color="auto" w:fill="FFFFFF"/>
        <w:spacing w:before="80" w:after="80"/>
        <w:ind w:left="720" w:firstLine="357"/>
        <w:rPr>
          <w:szCs w:val="28"/>
        </w:rPr>
      </w:pPr>
      <w:r w:rsidRPr="006E26D3">
        <w:rPr>
          <w:szCs w:val="28"/>
        </w:rPr>
        <w:lastRenderedPageBreak/>
        <w:t>сокращение бюджетных расходов на подготовку систем теплоснабжения к отопительному периоду;</w:t>
      </w:r>
    </w:p>
    <w:p w:rsidR="00B01D70" w:rsidRPr="006E26D3" w:rsidRDefault="00B01D70" w:rsidP="00B01D70">
      <w:pPr>
        <w:ind w:firstLine="709"/>
        <w:rPr>
          <w:szCs w:val="28"/>
        </w:rPr>
      </w:pPr>
      <w:r w:rsidRPr="006E26D3">
        <w:rPr>
          <w:szCs w:val="28"/>
        </w:rPr>
        <w:t>в производственной сфере:</w:t>
      </w:r>
    </w:p>
    <w:p w:rsidR="00B01D70" w:rsidRPr="006E26D3" w:rsidRDefault="00B01D70" w:rsidP="00B01D70">
      <w:pPr>
        <w:shd w:val="clear" w:color="auto" w:fill="FFFFFF"/>
        <w:spacing w:before="80" w:after="80"/>
        <w:ind w:left="720" w:firstLine="357"/>
        <w:rPr>
          <w:szCs w:val="28"/>
        </w:rPr>
      </w:pPr>
      <w:r w:rsidRPr="006E26D3">
        <w:rPr>
          <w:szCs w:val="28"/>
        </w:rPr>
        <w:t xml:space="preserve">обновление и модернизация значительной части основных производственных фондов теплоэнергетического хозяйства муниципального образования на новой технологической и </w:t>
      </w:r>
      <w:proofErr w:type="spellStart"/>
      <w:r w:rsidRPr="006E26D3">
        <w:rPr>
          <w:szCs w:val="28"/>
        </w:rPr>
        <w:t>энергоэффективной</w:t>
      </w:r>
      <w:proofErr w:type="spellEnd"/>
      <w:r w:rsidRPr="006E26D3">
        <w:rPr>
          <w:szCs w:val="28"/>
        </w:rPr>
        <w:t xml:space="preserve"> основе;</w:t>
      </w:r>
    </w:p>
    <w:p w:rsidR="00B01D70" w:rsidRPr="006E26D3" w:rsidRDefault="00B01D70" w:rsidP="00B01D70">
      <w:pPr>
        <w:shd w:val="clear" w:color="auto" w:fill="FFFFFF"/>
        <w:spacing w:before="80" w:after="80"/>
        <w:ind w:left="720" w:firstLine="357"/>
        <w:rPr>
          <w:szCs w:val="28"/>
        </w:rPr>
      </w:pPr>
      <w:r w:rsidRPr="006E26D3">
        <w:rPr>
          <w:szCs w:val="28"/>
        </w:rPr>
        <w:t>снижение процента износа объектов коммунальной инфраструктуры;</w:t>
      </w:r>
    </w:p>
    <w:p w:rsidR="00B01D70" w:rsidRPr="006E26D3" w:rsidRDefault="00B01D70" w:rsidP="00B01D70">
      <w:pPr>
        <w:shd w:val="clear" w:color="auto" w:fill="FFFFFF"/>
        <w:spacing w:before="80" w:after="80"/>
        <w:ind w:left="720" w:firstLine="357"/>
        <w:rPr>
          <w:szCs w:val="28"/>
        </w:rPr>
      </w:pPr>
      <w:r w:rsidRPr="006E26D3">
        <w:rPr>
          <w:szCs w:val="28"/>
        </w:rPr>
        <w:t xml:space="preserve">оптимизация режимов работы существующего </w:t>
      </w:r>
      <w:proofErr w:type="spellStart"/>
      <w:r w:rsidRPr="006E26D3">
        <w:rPr>
          <w:szCs w:val="28"/>
        </w:rPr>
        <w:t>энергооборудования</w:t>
      </w:r>
      <w:proofErr w:type="spellEnd"/>
      <w:r w:rsidRPr="006E26D3">
        <w:rPr>
          <w:szCs w:val="28"/>
        </w:rPr>
        <w:t>;</w:t>
      </w:r>
    </w:p>
    <w:p w:rsidR="00B01D70" w:rsidRPr="006E26D3" w:rsidRDefault="00B01D70" w:rsidP="00B01D70">
      <w:pPr>
        <w:shd w:val="clear" w:color="auto" w:fill="FFFFFF"/>
        <w:spacing w:before="80" w:after="80"/>
        <w:ind w:left="720" w:firstLine="357"/>
        <w:rPr>
          <w:szCs w:val="28"/>
        </w:rPr>
      </w:pPr>
      <w:r w:rsidRPr="006E26D3">
        <w:rPr>
          <w:szCs w:val="28"/>
        </w:rPr>
        <w:t>обеспечение регулирования потребления энергетических ресурсов;</w:t>
      </w:r>
    </w:p>
    <w:p w:rsidR="00B01D70" w:rsidRPr="006E26D3" w:rsidRDefault="00B01D70" w:rsidP="00B01D70">
      <w:pPr>
        <w:shd w:val="clear" w:color="auto" w:fill="FFFFFF"/>
        <w:spacing w:before="80" w:after="80"/>
        <w:ind w:left="720" w:firstLine="357"/>
        <w:rPr>
          <w:szCs w:val="28"/>
        </w:rPr>
      </w:pPr>
      <w:r w:rsidRPr="006E26D3">
        <w:rPr>
          <w:szCs w:val="28"/>
        </w:rPr>
        <w:t>снижение потерь при производстве, транспортировке и использовании энергоресурсов;</w:t>
      </w:r>
    </w:p>
    <w:p w:rsidR="00B01D70" w:rsidRPr="006E26D3" w:rsidRDefault="00B01D70" w:rsidP="00B01D70">
      <w:pPr>
        <w:ind w:firstLine="709"/>
        <w:rPr>
          <w:szCs w:val="28"/>
        </w:rPr>
      </w:pPr>
      <w:r w:rsidRPr="006E26D3">
        <w:rPr>
          <w:szCs w:val="28"/>
        </w:rPr>
        <w:t>в экономической сфере:</w:t>
      </w:r>
    </w:p>
    <w:p w:rsidR="00B01D70" w:rsidRPr="006E26D3" w:rsidRDefault="00B01D70" w:rsidP="00B01D70">
      <w:pPr>
        <w:shd w:val="clear" w:color="auto" w:fill="FFFFFF"/>
        <w:spacing w:before="80" w:after="80"/>
        <w:ind w:left="720" w:firstLine="357"/>
        <w:rPr>
          <w:szCs w:val="28"/>
        </w:rPr>
      </w:pPr>
      <w:r w:rsidRPr="006E26D3">
        <w:rPr>
          <w:szCs w:val="28"/>
        </w:rPr>
        <w:t>прирост инвестиций на модернизацию систем энергоснабжения</w:t>
      </w:r>
      <w:r w:rsidR="00445A60">
        <w:rPr>
          <w:szCs w:val="28"/>
        </w:rPr>
        <w:t xml:space="preserve"> </w:t>
      </w:r>
      <w:r w:rsidRPr="006E26D3">
        <w:rPr>
          <w:szCs w:val="28"/>
        </w:rPr>
        <w:t xml:space="preserve">различных отраслей экономики </w:t>
      </w:r>
      <w:r w:rsidR="007763E3">
        <w:rPr>
          <w:color w:val="000000"/>
          <w:szCs w:val="28"/>
        </w:rPr>
        <w:t>муниципального образования</w:t>
      </w:r>
      <w:r w:rsidR="007763E3" w:rsidRPr="009D0129">
        <w:rPr>
          <w:color w:val="000000"/>
          <w:szCs w:val="28"/>
        </w:rPr>
        <w:t xml:space="preserve"> «</w:t>
      </w:r>
      <w:r w:rsidR="007763E3">
        <w:rPr>
          <w:color w:val="000000"/>
          <w:szCs w:val="28"/>
        </w:rPr>
        <w:t xml:space="preserve">Муниципальный округ </w:t>
      </w:r>
      <w:proofErr w:type="spellStart"/>
      <w:r w:rsidR="007763E3" w:rsidRPr="009D0129">
        <w:rPr>
          <w:color w:val="000000"/>
          <w:szCs w:val="28"/>
        </w:rPr>
        <w:t>Сюмсинский</w:t>
      </w:r>
      <w:proofErr w:type="spellEnd"/>
      <w:r w:rsidR="007763E3" w:rsidRPr="009D0129">
        <w:rPr>
          <w:color w:val="000000"/>
          <w:szCs w:val="28"/>
        </w:rPr>
        <w:t xml:space="preserve"> район</w:t>
      </w:r>
      <w:r w:rsidR="007763E3">
        <w:rPr>
          <w:color w:val="000000"/>
          <w:szCs w:val="28"/>
        </w:rPr>
        <w:t xml:space="preserve"> Удмуртской Республики</w:t>
      </w:r>
      <w:r w:rsidR="007763E3" w:rsidRPr="009D0129">
        <w:rPr>
          <w:color w:val="000000"/>
          <w:szCs w:val="28"/>
        </w:rPr>
        <w:t>»</w:t>
      </w:r>
      <w:r w:rsidRPr="006E26D3">
        <w:rPr>
          <w:szCs w:val="28"/>
        </w:rPr>
        <w:t>, получение дополнительной прибыли хозяйствующими субъектами.</w:t>
      </w:r>
    </w:p>
    <w:p w:rsidR="00D27820" w:rsidRDefault="00D27820" w:rsidP="006E09BB">
      <w:pPr>
        <w:jc w:val="right"/>
      </w:pPr>
    </w:p>
    <w:p w:rsidR="00B9357B" w:rsidRPr="006E09BB" w:rsidRDefault="00B9357B" w:rsidP="00B9357B">
      <w:pPr>
        <w:jc w:val="center"/>
        <w:sectPr w:rsidR="00B9357B" w:rsidRPr="006E09BB" w:rsidSect="005F38EB">
          <w:headerReference w:type="even" r:id="rId22"/>
          <w:headerReference w:type="default" r:id="rId23"/>
          <w:headerReference w:type="first" r:id="rId24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t>___________________</w:t>
      </w:r>
    </w:p>
    <w:tbl>
      <w:tblPr>
        <w:tblW w:w="17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391"/>
        <w:gridCol w:w="380"/>
        <w:gridCol w:w="350"/>
        <w:gridCol w:w="425"/>
        <w:gridCol w:w="285"/>
        <w:gridCol w:w="666"/>
        <w:gridCol w:w="605"/>
        <w:gridCol w:w="2700"/>
        <w:gridCol w:w="259"/>
        <w:gridCol w:w="734"/>
        <w:gridCol w:w="196"/>
        <w:gridCol w:w="734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313"/>
      </w:tblGrid>
      <w:tr w:rsidR="00AD4DEB" w:rsidRPr="000F1DDA" w:rsidTr="00BC5A46">
        <w:trPr>
          <w:gridAfter w:val="2"/>
          <w:wAfter w:w="1243" w:type="dxa"/>
          <w:trHeight w:val="30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F1DDA" w:rsidRDefault="00AD4DEB" w:rsidP="000F1DDA">
            <w:pPr>
              <w:spacing w:line="240" w:lineRule="auto"/>
              <w:jc w:val="right"/>
              <w:rPr>
                <w:rFonts w:ascii="Times New Roman" w:hAnsi="Times New Roman"/>
                <w:szCs w:val="28"/>
              </w:rPr>
            </w:pPr>
            <w:r w:rsidRPr="000F1DDA">
              <w:rPr>
                <w:rFonts w:ascii="Times New Roman" w:hAnsi="Times New Roman"/>
                <w:szCs w:val="28"/>
              </w:rPr>
              <w:t>Приложение 1</w:t>
            </w:r>
          </w:p>
        </w:tc>
      </w:tr>
      <w:tr w:rsidR="00AD4DEB" w:rsidRPr="000F1DDA" w:rsidTr="00BC5A46">
        <w:trPr>
          <w:gridAfter w:val="2"/>
          <w:wAfter w:w="1243" w:type="dxa"/>
          <w:trHeight w:val="139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F1DDA" w:rsidRDefault="00AD4DEB" w:rsidP="000F1DDA">
            <w:pPr>
              <w:spacing w:line="240" w:lineRule="auto"/>
              <w:jc w:val="right"/>
              <w:rPr>
                <w:rFonts w:ascii="Times New Roman" w:hAnsi="Times New Roman"/>
                <w:szCs w:val="28"/>
              </w:rPr>
            </w:pPr>
            <w:r w:rsidRPr="000F1DDA">
              <w:rPr>
                <w:rFonts w:ascii="Times New Roman" w:hAnsi="Times New Roman"/>
                <w:szCs w:val="28"/>
              </w:rPr>
              <w:t>к муниципальной программе</w:t>
            </w:r>
            <w:r w:rsidRPr="000F1DDA">
              <w:rPr>
                <w:rFonts w:ascii="Times New Roman" w:hAnsi="Times New Roman"/>
                <w:szCs w:val="28"/>
              </w:rPr>
              <w:br/>
              <w:t>«Энергосбережение и повышение энергетической эффективности»</w:t>
            </w:r>
          </w:p>
          <w:p w:rsidR="00AD4DEB" w:rsidRPr="000F1DDA" w:rsidRDefault="00AD4DEB" w:rsidP="000F1DDA">
            <w:pPr>
              <w:spacing w:line="240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AD4DEB" w:rsidRPr="00A2494E" w:rsidTr="00BC5A46">
        <w:trPr>
          <w:gridAfter w:val="2"/>
          <w:wAfter w:w="1243" w:type="dxa"/>
          <w:trHeight w:val="25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BB261C">
            <w:pPr>
              <w:spacing w:line="240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AD4DEB" w:rsidRPr="00A2494E" w:rsidTr="00BC5A46">
        <w:trPr>
          <w:gridAfter w:val="2"/>
          <w:wAfter w:w="1243" w:type="dxa"/>
          <w:trHeight w:val="31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AD4DEB" w:rsidRPr="000C0FB7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DEB" w:rsidRPr="000C0FB7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39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C0FB7">
              <w:rPr>
                <w:rFonts w:ascii="Times New Roman" w:hAnsi="Times New Roman"/>
                <w:szCs w:val="28"/>
              </w:rPr>
              <w:t>Сведения о составе и значениях целевых показателей (индикаторов) муниципальной программы</w:t>
            </w:r>
          </w:p>
        </w:tc>
      </w:tr>
      <w:tr w:rsidR="00AD4DEB" w:rsidRPr="00A2494E" w:rsidTr="00BC5A46">
        <w:trPr>
          <w:trHeight w:val="25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AD4DEB" w:rsidRPr="000C0FB7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DEB" w:rsidRPr="000C0FB7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DEB" w:rsidRPr="000C0FB7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0C0FB7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D4DEB" w:rsidRPr="00A2494E" w:rsidTr="00BC5A46">
        <w:trPr>
          <w:gridAfter w:val="2"/>
          <w:wAfter w:w="1243" w:type="dxa"/>
          <w:trHeight w:val="58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AD4DEB" w:rsidRPr="000C0FB7" w:rsidRDefault="00AD4DEB" w:rsidP="0045163F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DEB" w:rsidRPr="000C0FB7" w:rsidRDefault="00AD4DEB" w:rsidP="0045163F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DEB" w:rsidRPr="000C0FB7" w:rsidRDefault="00AD4DEB" w:rsidP="0045163F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37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EB50F8" w:rsidRDefault="00AD4DEB" w:rsidP="00EB50F8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50F8">
              <w:rPr>
                <w:rFonts w:ascii="Times New Roman" w:hAnsi="Times New Roman"/>
                <w:szCs w:val="28"/>
              </w:rPr>
              <w:t xml:space="preserve">Энергосбережение и повышение энергетической эффективности муниципального образования </w:t>
            </w:r>
          </w:p>
          <w:p w:rsidR="00AD4DEB" w:rsidRPr="000C0FB7" w:rsidRDefault="00AD4DEB" w:rsidP="00EB50F8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50F8">
              <w:rPr>
                <w:rFonts w:ascii="Times New Roman" w:hAnsi="Times New Roman"/>
                <w:szCs w:val="28"/>
              </w:rPr>
              <w:t xml:space="preserve">«Муниципальный округ </w:t>
            </w:r>
            <w:proofErr w:type="spellStart"/>
            <w:r>
              <w:rPr>
                <w:rFonts w:ascii="Times New Roman" w:hAnsi="Times New Roman"/>
                <w:szCs w:val="28"/>
              </w:rPr>
              <w:t>Сюмсинский</w:t>
            </w:r>
            <w:proofErr w:type="spellEnd"/>
            <w:r w:rsidRPr="00EB50F8">
              <w:rPr>
                <w:rFonts w:ascii="Times New Roman" w:hAnsi="Times New Roman"/>
                <w:szCs w:val="28"/>
              </w:rPr>
              <w:t xml:space="preserve"> район Удмуртской Республики» на 2023-2030 годы</w:t>
            </w:r>
          </w:p>
        </w:tc>
      </w:tr>
      <w:tr w:rsidR="00AD4DEB" w:rsidRPr="00A2494E" w:rsidTr="00BC5A46">
        <w:trPr>
          <w:gridAfter w:val="2"/>
          <w:wAfter w:w="1243" w:type="dxa"/>
          <w:trHeight w:val="87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AD4DEB" w:rsidRPr="00A2494E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A2494E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DEB" w:rsidRPr="00A2494E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A2494E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DEB" w:rsidRPr="00A2494E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A2494E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7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A2494E" w:rsidRDefault="00AD4DEB" w:rsidP="004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D4DEB" w:rsidRPr="00A2494E" w:rsidTr="00BC5A46">
        <w:trPr>
          <w:gridAfter w:val="2"/>
          <w:wAfter w:w="1243" w:type="dxa"/>
          <w:trHeight w:val="87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AD4DEB" w:rsidRPr="00A2494E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A2494E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DEB" w:rsidRPr="00A2494E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A2494E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DEB" w:rsidRPr="00A2494E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A2494E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7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DEB" w:rsidRPr="00A2494E" w:rsidRDefault="00AD4DEB" w:rsidP="0045163F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849"/>
          <w:jc w:val="center"/>
        </w:trPr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AD4D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ind w:left="-159" w:right="-1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CF5F0A">
            <w:pPr>
              <w:spacing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CF5F0A">
            <w:pPr>
              <w:spacing w:line="240" w:lineRule="auto"/>
              <w:ind w:left="-148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CF5F0A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CF5F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CF5F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CF5F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CF5F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CF5F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CF5F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 год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CF5F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 год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407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AD4D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AD4D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прогноз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прогноз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прогноз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ind w:right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прогноз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ind w:left="-116" w:right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прогноз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ind w:left="-43" w:right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прогноз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прогноз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ind w:right="-12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прогноз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ind w:right="-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прогноз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507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933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D92D8D" w:rsidRDefault="00AD4D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D8D">
              <w:rPr>
                <w:rFonts w:ascii="Times New Roman" w:hAnsi="Times New Roman"/>
                <w:sz w:val="18"/>
                <w:szCs w:val="18"/>
              </w:rPr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975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D92D8D" w:rsidRDefault="00AD4D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D8D">
              <w:rPr>
                <w:rFonts w:ascii="Times New Roman" w:hAnsi="Times New Roman"/>
                <w:sz w:val="18"/>
                <w:szCs w:val="18"/>
              </w:rPr>
              <w:t>Доля многоквартирных домов, оснащенных коллективными (общедомовыми) приборами учета тепловой энергии в общем числе многоквартирных домов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53,33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66,67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1116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D92D8D" w:rsidRDefault="00AD4D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D8D">
              <w:rPr>
                <w:rFonts w:ascii="Times New Roman" w:hAnsi="Times New Roman"/>
                <w:sz w:val="18"/>
                <w:szCs w:val="18"/>
              </w:rPr>
              <w:t>Доля многоквартирных домов, оснащенных коллективными (общедомовыми) приборами учета холодной воды в общем числе многоквартирных домов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45,21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990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1B23BE" w:rsidRDefault="001B23B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D92D8D" w:rsidRDefault="00AD4D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D8D">
              <w:rPr>
                <w:rFonts w:ascii="Times New Roman" w:hAnsi="Times New Roman"/>
                <w:sz w:val="18"/>
                <w:szCs w:val="18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92,35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93,39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94,16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94,94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96,50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97,28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8207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98,83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990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EB" w:rsidRPr="001B23BE" w:rsidRDefault="001B23BE" w:rsidP="0051390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Pr="00D92D8D" w:rsidRDefault="00AD4DEB" w:rsidP="00333D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D8D">
              <w:rPr>
                <w:rFonts w:ascii="Times New Roman" w:hAnsi="Times New Roman"/>
                <w:sz w:val="18"/>
                <w:szCs w:val="18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96,78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98,28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1487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362D6F" w:rsidRDefault="00656C9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D92D8D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D8D">
              <w:rPr>
                <w:rFonts w:ascii="Times New Roman" w:hAnsi="Times New Roman"/>
                <w:sz w:val="18"/>
                <w:szCs w:val="18"/>
              </w:rPr>
              <w:t xml:space="preserve">Доля потребляемой муниципальными учреждениями электрической энергии,  приобретаемой по приборам учета, в общем объеме потребляемой электрической энергии муниципальными учреждениями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1272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362D6F" w:rsidRDefault="00656C9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D92D8D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D8D">
              <w:rPr>
                <w:rFonts w:ascii="Times New Roman" w:hAnsi="Times New Roman"/>
                <w:sz w:val="18"/>
                <w:szCs w:val="18"/>
              </w:rPr>
              <w:t>Доля потребляемой муниципальными учреждениями тепловой энергии,  приобретаемой по приборам учета, в общем объеме потребляемой тепловой энергии муниципальными учреждениями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1131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362D6F" w:rsidRDefault="00656C9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D92D8D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D8D">
              <w:rPr>
                <w:rFonts w:ascii="Times New Roman" w:hAnsi="Times New Roman"/>
                <w:sz w:val="18"/>
                <w:szCs w:val="18"/>
              </w:rPr>
              <w:t>Доля потребляемой муниципальными учреждениями холодной воды  приобретаемой по приборам учета, в общем объеме потребляемой воды муниципальными учреждениями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677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4DEB" w:rsidRPr="00D92D8D" w:rsidRDefault="00AD4DEB" w:rsidP="001925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D8D">
              <w:rPr>
                <w:rFonts w:ascii="Times New Roman" w:hAnsi="Times New Roman"/>
                <w:sz w:val="18"/>
                <w:szCs w:val="18"/>
              </w:rPr>
              <w:t xml:space="preserve">Целевые показатели, характеризующие потребление энергетических ресурсов в муниципальных организациях, находящихся в ведении органов местного самоуправления 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617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362D6F" w:rsidRDefault="00656C9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470D7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sz w:val="18"/>
                <w:szCs w:val="18"/>
              </w:rPr>
              <w:t xml:space="preserve">Удельный расход тепловой энергии </w:t>
            </w:r>
            <w:r w:rsidRPr="00470D7B">
              <w:rPr>
                <w:rFonts w:ascii="Times New Roman" w:hAnsi="Times New Roman"/>
                <w:bCs/>
                <w:sz w:val="18"/>
                <w:szCs w:val="18"/>
              </w:rPr>
              <w:t xml:space="preserve">зданиями и помещениями учебно-воспитательного назначения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Гкал/м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474AC6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AC6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474AC6">
              <w:rPr>
                <w:rFonts w:ascii="Times New Roman" w:hAnsi="Times New Roman"/>
                <w:sz w:val="18"/>
                <w:szCs w:val="18"/>
              </w:rPr>
              <w:t>,201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AC6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474AC6">
              <w:rPr>
                <w:rFonts w:ascii="Times New Roman" w:hAnsi="Times New Roman"/>
                <w:sz w:val="18"/>
                <w:szCs w:val="18"/>
              </w:rPr>
              <w:t>,201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AC6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474AC6">
              <w:rPr>
                <w:rFonts w:ascii="Times New Roman" w:hAnsi="Times New Roman"/>
                <w:sz w:val="18"/>
                <w:szCs w:val="18"/>
              </w:rPr>
              <w:t>,201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AC6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474AC6">
              <w:rPr>
                <w:rFonts w:ascii="Times New Roman" w:hAnsi="Times New Roman"/>
                <w:sz w:val="18"/>
                <w:szCs w:val="18"/>
              </w:rPr>
              <w:t>,201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AC6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474AC6">
              <w:rPr>
                <w:rFonts w:ascii="Times New Roman" w:hAnsi="Times New Roman"/>
                <w:sz w:val="18"/>
                <w:szCs w:val="18"/>
              </w:rPr>
              <w:t>,201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AC6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474AC6">
              <w:rPr>
                <w:rFonts w:ascii="Times New Roman" w:hAnsi="Times New Roman"/>
                <w:sz w:val="18"/>
                <w:szCs w:val="18"/>
              </w:rPr>
              <w:t>,201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AC6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474AC6">
              <w:rPr>
                <w:rFonts w:ascii="Times New Roman" w:hAnsi="Times New Roman"/>
                <w:sz w:val="18"/>
                <w:szCs w:val="18"/>
              </w:rPr>
              <w:t>,201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AC6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474AC6">
              <w:rPr>
                <w:rFonts w:ascii="Times New Roman" w:hAnsi="Times New Roman"/>
                <w:sz w:val="18"/>
                <w:szCs w:val="18"/>
              </w:rPr>
              <w:t>,201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AC6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474AC6">
              <w:rPr>
                <w:rFonts w:ascii="Times New Roman" w:hAnsi="Times New Roman"/>
                <w:sz w:val="18"/>
                <w:szCs w:val="18"/>
              </w:rPr>
              <w:t>,201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8D631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74AC6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474AC6">
              <w:rPr>
                <w:rFonts w:ascii="Times New Roman" w:hAnsi="Times New Roman"/>
                <w:sz w:val="18"/>
                <w:szCs w:val="18"/>
              </w:rPr>
              <w:t>,201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696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EB" w:rsidRPr="00362D6F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56C9B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470D7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sz w:val="18"/>
                <w:szCs w:val="18"/>
              </w:rPr>
              <w:t xml:space="preserve">Удельный расход электрической энергии </w:t>
            </w:r>
            <w:r w:rsidRPr="00470D7B">
              <w:rPr>
                <w:rFonts w:ascii="Times New Roman" w:hAnsi="Times New Roman"/>
                <w:bCs/>
                <w:sz w:val="18"/>
                <w:szCs w:val="18"/>
              </w:rPr>
              <w:t>зданиями и помещениями учебно-воспитательного назначения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кВт·ч/м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5C73FC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C73FC">
              <w:rPr>
                <w:rFonts w:ascii="Times New Roman" w:hAnsi="Times New Roman"/>
                <w:sz w:val="18"/>
                <w:szCs w:val="18"/>
                <w:lang w:val="en-US"/>
              </w:rPr>
              <w:t>35</w:t>
            </w:r>
            <w:r w:rsidRPr="005C73FC">
              <w:rPr>
                <w:rFonts w:ascii="Times New Roman" w:hAnsi="Times New Roman"/>
                <w:sz w:val="18"/>
                <w:szCs w:val="18"/>
              </w:rPr>
              <w:t>,</w:t>
            </w:r>
            <w:r w:rsidRPr="005C73FC">
              <w:rPr>
                <w:rFonts w:ascii="Times New Roman" w:hAnsi="Times New Roman"/>
                <w:sz w:val="18"/>
                <w:szCs w:val="18"/>
                <w:lang w:val="en-US"/>
              </w:rPr>
              <w:t>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35,94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34,69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33,85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33,65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33,26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391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362D6F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56C9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470D7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proofErr w:type="spellStart"/>
            <w:r w:rsidRPr="00470D7B">
              <w:rPr>
                <w:rFonts w:ascii="Times New Roman" w:hAnsi="Times New Roman"/>
                <w:sz w:val="18"/>
                <w:szCs w:val="18"/>
              </w:rPr>
              <w:t>бъем</w:t>
            </w:r>
            <w:proofErr w:type="spellEnd"/>
            <w:r w:rsidRPr="00470D7B">
              <w:rPr>
                <w:rFonts w:ascii="Times New Roman" w:hAnsi="Times New Roman"/>
                <w:sz w:val="18"/>
                <w:szCs w:val="18"/>
              </w:rPr>
              <w:t xml:space="preserve"> потребления тепловой энергии </w:t>
            </w:r>
            <w:r w:rsidRPr="00470D7B">
              <w:rPr>
                <w:rFonts w:ascii="Times New Roman" w:hAnsi="Times New Roman"/>
                <w:bCs/>
                <w:sz w:val="18"/>
                <w:szCs w:val="18"/>
              </w:rPr>
              <w:t>муниципальными учреждениями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Pr="005C73FC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3FC">
              <w:rPr>
                <w:rFonts w:ascii="Times New Roman" w:hAnsi="Times New Roman"/>
                <w:sz w:val="18"/>
                <w:szCs w:val="18"/>
              </w:rPr>
              <w:t>8907,36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8880,00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8860,00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8840,00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8820,00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8800,00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8780,00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8760,00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8740,00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8720,00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391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362D6F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56C9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470D7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bCs/>
                <w:sz w:val="18"/>
                <w:szCs w:val="18"/>
              </w:rPr>
              <w:t>в том числе зданиями и помещениями учебно-воспитательного назначения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Pr="005C73FC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7335,20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7335,20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7335,20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7335,20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7335,20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7335,20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7335,20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7335,20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7335,20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7335,20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525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362D6F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56C9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470D7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proofErr w:type="spellStart"/>
            <w:r w:rsidRPr="00470D7B">
              <w:rPr>
                <w:rFonts w:ascii="Times New Roman" w:hAnsi="Times New Roman"/>
                <w:sz w:val="18"/>
                <w:szCs w:val="18"/>
              </w:rPr>
              <w:t>бъем</w:t>
            </w:r>
            <w:proofErr w:type="spellEnd"/>
            <w:r w:rsidR="00470D7B">
              <w:rPr>
                <w:rFonts w:ascii="Times New Roman" w:hAnsi="Times New Roman"/>
                <w:sz w:val="18"/>
                <w:szCs w:val="18"/>
              </w:rPr>
              <w:t xml:space="preserve"> потребления</w:t>
            </w:r>
            <w:r w:rsidRPr="00470D7B">
              <w:rPr>
                <w:rFonts w:ascii="Times New Roman" w:hAnsi="Times New Roman"/>
                <w:sz w:val="18"/>
                <w:szCs w:val="18"/>
              </w:rPr>
              <w:t xml:space="preserve"> электрической энергии </w:t>
            </w:r>
            <w:r w:rsidRPr="00470D7B">
              <w:rPr>
                <w:rFonts w:ascii="Times New Roman" w:hAnsi="Times New Roman"/>
                <w:bCs/>
                <w:sz w:val="18"/>
                <w:szCs w:val="18"/>
              </w:rPr>
              <w:t xml:space="preserve">муниципальными учреждениями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тыс.кВт·ч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1739,92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1725,75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1711,62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1701,83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1693,86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1685,89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1669,95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1662,80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1655,65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1641,35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525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362D6F" w:rsidRDefault="001B23BE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656C9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470D7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bCs/>
                <w:sz w:val="18"/>
                <w:szCs w:val="18"/>
              </w:rPr>
              <w:t>в том числе зданиями и помещениями учебно-воспитательного назначения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тыс.кВт·ч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1313,42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1299,25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1285,12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1275,33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1267,36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1259,39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390F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1243,45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1236,30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1229,15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1214,85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561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362D6F" w:rsidRDefault="001B23BE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656C9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470D7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proofErr w:type="spellStart"/>
            <w:r w:rsidRPr="00470D7B">
              <w:rPr>
                <w:rFonts w:ascii="Times New Roman" w:hAnsi="Times New Roman"/>
                <w:sz w:val="18"/>
                <w:szCs w:val="18"/>
              </w:rPr>
              <w:t>бъем</w:t>
            </w:r>
            <w:proofErr w:type="spellEnd"/>
            <w:r w:rsidRPr="00470D7B">
              <w:rPr>
                <w:rFonts w:ascii="Times New Roman" w:hAnsi="Times New Roman"/>
                <w:sz w:val="18"/>
                <w:szCs w:val="18"/>
              </w:rPr>
              <w:t xml:space="preserve"> потребления холодной воды </w:t>
            </w:r>
            <w:r w:rsidRPr="00470D7B">
              <w:rPr>
                <w:rFonts w:ascii="Times New Roman" w:hAnsi="Times New Roman"/>
                <w:bCs/>
                <w:sz w:val="18"/>
                <w:szCs w:val="18"/>
              </w:rPr>
              <w:t>муниципальными учреждениями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12999,22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12836,73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12674,24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12511,75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12349,26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12186,77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12024,28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11861,79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11781,79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11699,30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556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362D6F" w:rsidRDefault="001B23BE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656C9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470D7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proofErr w:type="spellStart"/>
            <w:r w:rsidRPr="00470D7B">
              <w:rPr>
                <w:rFonts w:ascii="Times New Roman" w:hAnsi="Times New Roman"/>
                <w:sz w:val="18"/>
                <w:szCs w:val="18"/>
              </w:rPr>
              <w:t>бъем</w:t>
            </w:r>
            <w:proofErr w:type="spellEnd"/>
            <w:r w:rsidRPr="00470D7B">
              <w:rPr>
                <w:rFonts w:ascii="Times New Roman" w:hAnsi="Times New Roman"/>
                <w:sz w:val="18"/>
                <w:szCs w:val="18"/>
              </w:rPr>
              <w:t xml:space="preserve"> потребления иного топлива (дрова) </w:t>
            </w:r>
            <w:r w:rsidRPr="00470D7B">
              <w:rPr>
                <w:rFonts w:ascii="Times New Roman" w:hAnsi="Times New Roman"/>
                <w:bCs/>
                <w:sz w:val="18"/>
                <w:szCs w:val="18"/>
              </w:rPr>
              <w:t>муниципальными учреждениями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162,50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157,50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152,50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140,00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563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362D6F" w:rsidRDefault="001B23BE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656C9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470D7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proofErr w:type="spellStart"/>
            <w:r w:rsidRPr="00470D7B">
              <w:rPr>
                <w:rFonts w:ascii="Times New Roman" w:hAnsi="Times New Roman"/>
                <w:sz w:val="18"/>
                <w:szCs w:val="18"/>
              </w:rPr>
              <w:t>бъем</w:t>
            </w:r>
            <w:proofErr w:type="spellEnd"/>
            <w:r w:rsidRPr="00470D7B">
              <w:rPr>
                <w:rFonts w:ascii="Times New Roman" w:hAnsi="Times New Roman"/>
                <w:sz w:val="18"/>
                <w:szCs w:val="18"/>
              </w:rPr>
              <w:t xml:space="preserve"> потребления автомобильного топлива (бензин) </w:t>
            </w:r>
            <w:r w:rsidRPr="00470D7B">
              <w:rPr>
                <w:rFonts w:ascii="Times New Roman" w:hAnsi="Times New Roman"/>
                <w:bCs/>
                <w:sz w:val="18"/>
                <w:szCs w:val="18"/>
              </w:rPr>
              <w:t>муниципальными учреждениями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92714,80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91684,30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90653,80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89623,30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88592,80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87562,30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86531,80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85501,30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84470,80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Pr="00A83E63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83443</w:t>
            </w:r>
            <w:r>
              <w:rPr>
                <w:rFonts w:ascii="Times New Roman" w:hAnsi="Times New Roman"/>
                <w:sz w:val="18"/>
                <w:szCs w:val="18"/>
              </w:rPr>
              <w:t>,32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677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4DEB" w:rsidRPr="00470D7B" w:rsidRDefault="00AD4DEB" w:rsidP="001925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sz w:val="18"/>
                <w:szCs w:val="18"/>
              </w:rPr>
              <w:t>Целевые показатели, характеризующие использование энергетических ресурсов в жилищно-коммунальном хозяйстве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402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362D6F" w:rsidRDefault="001B23BE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656C9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470D7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sz w:val="18"/>
                <w:szCs w:val="18"/>
              </w:rPr>
              <w:t xml:space="preserve">Доля многоквартирных домов, имеющих класс энергетической эффективности "B" и выше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563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362D6F" w:rsidRDefault="00656C9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470D7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sz w:val="18"/>
                <w:szCs w:val="18"/>
              </w:rPr>
              <w:t xml:space="preserve">Удельный расход тепловой энергии в многоквартирных домах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Гкал/м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0,335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0,330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0,325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563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362D6F" w:rsidRDefault="001B23BE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656C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470D7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sz w:val="18"/>
                <w:szCs w:val="18"/>
              </w:rPr>
              <w:t>Удельный расход электрической энергии в многоквартирных домах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кВт·ч/м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3E63">
              <w:rPr>
                <w:rFonts w:ascii="Times New Roman" w:hAnsi="Times New Roman"/>
                <w:sz w:val="18"/>
                <w:szCs w:val="18"/>
              </w:rPr>
              <w:t>46,94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45,60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45,30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45,00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699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362D6F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56C9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470D7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sz w:val="18"/>
                <w:szCs w:val="18"/>
              </w:rPr>
              <w:t>Удельный расход холодной воды в многоквартирных домах</w:t>
            </w:r>
          </w:p>
          <w:p w:rsidR="00AD4DEB" w:rsidRPr="00470D7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sz w:val="18"/>
                <w:szCs w:val="18"/>
              </w:rPr>
              <w:t xml:space="preserve"> (в расчете на 1 жителя)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6075">
              <w:rPr>
                <w:rFonts w:ascii="Times New Roman" w:hAnsi="Times New Roman"/>
                <w:sz w:val="18"/>
                <w:szCs w:val="18"/>
              </w:rPr>
              <w:t>м</w:t>
            </w:r>
            <w:r w:rsidR="009D142C" w:rsidRPr="008D6075">
              <w:rPr>
                <w:rFonts w:ascii="Times New Roman" w:hAnsi="Times New Roman"/>
                <w:sz w:val="18"/>
                <w:szCs w:val="18"/>
              </w:rPr>
              <w:t>3</w:t>
            </w:r>
            <w:r w:rsidRPr="008D6075">
              <w:rPr>
                <w:rFonts w:ascii="Times New Roman" w:hAnsi="Times New Roman"/>
                <w:sz w:val="18"/>
                <w:szCs w:val="18"/>
              </w:rPr>
              <w:t>/чел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24,85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23,25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21,55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560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4DEB" w:rsidRPr="00470D7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sz w:val="18"/>
                <w:szCs w:val="18"/>
              </w:rPr>
              <w:t xml:space="preserve">Целевые показатели, характеризующие использование энергетических ресурсов в системах коммунальной инфраструктуры </w:t>
            </w:r>
          </w:p>
          <w:p w:rsidR="00AD4DEB" w:rsidRPr="00470D7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705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656C9B" w:rsidRDefault="001B23BE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656C9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470D7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sz w:val="18"/>
                <w:szCs w:val="18"/>
              </w:rPr>
              <w:t>Удельный расход топлива на отпущенную с коллекторов котельных в тепловую сеть тепловую энергию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кг. </w:t>
            </w:r>
            <w:proofErr w:type="spellStart"/>
            <w:r w:rsidR="008D6075">
              <w:rPr>
                <w:rFonts w:ascii="Times New Roman" w:hAnsi="Times New Roman"/>
                <w:sz w:val="18"/>
                <w:szCs w:val="18"/>
              </w:rPr>
              <w:t>у.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proofErr w:type="spellEnd"/>
            <w:r w:rsidR="008D6075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/Гкал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165,75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165,70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165,65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165,55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165,50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165,50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565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8D6075" w:rsidRDefault="001B23BE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6075">
              <w:rPr>
                <w:rFonts w:ascii="Times New Roman" w:hAnsi="Times New Roman"/>
                <w:sz w:val="18"/>
                <w:szCs w:val="18"/>
              </w:rPr>
              <w:t>2</w:t>
            </w:r>
            <w:r w:rsidR="00656C9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470D7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sz w:val="18"/>
                <w:szCs w:val="18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</w:t>
            </w:r>
            <w:r w:rsidR="00701B4D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01B4D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701B4D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701B4D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701B4D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701B4D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701B4D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701B4D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701B4D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10,40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559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656C9B" w:rsidRDefault="001B23BE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656C9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470D7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proofErr w:type="spellStart"/>
            <w:r w:rsidRPr="00470D7B">
              <w:rPr>
                <w:rFonts w:ascii="Times New Roman" w:hAnsi="Times New Roman"/>
                <w:sz w:val="18"/>
                <w:szCs w:val="18"/>
              </w:rPr>
              <w:t>энергоэффективных</w:t>
            </w:r>
            <w:proofErr w:type="spellEnd"/>
            <w:r w:rsidRPr="00470D7B">
              <w:rPr>
                <w:rFonts w:ascii="Times New Roman" w:hAnsi="Times New Roman"/>
                <w:sz w:val="18"/>
                <w:szCs w:val="18"/>
              </w:rPr>
              <w:t xml:space="preserve"> источников света в системах уличного освещения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339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4DEB" w:rsidRPr="00470D7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sz w:val="18"/>
                <w:szCs w:val="18"/>
              </w:rPr>
              <w:t>Дополнительные целевые показатели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687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8225D7" w:rsidRDefault="001B23BE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656C9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470D7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proofErr w:type="spellStart"/>
            <w:r w:rsidRPr="00470D7B">
              <w:rPr>
                <w:rFonts w:ascii="Times New Roman" w:hAnsi="Times New Roman"/>
                <w:sz w:val="18"/>
                <w:szCs w:val="18"/>
              </w:rPr>
              <w:t>энергоэффективных</w:t>
            </w:r>
            <w:proofErr w:type="spellEnd"/>
            <w:r w:rsidRPr="00470D7B">
              <w:rPr>
                <w:rFonts w:ascii="Times New Roman" w:hAnsi="Times New Roman"/>
                <w:sz w:val="18"/>
                <w:szCs w:val="18"/>
              </w:rPr>
              <w:t xml:space="preserve"> капитальных ремонтов многоквартирных домов в общем объеме проведенных капитальных ремонтов многоквартирных домов на территории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AD4DEB" w:rsidTr="00BC5A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687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8225D7" w:rsidRDefault="001B23BE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656C9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470D7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sz w:val="18"/>
                <w:szCs w:val="18"/>
              </w:rPr>
              <w:t xml:space="preserve">Удельный расход тепловой энергии на снабжение органов местного самоуправления и муниципальных учреждений муниципального образования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Гкал/м2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0,190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0,190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0,190</w:t>
            </w:r>
          </w:p>
        </w:tc>
      </w:tr>
      <w:tr w:rsidR="00AD4DEB" w:rsidTr="004B602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687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8225D7" w:rsidRDefault="001B23BE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656C9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470D7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sz w:val="18"/>
                <w:szCs w:val="18"/>
              </w:rPr>
              <w:t>Удельный расход электрической энергии на снабжение органов местного самоуправления и муниципальных учреждений муниципального образования (в расчете на 1 кв. метр общей площади)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кВтч/м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B5ED7">
              <w:rPr>
                <w:rFonts w:ascii="Times New Roman" w:hAnsi="Times New Roman"/>
                <w:sz w:val="18"/>
                <w:szCs w:val="18"/>
              </w:rPr>
              <w:t>37,02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32,50</w:t>
            </w:r>
          </w:p>
        </w:tc>
      </w:tr>
      <w:tr w:rsidR="00AD4DEB" w:rsidTr="004B602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687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8225D7" w:rsidRDefault="008225D7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56C9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470D7B" w:rsidRDefault="00AD4DEB" w:rsidP="005139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sz w:val="18"/>
                <w:szCs w:val="18"/>
              </w:rPr>
              <w:t>Удельный расход холодной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9828AB" w:rsidRDefault="00AD4DEB" w:rsidP="005139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8AB">
              <w:rPr>
                <w:rFonts w:ascii="Times New Roman" w:hAnsi="Times New Roman"/>
                <w:sz w:val="16"/>
                <w:szCs w:val="16"/>
              </w:rPr>
              <w:t>л/(</w:t>
            </w:r>
            <w:proofErr w:type="spellStart"/>
            <w:r w:rsidRPr="009828AB">
              <w:rPr>
                <w:rFonts w:ascii="Times New Roman" w:hAnsi="Times New Roman"/>
                <w:sz w:val="16"/>
                <w:szCs w:val="16"/>
              </w:rPr>
              <w:t>аб</w:t>
            </w:r>
            <w:proofErr w:type="spellEnd"/>
            <w:r w:rsidRPr="009828AB">
              <w:rPr>
                <w:rFonts w:ascii="Times New Roman" w:hAnsi="Times New Roman"/>
                <w:sz w:val="16"/>
                <w:szCs w:val="16"/>
              </w:rPr>
              <w:t>*</w:t>
            </w:r>
            <w:proofErr w:type="spellStart"/>
            <w:r w:rsidRPr="009828AB">
              <w:rPr>
                <w:rFonts w:ascii="Times New Roman" w:hAnsi="Times New Roman"/>
                <w:sz w:val="16"/>
                <w:szCs w:val="16"/>
              </w:rPr>
              <w:t>сут</w:t>
            </w:r>
            <w:proofErr w:type="spellEnd"/>
            <w:r w:rsidRPr="009828A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215C96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513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</w:tr>
      <w:tr w:rsidR="00AD4DEB" w:rsidTr="004B602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687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215C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215C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656C9B" w:rsidRDefault="00656C9B" w:rsidP="00215C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470D7B" w:rsidRDefault="00AD4DEB" w:rsidP="00215C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sz w:val="18"/>
                <w:szCs w:val="1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215C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215C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215C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215C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215C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215C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215C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215C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215C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215C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215C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8,80</w:t>
            </w:r>
          </w:p>
        </w:tc>
      </w:tr>
      <w:tr w:rsidR="00AD4DEB" w:rsidTr="004B602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1143" w:type="dxa"/>
          <w:wAfter w:w="313" w:type="dxa"/>
          <w:trHeight w:val="958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EB" w:rsidRDefault="00AD4DEB" w:rsidP="00215C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EB" w:rsidRDefault="00AD4DEB" w:rsidP="00215C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EB" w:rsidRPr="008225D7" w:rsidRDefault="001B23BE" w:rsidP="00215C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="00656C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Pr="00470D7B" w:rsidRDefault="00AD4DEB" w:rsidP="00215C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D7B">
              <w:rPr>
                <w:rFonts w:ascii="Times New Roman" w:hAnsi="Times New Roman"/>
                <w:sz w:val="18"/>
                <w:szCs w:val="18"/>
              </w:rPr>
              <w:t>Удельный расход энергетических ресурсов на снабжение органов местного самоуправления и муниципальных учреждений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215C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кг.у.т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./</w:t>
            </w:r>
          </w:p>
          <w:p w:rsidR="00AD4DEB" w:rsidRDefault="00AD4DEB" w:rsidP="00215C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м²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215C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44,08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215C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41,83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215C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41,83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215C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41,83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215C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41,83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215C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41,83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215C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41,83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215C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41,83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215C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41,83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EB" w:rsidRDefault="00AD4DEB" w:rsidP="00215C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41,83</w:t>
            </w:r>
          </w:p>
        </w:tc>
      </w:tr>
    </w:tbl>
    <w:p w:rsidR="00D27820" w:rsidRDefault="00D27820">
      <w:pPr>
        <w:rPr>
          <w:szCs w:val="28"/>
        </w:rPr>
      </w:pPr>
    </w:p>
    <w:p w:rsidR="006C3D8E" w:rsidRDefault="006C3D8E">
      <w:pPr>
        <w:rPr>
          <w:szCs w:val="28"/>
        </w:rPr>
      </w:pPr>
    </w:p>
    <w:p w:rsidR="006C3D8E" w:rsidRDefault="006C3D8E">
      <w:pPr>
        <w:rPr>
          <w:szCs w:val="28"/>
        </w:rPr>
      </w:pPr>
    </w:p>
    <w:p w:rsidR="00BC5A46" w:rsidRPr="001B23BE" w:rsidRDefault="00BC5A46" w:rsidP="00B43AD2">
      <w:pPr>
        <w:spacing w:line="240" w:lineRule="auto"/>
        <w:rPr>
          <w:szCs w:val="28"/>
          <w:highlight w:val="yellow"/>
          <w:lang w:val="en-US"/>
        </w:rPr>
      </w:pPr>
    </w:p>
    <w:tbl>
      <w:tblPr>
        <w:tblpPr w:leftFromText="180" w:rightFromText="180" w:vertAnchor="text" w:tblpY="1"/>
        <w:tblOverlap w:val="never"/>
        <w:tblW w:w="15300" w:type="dxa"/>
        <w:tblLayout w:type="fixed"/>
        <w:tblLook w:val="0000" w:firstRow="0" w:lastRow="0" w:firstColumn="0" w:lastColumn="0" w:noHBand="0" w:noVBand="0"/>
      </w:tblPr>
      <w:tblGrid>
        <w:gridCol w:w="539"/>
        <w:gridCol w:w="600"/>
        <w:gridCol w:w="560"/>
        <w:gridCol w:w="3654"/>
        <w:gridCol w:w="3402"/>
        <w:gridCol w:w="1559"/>
        <w:gridCol w:w="3186"/>
        <w:gridCol w:w="1800"/>
      </w:tblGrid>
      <w:tr w:rsidR="00E55AED" w:rsidRPr="00A2494E" w:rsidTr="00F603CD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ED" w:rsidRPr="00A2494E" w:rsidRDefault="00E55AED" w:rsidP="00B4502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ED" w:rsidRPr="00A2494E" w:rsidRDefault="00E55AED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ED" w:rsidRPr="00A2494E" w:rsidRDefault="00E55AED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ED" w:rsidRPr="00A2494E" w:rsidRDefault="00E55AED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ED" w:rsidRPr="00A2494E" w:rsidRDefault="00E55AED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AED" w:rsidRPr="00A2494E" w:rsidRDefault="00E55AED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ED" w:rsidRDefault="00E55AED" w:rsidP="00B4502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B45028" w:rsidRPr="00A2494E" w:rsidRDefault="00E55AED" w:rsidP="00B4502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0BD5">
              <w:rPr>
                <w:rFonts w:ascii="Times New Roman" w:hAnsi="Times New Roman"/>
                <w:sz w:val="24"/>
                <w:szCs w:val="24"/>
              </w:rPr>
              <w:t>к муницип</w:t>
            </w:r>
            <w:r w:rsidR="00B45028">
              <w:rPr>
                <w:rFonts w:ascii="Times New Roman" w:hAnsi="Times New Roman"/>
                <w:sz w:val="24"/>
                <w:szCs w:val="24"/>
              </w:rPr>
              <w:t>альной программе</w:t>
            </w:r>
            <w:r w:rsidR="00B45028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C70BD5">
              <w:rPr>
                <w:rFonts w:ascii="Times New Roman" w:hAnsi="Times New Roman"/>
                <w:sz w:val="24"/>
                <w:szCs w:val="24"/>
              </w:rPr>
              <w:t>Энергосбережение и повышение э</w:t>
            </w:r>
            <w:r w:rsidR="00FC243E">
              <w:rPr>
                <w:rFonts w:ascii="Times New Roman" w:hAnsi="Times New Roman"/>
                <w:sz w:val="24"/>
                <w:szCs w:val="24"/>
              </w:rPr>
              <w:t>нергетической эффективности»</w:t>
            </w:r>
          </w:p>
          <w:p w:rsidR="00E55AED" w:rsidRPr="00A2494E" w:rsidRDefault="00E55AED" w:rsidP="00B4502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AED" w:rsidRPr="00A2494E" w:rsidTr="00F603CD">
        <w:trPr>
          <w:trHeight w:val="66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ED" w:rsidRPr="00A2494E" w:rsidRDefault="00E55AED" w:rsidP="00B4502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ED" w:rsidRPr="00A2494E" w:rsidRDefault="00E55AED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ED" w:rsidRPr="00A2494E" w:rsidRDefault="00E55AED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ED" w:rsidRPr="00A2494E" w:rsidRDefault="00E55AED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ED" w:rsidRPr="00A2494E" w:rsidRDefault="00E55AED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AED" w:rsidRPr="00A2494E" w:rsidRDefault="00E55AED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AED" w:rsidRPr="00F9173F" w:rsidRDefault="00E55AED" w:rsidP="00B4502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55AED" w:rsidRPr="00A2494E" w:rsidTr="00F603CD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ED" w:rsidRPr="00A2494E" w:rsidRDefault="00E55AED" w:rsidP="00B4502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ED" w:rsidRPr="00A2494E" w:rsidRDefault="00E55AED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ED" w:rsidRPr="00A2494E" w:rsidRDefault="00E55AED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ED" w:rsidRPr="00A2494E" w:rsidRDefault="00E55AED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ED" w:rsidRPr="00A2494E" w:rsidRDefault="00E55AED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5AED" w:rsidRPr="00A2494E" w:rsidRDefault="00E55AED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ED" w:rsidRPr="00A2494E" w:rsidRDefault="00E55AED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AED" w:rsidRPr="00A2494E" w:rsidRDefault="00E55AED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A22FB" w:rsidRPr="00A2494E" w:rsidTr="00B45028">
        <w:trPr>
          <w:trHeight w:val="315"/>
        </w:trPr>
        <w:tc>
          <w:tcPr>
            <w:tcW w:w="15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2FB" w:rsidRPr="00A2494E" w:rsidRDefault="00AA22FB" w:rsidP="00F917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RANGE!B1:I72"/>
            <w:bookmarkStart w:id="2" w:name="RANGE!B1:H68"/>
            <w:bookmarkStart w:id="3" w:name="RANGE!B1:I63"/>
            <w:bookmarkEnd w:id="1"/>
            <w:bookmarkEnd w:id="2"/>
            <w:bookmarkEnd w:id="3"/>
            <w:r w:rsidRPr="00A2494E">
              <w:rPr>
                <w:rFonts w:ascii="Times New Roman" w:hAnsi="Times New Roman"/>
                <w:sz w:val="24"/>
                <w:szCs w:val="24"/>
              </w:rPr>
              <w:t>Перечень основных мероприятий муниципальной программы</w:t>
            </w:r>
            <w:r w:rsidR="00A55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22FB" w:rsidRPr="00A2494E" w:rsidTr="00F603CD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2FB" w:rsidRPr="00A2494E" w:rsidRDefault="00AA22FB" w:rsidP="00B4502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2FB" w:rsidRPr="00A2494E" w:rsidRDefault="00AA22FB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2FB" w:rsidRPr="00A2494E" w:rsidRDefault="00AA22FB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2FB" w:rsidRPr="00A2494E" w:rsidRDefault="00AA22FB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2FB" w:rsidRPr="00A2494E" w:rsidRDefault="00AA22FB" w:rsidP="00F9173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2FB" w:rsidRPr="00A2494E" w:rsidRDefault="00AA22FB" w:rsidP="00F9173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2FB" w:rsidRPr="00A2494E" w:rsidRDefault="00AA22FB" w:rsidP="00F9173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2FB" w:rsidRPr="00A2494E" w:rsidRDefault="00AA22FB" w:rsidP="00F9173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45028" w:rsidRPr="00A2494E" w:rsidTr="00F603CD">
        <w:trPr>
          <w:trHeight w:val="630"/>
        </w:trPr>
        <w:tc>
          <w:tcPr>
            <w:tcW w:w="5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028" w:rsidRPr="00A2494E" w:rsidRDefault="00B45028" w:rsidP="00B9357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7" w:type="dxa"/>
            <w:gridSpan w:val="4"/>
            <w:vAlign w:val="bottom"/>
          </w:tcPr>
          <w:p w:rsidR="00887BEC" w:rsidRPr="00887BEC" w:rsidRDefault="00887BEC" w:rsidP="00887B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EC">
              <w:rPr>
                <w:rFonts w:ascii="Times New Roman" w:hAnsi="Times New Roman"/>
                <w:sz w:val="24"/>
                <w:szCs w:val="24"/>
              </w:rPr>
              <w:t xml:space="preserve">Энергосбережение и повышение энергетической эффективности муниципального образования </w:t>
            </w:r>
          </w:p>
          <w:p w:rsidR="00B45028" w:rsidRPr="00A2494E" w:rsidRDefault="00887BEC" w:rsidP="00887B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EC">
              <w:rPr>
                <w:rFonts w:ascii="Times New Roman" w:hAnsi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Pr="00887BEC">
              <w:rPr>
                <w:rFonts w:ascii="Times New Roman" w:hAnsi="Times New Roman"/>
                <w:sz w:val="24"/>
                <w:szCs w:val="24"/>
              </w:rPr>
              <w:t>Сюмсинский</w:t>
            </w:r>
            <w:proofErr w:type="spellEnd"/>
            <w:r w:rsidRPr="00887BEC">
              <w:rPr>
                <w:rFonts w:ascii="Times New Roman" w:hAnsi="Times New Roman"/>
                <w:sz w:val="24"/>
                <w:szCs w:val="24"/>
              </w:rPr>
              <w:t xml:space="preserve"> район Удмуртской Республики» на 2023-2030 годы </w:t>
            </w:r>
            <w:r w:rsidR="00B45028" w:rsidRPr="00A2494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45028" w:rsidRPr="00A2494E" w:rsidTr="00F603CD">
        <w:trPr>
          <w:trHeight w:val="1035"/>
        </w:trPr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8" w:rsidRPr="00A2494E" w:rsidRDefault="00B45028" w:rsidP="00B4502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8" w:rsidRPr="00A2494E" w:rsidRDefault="00B45028" w:rsidP="00B4502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Наименование основного мероприятия,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8" w:rsidRPr="00A2494E" w:rsidRDefault="00B45028" w:rsidP="00B4502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Ответственный исполнитель, соисполнители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8" w:rsidRPr="00A2494E" w:rsidRDefault="00B45028" w:rsidP="00B4502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Срок выполнения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8" w:rsidRPr="00A2494E" w:rsidRDefault="00B45028" w:rsidP="00B4502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Ожидаемый </w:t>
            </w:r>
            <w:r w:rsidRPr="00A2494E">
              <w:rPr>
                <w:rFonts w:ascii="Times New Roman" w:hAnsi="Times New Roman"/>
                <w:sz w:val="20"/>
              </w:rPr>
              <w:br/>
              <w:t>непосредственный результат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028" w:rsidRPr="00A2494E" w:rsidRDefault="00B45028" w:rsidP="00B4502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Взаимосвязь с целевыми показателями (индикаторами)</w:t>
            </w:r>
          </w:p>
        </w:tc>
      </w:tr>
      <w:tr w:rsidR="00B45028" w:rsidRPr="00A2494E" w:rsidTr="00F603CD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8" w:rsidRPr="00A2494E" w:rsidRDefault="00B45028" w:rsidP="00B4502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28" w:rsidRPr="00A2494E" w:rsidRDefault="00B45028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28" w:rsidRPr="00A2494E" w:rsidRDefault="00B45028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8" w:rsidRPr="00A2494E" w:rsidRDefault="00B45028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8" w:rsidRPr="00A2494E" w:rsidRDefault="00B45028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8" w:rsidRPr="00A2494E" w:rsidRDefault="00B45028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8" w:rsidRPr="00A2494E" w:rsidRDefault="00B45028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028" w:rsidRPr="00A2494E" w:rsidRDefault="00B45028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45028" w:rsidRPr="00A2494E" w:rsidTr="00F603CD">
        <w:trPr>
          <w:trHeight w:val="43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45028" w:rsidRPr="00A2494E" w:rsidRDefault="00B45028" w:rsidP="00B45028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45028" w:rsidRPr="00A2494E" w:rsidRDefault="00B45028" w:rsidP="00B45028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45028" w:rsidRPr="00A2494E" w:rsidRDefault="00B45028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45028" w:rsidRPr="00A2494E" w:rsidRDefault="00B45028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Внедрение </w:t>
            </w:r>
            <w:proofErr w:type="spellStart"/>
            <w:r w:rsidRPr="00A2494E">
              <w:rPr>
                <w:rFonts w:ascii="Times New Roman" w:hAnsi="Times New Roman"/>
                <w:sz w:val="20"/>
              </w:rPr>
              <w:t>энергоменеджмента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45028" w:rsidRPr="00A2494E" w:rsidRDefault="00B45028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5028" w:rsidRPr="00A2494E" w:rsidRDefault="00D74425" w:rsidP="008225D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4425"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45028" w:rsidRPr="00A2494E" w:rsidRDefault="00B45028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45028" w:rsidRPr="00A2494E" w:rsidRDefault="00B45028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45028" w:rsidRPr="00A2494E" w:rsidTr="00F603CD">
        <w:trPr>
          <w:trHeight w:val="41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8" w:rsidRPr="00A2494E" w:rsidRDefault="00B45028" w:rsidP="00B45028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028" w:rsidRPr="00A2494E" w:rsidRDefault="00B45028" w:rsidP="00B45028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028" w:rsidRPr="00A2494E" w:rsidRDefault="00B45028" w:rsidP="00B45028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028" w:rsidRPr="00A2494E" w:rsidRDefault="00B45028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Проведение мониторинга </w:t>
            </w:r>
            <w:proofErr w:type="spellStart"/>
            <w:r w:rsidRPr="00A2494E">
              <w:rPr>
                <w:rFonts w:ascii="Times New Roman" w:hAnsi="Times New Roman"/>
                <w:sz w:val="20"/>
              </w:rPr>
              <w:t>энергоэффективности</w:t>
            </w:r>
            <w:proofErr w:type="spellEnd"/>
            <w:r w:rsidRPr="00A2494E">
              <w:rPr>
                <w:rFonts w:ascii="Times New Roman" w:hAnsi="Times New Roman"/>
                <w:sz w:val="20"/>
              </w:rPr>
              <w:t xml:space="preserve"> предприятий, оказывающих услуги теплоснабжения, водоснабжения и водоотведения на территории муниципального образования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028" w:rsidRPr="00A2494E" w:rsidRDefault="00B45028" w:rsidP="00FC243E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 w:rsidR="00FC243E">
              <w:rPr>
                <w:rFonts w:ascii="Times New Roman" w:hAnsi="Times New Roman"/>
                <w:sz w:val="20"/>
              </w:rPr>
              <w:t>архитектуры, строительства и жилищно-коммунального хозяйства Управления имущественных и земельных отношений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="00900787">
              <w:rPr>
                <w:rFonts w:ascii="Times New Roman" w:hAnsi="Times New Roman"/>
                <w:sz w:val="20"/>
              </w:rPr>
              <w:t xml:space="preserve"> </w:t>
            </w:r>
            <w:r w:rsidR="00432F13">
              <w:rPr>
                <w:rFonts w:ascii="Times New Roman" w:hAnsi="Times New Roman"/>
                <w:sz w:val="20"/>
              </w:rPr>
              <w:t>«</w:t>
            </w:r>
            <w:r w:rsidR="00FC243E">
              <w:rPr>
                <w:rFonts w:ascii="Times New Roman" w:hAnsi="Times New Roman"/>
                <w:sz w:val="20"/>
              </w:rPr>
              <w:t xml:space="preserve">Муниципальный округ </w:t>
            </w:r>
            <w:proofErr w:type="spellStart"/>
            <w:r w:rsidR="00432F13"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 w:rsidR="00432F13">
              <w:rPr>
                <w:rFonts w:ascii="Times New Roman" w:hAnsi="Times New Roman"/>
                <w:sz w:val="20"/>
              </w:rPr>
              <w:t xml:space="preserve"> район</w:t>
            </w:r>
            <w:r w:rsidR="00900787">
              <w:rPr>
                <w:rFonts w:ascii="Times New Roman" w:hAnsi="Times New Roman"/>
                <w:sz w:val="20"/>
              </w:rPr>
              <w:t xml:space="preserve"> </w:t>
            </w:r>
            <w:r w:rsidR="00FC243E">
              <w:rPr>
                <w:rFonts w:ascii="Times New Roman" w:hAnsi="Times New Roman"/>
                <w:sz w:val="20"/>
              </w:rPr>
              <w:t>Удмуртской Республики</w:t>
            </w:r>
            <w:r w:rsidR="00432F13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28" w:rsidRPr="00A2494E" w:rsidRDefault="00D74425" w:rsidP="008225D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028" w:rsidRPr="00A2494E" w:rsidRDefault="00B45028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Оценка </w:t>
            </w:r>
            <w:proofErr w:type="spellStart"/>
            <w:r w:rsidRPr="00A2494E">
              <w:rPr>
                <w:rFonts w:ascii="Times New Roman" w:hAnsi="Times New Roman"/>
                <w:sz w:val="20"/>
              </w:rPr>
              <w:t>энергоэффект</w:t>
            </w:r>
            <w:r>
              <w:rPr>
                <w:rFonts w:ascii="Times New Roman" w:hAnsi="Times New Roman"/>
                <w:sz w:val="20"/>
              </w:rPr>
              <w:t>ивности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 отраслям экономики Удмуртской Республики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E5" w:rsidRPr="00914435" w:rsidRDefault="00481FE5" w:rsidP="0091443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45028" w:rsidRPr="00A2494E" w:rsidTr="00F603CD">
        <w:trPr>
          <w:trHeight w:val="19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8" w:rsidRPr="00A2494E" w:rsidRDefault="00B45028" w:rsidP="00B45028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28" w:rsidRPr="00A2494E" w:rsidRDefault="00B45028" w:rsidP="00B45028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28" w:rsidRPr="00A2494E" w:rsidRDefault="00B45028" w:rsidP="00B45028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28" w:rsidRPr="00A2494E" w:rsidRDefault="00B45028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Проведение мониторинга </w:t>
            </w:r>
            <w:proofErr w:type="spellStart"/>
            <w:r w:rsidRPr="00A2494E">
              <w:rPr>
                <w:rFonts w:ascii="Times New Roman" w:hAnsi="Times New Roman"/>
                <w:sz w:val="20"/>
              </w:rPr>
              <w:t>энергоэффективности</w:t>
            </w:r>
            <w:proofErr w:type="spellEnd"/>
            <w:r w:rsidRPr="00A2494E">
              <w:rPr>
                <w:rFonts w:ascii="Times New Roman" w:hAnsi="Times New Roman"/>
                <w:sz w:val="20"/>
              </w:rPr>
              <w:t xml:space="preserve"> организаций, финансируемых из бюджетов муниципальных образований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28" w:rsidRPr="00A2494E" w:rsidRDefault="00FC243E" w:rsidP="001B6F31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архитектуры, строительства и жилищно-коммунального хозяйства Управления имущественных и земельных отношений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="00B34ED8"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 xml:space="preserve">Муниципальный округ </w:t>
            </w:r>
            <w:proofErr w:type="spellStart"/>
            <w:r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 Удмуртской Республики»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28" w:rsidRPr="00A2494E" w:rsidRDefault="00D74425" w:rsidP="008225D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28" w:rsidRPr="00A2494E" w:rsidRDefault="00B45028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Оценка </w:t>
            </w:r>
            <w:proofErr w:type="spellStart"/>
            <w:r w:rsidRPr="00A2494E">
              <w:rPr>
                <w:rFonts w:ascii="Times New Roman" w:hAnsi="Times New Roman"/>
                <w:sz w:val="20"/>
              </w:rPr>
              <w:t>энерго</w:t>
            </w:r>
            <w:r>
              <w:rPr>
                <w:rFonts w:ascii="Times New Roman" w:hAnsi="Times New Roman"/>
                <w:sz w:val="20"/>
              </w:rPr>
              <w:t>эффективности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бюджетной сферы Удмуртской Республики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28" w:rsidRPr="00A2494E" w:rsidRDefault="00B45028" w:rsidP="0017210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45028" w:rsidRPr="00A2494E" w:rsidTr="00F603CD">
        <w:trPr>
          <w:trHeight w:val="209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8" w:rsidRPr="00A2494E" w:rsidRDefault="00B45028" w:rsidP="00B45028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028" w:rsidRPr="00A2494E" w:rsidRDefault="00B45028" w:rsidP="00B45028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028" w:rsidRPr="00A2494E" w:rsidRDefault="00B45028" w:rsidP="00B45028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028" w:rsidRPr="00A2494E" w:rsidRDefault="00B45028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Проведение обучения специалистов органов местного самоуправления, организаций с участием  муниципальных образований, а также других организаций в области энергосбережения и повышения энергетической эффективности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028" w:rsidRPr="00A2494E" w:rsidRDefault="00FC243E" w:rsidP="001B6F31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архитектуры, строительства и жилищно-коммунального хозяйства Управления имущественных и земельных отношений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="0090078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«Муниципальный округ </w:t>
            </w:r>
            <w:proofErr w:type="spellStart"/>
            <w:r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 Удмуртской Республики»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28" w:rsidRPr="00A2494E" w:rsidRDefault="00D74425" w:rsidP="008225D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028" w:rsidRPr="00A2494E" w:rsidRDefault="00B45028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Повышение качества работы предприятий и организаций в области энергосбереж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A2494E">
              <w:rPr>
                <w:rFonts w:ascii="Times New Roman" w:hAnsi="Times New Roman"/>
                <w:sz w:val="20"/>
              </w:rPr>
              <w:t xml:space="preserve">ния и повышение </w:t>
            </w:r>
            <w:proofErr w:type="spellStart"/>
            <w:r w:rsidRPr="00A2494E">
              <w:rPr>
                <w:rFonts w:ascii="Times New Roman" w:hAnsi="Times New Roman"/>
                <w:sz w:val="20"/>
              </w:rPr>
              <w:t>энергоэффективности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028" w:rsidRPr="00A2494E" w:rsidRDefault="00B45028" w:rsidP="00A3764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  <w:r w:rsidR="00481FE5" w:rsidRPr="00A2494E">
              <w:rPr>
                <w:rFonts w:ascii="Times New Roman" w:hAnsi="Times New Roman"/>
                <w:sz w:val="20"/>
              </w:rPr>
              <w:t xml:space="preserve"> Приложение 1</w:t>
            </w:r>
            <w:r w:rsidR="00E804C7">
              <w:rPr>
                <w:rFonts w:ascii="Times New Roman" w:hAnsi="Times New Roman"/>
                <w:sz w:val="20"/>
              </w:rPr>
              <w:t>, 08.9</w:t>
            </w:r>
            <w:r w:rsidR="00446B9E">
              <w:rPr>
                <w:rFonts w:ascii="Times New Roman" w:hAnsi="Times New Roman"/>
                <w:sz w:val="20"/>
              </w:rPr>
              <w:t>-</w:t>
            </w:r>
            <w:r w:rsidR="00E804C7">
              <w:rPr>
                <w:rFonts w:ascii="Times New Roman" w:hAnsi="Times New Roman"/>
                <w:sz w:val="20"/>
              </w:rPr>
              <w:t>08.</w:t>
            </w:r>
            <w:r w:rsidR="00446B9E">
              <w:rPr>
                <w:rFonts w:ascii="Times New Roman" w:hAnsi="Times New Roman"/>
                <w:sz w:val="20"/>
              </w:rPr>
              <w:t>17</w:t>
            </w:r>
          </w:p>
        </w:tc>
      </w:tr>
      <w:tr w:rsidR="00B45028" w:rsidRPr="00A2494E" w:rsidTr="00F603CD">
        <w:trPr>
          <w:trHeight w:val="217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28" w:rsidRPr="00A2494E" w:rsidRDefault="00B45028" w:rsidP="00B45028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028" w:rsidRPr="00A2494E" w:rsidRDefault="00B45028" w:rsidP="00B45028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028" w:rsidRPr="00A2494E" w:rsidRDefault="00B45028" w:rsidP="00B45028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028" w:rsidRPr="00A2494E" w:rsidRDefault="00B45028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Развитие регионального сегмента </w:t>
            </w:r>
            <w:r w:rsidR="00990AA4">
              <w:rPr>
                <w:rFonts w:ascii="Times New Roman" w:hAnsi="Times New Roman"/>
                <w:sz w:val="20"/>
              </w:rPr>
              <w:t>муниципальной</w:t>
            </w:r>
            <w:r w:rsidRPr="00A2494E">
              <w:rPr>
                <w:rFonts w:ascii="Times New Roman" w:hAnsi="Times New Roman"/>
                <w:sz w:val="20"/>
              </w:rPr>
              <w:t xml:space="preserve"> информационной системы в области энергосбережения и повышения энергетической эффективности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028" w:rsidRPr="00A2494E" w:rsidRDefault="00FC243E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архитектуры, строительства и жилищно-коммунального хозяйства Управления имущественных и земельных отношений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>муниципального образования</w:t>
            </w:r>
            <w:r w:rsidR="0090078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«Муниципальный округ </w:t>
            </w:r>
            <w:proofErr w:type="spellStart"/>
            <w:r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 Удмуртской Республики»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28" w:rsidRPr="00A2494E" w:rsidRDefault="00D74425" w:rsidP="00B4502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028" w:rsidRPr="00A2494E" w:rsidRDefault="00B45028" w:rsidP="00B4502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Функциональное расширение регионального сегмента ГИС. Систематизация информации, используемой для оценки </w:t>
            </w:r>
            <w:proofErr w:type="spellStart"/>
            <w:r w:rsidRPr="00A2494E">
              <w:rPr>
                <w:rFonts w:ascii="Times New Roman" w:hAnsi="Times New Roman"/>
                <w:sz w:val="20"/>
              </w:rPr>
              <w:t>энергоэффективности</w:t>
            </w:r>
            <w:proofErr w:type="spellEnd"/>
            <w:r w:rsidRPr="00A2494E">
              <w:rPr>
                <w:rFonts w:ascii="Times New Roman" w:hAnsi="Times New Roman"/>
                <w:sz w:val="20"/>
              </w:rPr>
              <w:t xml:space="preserve"> организаций, финансируемых из бюджета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E5" w:rsidRDefault="00B45028" w:rsidP="00481FE5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  <w:p w:rsidR="00B45028" w:rsidRPr="00A2494E" w:rsidRDefault="00B45028" w:rsidP="000243B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6880" w:rsidRPr="00A2494E" w:rsidTr="00F603CD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6880" w:rsidRPr="00A2494E" w:rsidRDefault="00FB6880" w:rsidP="00FB688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B6880" w:rsidRPr="00A2494E" w:rsidTr="00F603CD">
        <w:trPr>
          <w:trHeight w:val="17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557DAE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Установка или замена приборов учета энергоресурсов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архитектуры, строительства и жилищно-коммунального хозяйства Управления имущественных и земельных отношений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 Удмуртской Республики»</w:t>
            </w:r>
            <w:r w:rsidRPr="00A2494E">
              <w:rPr>
                <w:rFonts w:ascii="Times New Roman" w:hAnsi="Times New Roman"/>
                <w:sz w:val="20"/>
              </w:rPr>
              <w:t xml:space="preserve">, Управление образования, </w:t>
            </w:r>
            <w:r>
              <w:rPr>
                <w:rFonts w:ascii="Times New Roman" w:hAnsi="Times New Roman"/>
                <w:sz w:val="20"/>
              </w:rPr>
              <w:t xml:space="preserve"> с</w:t>
            </w:r>
            <w:r w:rsidRPr="00EE3B7E">
              <w:rPr>
                <w:rFonts w:ascii="Times New Roman" w:hAnsi="Times New Roman"/>
                <w:sz w:val="20"/>
              </w:rPr>
              <w:t xml:space="preserve">ектор  культуры </w:t>
            </w:r>
            <w:r w:rsidRPr="00EE3B7E">
              <w:rPr>
                <w:rFonts w:ascii="Times New Roman" w:hAnsi="Times New Roman"/>
                <w:sz w:val="20"/>
              </w:rPr>
              <w:lastRenderedPageBreak/>
              <w:t>Управления по проектной деятельности</w:t>
            </w:r>
            <w:r>
              <w:rPr>
                <w:rFonts w:ascii="Times New Roman" w:hAnsi="Times New Roman"/>
                <w:sz w:val="20"/>
              </w:rPr>
              <w:t>, Управление по работе с территориями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880" w:rsidRPr="00A2494E" w:rsidRDefault="00FB6880" w:rsidP="00FB688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2023-2030 годы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Исполнение Федерального закона от 23 ноября 2009 года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A3764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="00A37649">
              <w:rPr>
                <w:rFonts w:ascii="Times New Roman" w:hAnsi="Times New Roman"/>
                <w:sz w:val="20"/>
              </w:rPr>
              <w:t>,</w:t>
            </w:r>
            <w:r w:rsidRPr="00A2494E">
              <w:rPr>
                <w:rFonts w:ascii="Times New Roman" w:hAnsi="Times New Roman"/>
                <w:sz w:val="20"/>
              </w:rPr>
              <w:br/>
            </w:r>
            <w:r w:rsidR="00A37649">
              <w:rPr>
                <w:rFonts w:ascii="Times New Roman" w:hAnsi="Times New Roman"/>
                <w:sz w:val="20"/>
              </w:rPr>
              <w:t>08.</w:t>
            </w:r>
            <w:r>
              <w:rPr>
                <w:rFonts w:ascii="Times New Roman" w:hAnsi="Times New Roman"/>
                <w:sz w:val="20"/>
              </w:rPr>
              <w:t>6-</w:t>
            </w:r>
            <w:r w:rsidR="00A37649">
              <w:rPr>
                <w:rFonts w:ascii="Times New Roman" w:hAnsi="Times New Roman"/>
                <w:sz w:val="20"/>
              </w:rPr>
              <w:t>08</w:t>
            </w:r>
            <w:r>
              <w:rPr>
                <w:rFonts w:ascii="Times New Roman" w:hAnsi="Times New Roman"/>
                <w:sz w:val="20"/>
              </w:rPr>
              <w:t>.8</w:t>
            </w:r>
          </w:p>
        </w:tc>
      </w:tr>
      <w:tr w:rsidR="00FB6880" w:rsidRPr="00A2494E" w:rsidTr="00F603CD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557DAE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по восстановлению и устройству сетей уличного освещения в муниципальных образованиях в Удмуртской Республике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архитектуры, строительства и жилищно-коммунального хозяйства Управления имущественных и земельных отношений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 Удмуртской Республики»</w:t>
            </w:r>
            <w:r w:rsidRPr="00A2494E">
              <w:rPr>
                <w:rFonts w:ascii="Times New Roman" w:hAnsi="Times New Roman"/>
                <w:sz w:val="20"/>
              </w:rPr>
              <w:t xml:space="preserve">, Управление образования, </w:t>
            </w:r>
            <w:r w:rsidRPr="00F40BE6">
              <w:rPr>
                <w:rFonts w:ascii="Times New Roman" w:hAnsi="Times New Roman"/>
                <w:sz w:val="20"/>
              </w:rPr>
              <w:t xml:space="preserve">Сектор культуры Управления по проектной деятельности Администрации </w:t>
            </w:r>
            <w:proofErr w:type="spellStart"/>
            <w:r w:rsidRPr="00F40BE6">
              <w:rPr>
                <w:rFonts w:ascii="Times New Roman" w:hAnsi="Times New Roman"/>
                <w:sz w:val="20"/>
              </w:rPr>
              <w:t>Сюмсинского</w:t>
            </w:r>
            <w:proofErr w:type="spellEnd"/>
            <w:r w:rsidRPr="00F40BE6">
              <w:rPr>
                <w:rFonts w:ascii="Times New Roman" w:hAnsi="Times New Roman"/>
                <w:sz w:val="20"/>
              </w:rPr>
              <w:t xml:space="preserve"> района</w:t>
            </w:r>
            <w:r w:rsidRPr="00A2494E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Управление по работе с территориями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880" w:rsidRPr="00A2494E" w:rsidRDefault="00FB6880" w:rsidP="00FB688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электрической энергии на </w:t>
            </w:r>
          </w:p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31,5</w:t>
            </w:r>
            <w:r w:rsidRPr="00A2494E">
              <w:rPr>
                <w:rFonts w:ascii="Times New Roman" w:hAnsi="Times New Roman"/>
                <w:sz w:val="20"/>
              </w:rPr>
              <w:t>тыс.кВтч(</w:t>
            </w:r>
            <w:r>
              <w:rPr>
                <w:rFonts w:ascii="Times New Roman" w:hAnsi="Times New Roman"/>
                <w:sz w:val="20"/>
              </w:rPr>
              <w:t>1,8</w:t>
            </w:r>
            <w:r w:rsidRPr="00A2494E">
              <w:rPr>
                <w:rFonts w:ascii="Times New Roman" w:hAnsi="Times New Roman"/>
                <w:sz w:val="20"/>
              </w:rPr>
              <w:t>%)</w:t>
            </w:r>
            <w:r>
              <w:rPr>
                <w:rFonts w:ascii="Times New Roman" w:hAnsi="Times New Roman"/>
                <w:sz w:val="20"/>
              </w:rPr>
              <w:t xml:space="preserve"> к 2030 году</w:t>
            </w:r>
            <w:r w:rsidRPr="00A2494E">
              <w:rPr>
                <w:rFonts w:ascii="Times New Roman" w:hAnsi="Times New Roman"/>
                <w:sz w:val="20"/>
              </w:rPr>
              <w:t xml:space="preserve">. Сокращение бюджетных расходов на оплату электроэнергии на </w:t>
            </w:r>
            <w:r>
              <w:rPr>
                <w:rFonts w:ascii="Times New Roman" w:hAnsi="Times New Roman"/>
                <w:sz w:val="20"/>
              </w:rPr>
              <w:t>228</w:t>
            </w:r>
            <w:r w:rsidRPr="00A2494E">
              <w:rPr>
                <w:rFonts w:ascii="Times New Roman" w:hAnsi="Times New Roman"/>
                <w:sz w:val="20"/>
              </w:rPr>
              <w:t xml:space="preserve">тыс.руб. в год (в ценах </w:t>
            </w:r>
            <w:r>
              <w:rPr>
                <w:rFonts w:ascii="Times New Roman" w:hAnsi="Times New Roman"/>
                <w:sz w:val="20"/>
              </w:rPr>
              <w:t>2021</w:t>
            </w:r>
            <w:r w:rsidRPr="00A2494E">
              <w:rPr>
                <w:rFonts w:ascii="Times New Roman" w:hAnsi="Times New Roman"/>
                <w:sz w:val="20"/>
              </w:rPr>
              <w:t xml:space="preserve"> года)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90078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</w:t>
            </w:r>
            <w:r w:rsidR="00900787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A2494E">
              <w:rPr>
                <w:rFonts w:ascii="Times New Roman" w:hAnsi="Times New Roman"/>
                <w:sz w:val="20"/>
              </w:rPr>
              <w:t>1</w:t>
            </w:r>
            <w:r w:rsidRPr="00A2494E">
              <w:rPr>
                <w:rFonts w:ascii="Times New Roman" w:hAnsi="Times New Roman"/>
                <w:sz w:val="20"/>
              </w:rPr>
              <w:br/>
            </w:r>
            <w:r w:rsidR="00656C9B">
              <w:rPr>
                <w:rFonts w:ascii="Times New Roman" w:hAnsi="Times New Roman"/>
                <w:sz w:val="20"/>
              </w:rPr>
              <w:t xml:space="preserve">08.26, </w:t>
            </w:r>
            <w:r w:rsidR="00900787">
              <w:rPr>
                <w:rFonts w:ascii="Times New Roman" w:hAnsi="Times New Roman"/>
                <w:sz w:val="20"/>
              </w:rPr>
              <w:t>08.27</w:t>
            </w:r>
          </w:p>
        </w:tc>
      </w:tr>
      <w:tr w:rsidR="00FB6880" w:rsidRPr="00A2494E" w:rsidTr="00F603CD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557DAE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Промывка системы отопления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архитектуры, строительства и жилищно-коммунального хозяйства Управления имущественных и земельных отношений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 Удмуртской Республики»</w:t>
            </w:r>
            <w:r w:rsidRPr="00A2494E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 xml:space="preserve"> с</w:t>
            </w:r>
            <w:r w:rsidRPr="00EE3B7E">
              <w:rPr>
                <w:rFonts w:ascii="Times New Roman" w:hAnsi="Times New Roman"/>
                <w:sz w:val="20"/>
              </w:rPr>
              <w:t>ектор  культуры Управления по проектной деятельности</w:t>
            </w:r>
            <w:r w:rsidRPr="00A2494E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Управление по работе с территориями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880" w:rsidRPr="00A2494E" w:rsidRDefault="00FB6880" w:rsidP="00FB688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тепловой энергии в сопоставимых условиях на </w:t>
            </w:r>
            <w:r>
              <w:rPr>
                <w:rFonts w:ascii="Times New Roman" w:hAnsi="Times New Roman"/>
                <w:sz w:val="20"/>
              </w:rPr>
              <w:t>81</w:t>
            </w:r>
            <w:r w:rsidRPr="00A2494E">
              <w:rPr>
                <w:rFonts w:ascii="Times New Roman" w:hAnsi="Times New Roman"/>
                <w:sz w:val="20"/>
              </w:rPr>
              <w:t xml:space="preserve"> Гкал в год (0,</w:t>
            </w:r>
            <w:r>
              <w:rPr>
                <w:rFonts w:ascii="Times New Roman" w:hAnsi="Times New Roman"/>
                <w:sz w:val="20"/>
              </w:rPr>
              <w:t>9</w:t>
            </w:r>
            <w:r w:rsidRPr="00A2494E">
              <w:rPr>
                <w:rFonts w:ascii="Times New Roman" w:hAnsi="Times New Roman"/>
                <w:sz w:val="20"/>
              </w:rPr>
              <w:t>%)</w:t>
            </w:r>
            <w:r>
              <w:rPr>
                <w:rFonts w:ascii="Times New Roman" w:hAnsi="Times New Roman"/>
                <w:sz w:val="20"/>
              </w:rPr>
              <w:t xml:space="preserve"> к 2030 году. </w:t>
            </w:r>
            <w:r w:rsidRPr="00A2494E">
              <w:rPr>
                <w:rFonts w:ascii="Times New Roman" w:hAnsi="Times New Roman"/>
                <w:sz w:val="20"/>
              </w:rPr>
              <w:t xml:space="preserve"> Сокращение бюджетных расходов на оплату </w:t>
            </w:r>
            <w:r>
              <w:rPr>
                <w:rFonts w:ascii="Times New Roman" w:hAnsi="Times New Roman"/>
                <w:sz w:val="20"/>
              </w:rPr>
              <w:t xml:space="preserve">тепловой </w:t>
            </w:r>
            <w:r w:rsidRPr="00A2494E">
              <w:rPr>
                <w:rFonts w:ascii="Times New Roman" w:hAnsi="Times New Roman"/>
                <w:sz w:val="20"/>
              </w:rPr>
              <w:t xml:space="preserve">энергии на </w:t>
            </w:r>
            <w:r>
              <w:rPr>
                <w:rFonts w:ascii="Times New Roman" w:hAnsi="Times New Roman"/>
                <w:sz w:val="20"/>
              </w:rPr>
              <w:t>127</w:t>
            </w:r>
            <w:r w:rsidRPr="00A2494E">
              <w:rPr>
                <w:rFonts w:ascii="Times New Roman" w:hAnsi="Times New Roman"/>
                <w:sz w:val="20"/>
              </w:rPr>
              <w:t xml:space="preserve">тыс.руб. в год (в ценах </w:t>
            </w:r>
            <w:r>
              <w:rPr>
                <w:rFonts w:ascii="Times New Roman" w:hAnsi="Times New Roman"/>
                <w:sz w:val="20"/>
              </w:rPr>
              <w:t>2021</w:t>
            </w:r>
            <w:r w:rsidRPr="00A2494E">
              <w:rPr>
                <w:rFonts w:ascii="Times New Roman" w:hAnsi="Times New Roman"/>
                <w:sz w:val="20"/>
              </w:rPr>
              <w:t xml:space="preserve"> года)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900787" w:rsidRDefault="00900787" w:rsidP="0090078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0787">
              <w:rPr>
                <w:rFonts w:ascii="Times New Roman" w:hAnsi="Times New Roman"/>
                <w:sz w:val="20"/>
              </w:rPr>
              <w:t xml:space="preserve">Приложение </w:t>
            </w:r>
            <w:r w:rsidR="00FB6880" w:rsidRPr="00900787">
              <w:rPr>
                <w:rFonts w:ascii="Times New Roman" w:hAnsi="Times New Roman"/>
                <w:sz w:val="20"/>
              </w:rPr>
              <w:t xml:space="preserve"> 1</w:t>
            </w:r>
          </w:p>
          <w:p w:rsidR="00FB6880" w:rsidRPr="008D6075" w:rsidRDefault="00900787" w:rsidP="00900787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900787">
              <w:rPr>
                <w:rFonts w:ascii="Times New Roman" w:hAnsi="Times New Roman"/>
                <w:sz w:val="20"/>
              </w:rPr>
              <w:t>08.09, 08.11, 08.12, 08.28</w:t>
            </w:r>
          </w:p>
        </w:tc>
      </w:tr>
      <w:tr w:rsidR="00FB6880" w:rsidRPr="00A2494E" w:rsidTr="00F603CD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557DAE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Монтаж автоматики погодного регулирования, установка термостатов на радиаторы отопления, установка теп</w:t>
            </w:r>
            <w:r w:rsidR="002B59D8">
              <w:rPr>
                <w:rFonts w:ascii="Times New Roman" w:hAnsi="Times New Roman"/>
                <w:sz w:val="20"/>
              </w:rPr>
              <w:t>л</w:t>
            </w:r>
            <w:r w:rsidRPr="00A2494E">
              <w:rPr>
                <w:rFonts w:ascii="Times New Roman" w:hAnsi="Times New Roman"/>
                <w:sz w:val="20"/>
              </w:rPr>
              <w:t>оотражающих экранов энергии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архитектуры, строительства и жилищно-коммунального хозяйства Управления имущественных и земельных отношений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 Удмуртской Республики»</w:t>
            </w:r>
            <w:r w:rsidRPr="00A2494E">
              <w:rPr>
                <w:rFonts w:ascii="Times New Roman" w:hAnsi="Times New Roman"/>
                <w:sz w:val="20"/>
              </w:rPr>
              <w:t xml:space="preserve">, Управление </w:t>
            </w:r>
            <w:r w:rsidRPr="00A2494E">
              <w:rPr>
                <w:rFonts w:ascii="Times New Roman" w:hAnsi="Times New Roman"/>
                <w:sz w:val="20"/>
              </w:rPr>
              <w:lastRenderedPageBreak/>
              <w:t xml:space="preserve">образования,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EE3B7E">
              <w:rPr>
                <w:rFonts w:ascii="Times New Roman" w:hAnsi="Times New Roman"/>
                <w:sz w:val="20"/>
              </w:rPr>
              <w:t>ектор  культуры Управления по проектной деятельности</w:t>
            </w:r>
            <w:r w:rsidRPr="00A2494E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Управление по работе с территориями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880" w:rsidRPr="00A2494E" w:rsidRDefault="00FB6880" w:rsidP="00FB688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2023-2030 годы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энергоресурсов в сопоставимых условиях на </w:t>
            </w:r>
            <w:r>
              <w:rPr>
                <w:rFonts w:ascii="Times New Roman" w:hAnsi="Times New Roman"/>
                <w:sz w:val="20"/>
              </w:rPr>
              <w:t>45 Гкал (0,51%) а 2030 году.</w:t>
            </w:r>
            <w:r w:rsidRPr="00A2494E">
              <w:rPr>
                <w:rFonts w:ascii="Times New Roman" w:hAnsi="Times New Roman"/>
                <w:sz w:val="20"/>
              </w:rPr>
              <w:t xml:space="preserve">  Сокращение бюджетных расходов на оплату </w:t>
            </w:r>
            <w:r>
              <w:rPr>
                <w:rFonts w:ascii="Times New Roman" w:hAnsi="Times New Roman"/>
                <w:sz w:val="20"/>
              </w:rPr>
              <w:t xml:space="preserve">тепловой </w:t>
            </w:r>
            <w:r w:rsidRPr="00A2494E">
              <w:rPr>
                <w:rFonts w:ascii="Times New Roman" w:hAnsi="Times New Roman"/>
                <w:sz w:val="20"/>
              </w:rPr>
              <w:t xml:space="preserve">энергии на </w:t>
            </w:r>
            <w:r>
              <w:rPr>
                <w:rFonts w:ascii="Times New Roman" w:hAnsi="Times New Roman"/>
                <w:sz w:val="20"/>
              </w:rPr>
              <w:t>71</w:t>
            </w:r>
            <w:r w:rsidRPr="00A2494E">
              <w:rPr>
                <w:rFonts w:ascii="Times New Roman" w:hAnsi="Times New Roman"/>
                <w:sz w:val="20"/>
              </w:rPr>
              <w:t xml:space="preserve">тыс.руб. в год (в ценах </w:t>
            </w:r>
            <w:r>
              <w:rPr>
                <w:rFonts w:ascii="Times New Roman" w:hAnsi="Times New Roman"/>
                <w:sz w:val="20"/>
              </w:rPr>
              <w:t>2021</w:t>
            </w:r>
            <w:r w:rsidRPr="00A2494E">
              <w:rPr>
                <w:rFonts w:ascii="Times New Roman" w:hAnsi="Times New Roman"/>
                <w:sz w:val="20"/>
              </w:rPr>
              <w:t xml:space="preserve"> года)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787" w:rsidRPr="00900787" w:rsidRDefault="00900787" w:rsidP="0090078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0787">
              <w:rPr>
                <w:rFonts w:ascii="Times New Roman" w:hAnsi="Times New Roman"/>
                <w:sz w:val="20"/>
              </w:rPr>
              <w:t>Приложение  1</w:t>
            </w:r>
          </w:p>
          <w:p w:rsidR="00FB6880" w:rsidRPr="008D6075" w:rsidRDefault="00900787" w:rsidP="00900787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900787">
              <w:rPr>
                <w:rFonts w:ascii="Times New Roman" w:hAnsi="Times New Roman"/>
                <w:sz w:val="20"/>
              </w:rPr>
              <w:t>08.09, 08.11, 08.12, 08.28</w:t>
            </w:r>
          </w:p>
        </w:tc>
      </w:tr>
      <w:tr w:rsidR="00FB6880" w:rsidRPr="00A2494E" w:rsidTr="00F603CD">
        <w:trPr>
          <w:trHeight w:val="15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557DAE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направленных на повышение эффективности использования топливно-энергетических ресурсов на объектах бюджетной сферы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архитектуры, строительства и жилищно-коммунального хозяйства Управления имущественных и земельных отношений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 Удмуртской Республики»</w:t>
            </w:r>
            <w:r w:rsidRPr="00A2494E">
              <w:rPr>
                <w:rFonts w:ascii="Times New Roman" w:hAnsi="Times New Roman"/>
                <w:sz w:val="20"/>
              </w:rPr>
              <w:t xml:space="preserve">, Управление образования, </w:t>
            </w:r>
            <w:r>
              <w:rPr>
                <w:rFonts w:ascii="Times New Roman" w:hAnsi="Times New Roman"/>
                <w:sz w:val="20"/>
              </w:rPr>
              <w:t xml:space="preserve"> с</w:t>
            </w:r>
            <w:r w:rsidRPr="00EE3B7E">
              <w:rPr>
                <w:rFonts w:ascii="Times New Roman" w:hAnsi="Times New Roman"/>
                <w:sz w:val="20"/>
              </w:rPr>
              <w:t>ектор  культуры Управления по проектной деятельности</w:t>
            </w:r>
            <w:r>
              <w:rPr>
                <w:rFonts w:ascii="Times New Roman" w:hAnsi="Times New Roman"/>
                <w:sz w:val="20"/>
              </w:rPr>
              <w:t>, Управление по работе с территориями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880" w:rsidRPr="00A2494E" w:rsidRDefault="00FB6880" w:rsidP="00FB688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энергоресурсов в сопоставимых условиях на </w:t>
            </w:r>
            <w:r>
              <w:rPr>
                <w:rFonts w:ascii="Times New Roman" w:hAnsi="Times New Roman"/>
                <w:sz w:val="20"/>
              </w:rPr>
              <w:t>105,67</w:t>
            </w:r>
            <w:r w:rsidRPr="00A2494E">
              <w:rPr>
                <w:rFonts w:ascii="Times New Roman" w:hAnsi="Times New Roman"/>
                <w:sz w:val="20"/>
              </w:rPr>
              <w:t>т.у.т.</w:t>
            </w:r>
            <w:r>
              <w:rPr>
                <w:rFonts w:ascii="Times New Roman" w:hAnsi="Times New Roman"/>
                <w:sz w:val="20"/>
              </w:rPr>
              <w:t>(5,1%)к 2030 году.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8638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</w:r>
            <w:r w:rsidR="00900787">
              <w:rPr>
                <w:rFonts w:ascii="Times New Roman" w:hAnsi="Times New Roman"/>
                <w:sz w:val="20"/>
              </w:rPr>
              <w:t xml:space="preserve"> 08.9-08.17, 08</w:t>
            </w:r>
            <w:r>
              <w:rPr>
                <w:rFonts w:ascii="Times New Roman" w:hAnsi="Times New Roman"/>
                <w:sz w:val="20"/>
              </w:rPr>
              <w:t>.28-</w:t>
            </w:r>
            <w:r w:rsidR="00900787">
              <w:rPr>
                <w:rFonts w:ascii="Times New Roman" w:hAnsi="Times New Roman"/>
                <w:sz w:val="20"/>
              </w:rPr>
              <w:t>08</w:t>
            </w:r>
            <w:r>
              <w:rPr>
                <w:rFonts w:ascii="Times New Roman" w:hAnsi="Times New Roman"/>
                <w:sz w:val="20"/>
              </w:rPr>
              <w:t>.30</w:t>
            </w:r>
          </w:p>
        </w:tc>
      </w:tr>
      <w:tr w:rsidR="00FB6880" w:rsidRPr="00A2494E" w:rsidTr="00F603CD">
        <w:trPr>
          <w:trHeight w:val="1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557DAE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Своевременный ремонт и замена сантехнической арматуры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архитектуры, строительства и жилищно-коммунального хозяйства Управления имущественных и земельных отношений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 Удмуртской Республики»</w:t>
            </w:r>
            <w:r w:rsidRPr="00A2494E">
              <w:rPr>
                <w:rFonts w:ascii="Times New Roman" w:hAnsi="Times New Roman"/>
                <w:sz w:val="20"/>
              </w:rPr>
              <w:t xml:space="preserve">, Управление образования, </w:t>
            </w:r>
            <w:r>
              <w:rPr>
                <w:rFonts w:ascii="Times New Roman" w:hAnsi="Times New Roman"/>
                <w:sz w:val="20"/>
              </w:rPr>
              <w:t xml:space="preserve"> с</w:t>
            </w:r>
            <w:r w:rsidRPr="00EE3B7E">
              <w:rPr>
                <w:rFonts w:ascii="Times New Roman" w:hAnsi="Times New Roman"/>
                <w:sz w:val="20"/>
              </w:rPr>
              <w:t>ектор  культуры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EE3B7E">
              <w:rPr>
                <w:rFonts w:ascii="Times New Roman" w:hAnsi="Times New Roman"/>
                <w:sz w:val="20"/>
              </w:rPr>
              <w:t xml:space="preserve"> Управления по проектной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880" w:rsidRPr="00A2494E" w:rsidRDefault="00FB6880" w:rsidP="00FB688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воды в сопоставимых условиях на </w:t>
            </w:r>
            <w:r>
              <w:rPr>
                <w:rFonts w:ascii="Times New Roman" w:hAnsi="Times New Roman"/>
                <w:sz w:val="20"/>
              </w:rPr>
              <w:t>39</w:t>
            </w:r>
            <w:r w:rsidRPr="00A2494E">
              <w:rPr>
                <w:rFonts w:ascii="Times New Roman" w:hAnsi="Times New Roman"/>
                <w:sz w:val="20"/>
              </w:rPr>
              <w:t xml:space="preserve"> м3 </w:t>
            </w:r>
            <w:r>
              <w:rPr>
                <w:rFonts w:ascii="Times New Roman" w:hAnsi="Times New Roman"/>
                <w:sz w:val="20"/>
              </w:rPr>
              <w:t>(3%) к 2030</w:t>
            </w:r>
            <w:r w:rsidRPr="00A2494E">
              <w:rPr>
                <w:rFonts w:ascii="Times New Roman" w:hAnsi="Times New Roman"/>
                <w:sz w:val="20"/>
              </w:rPr>
              <w:t xml:space="preserve"> год</w:t>
            </w:r>
            <w:r>
              <w:rPr>
                <w:rFonts w:ascii="Times New Roman" w:hAnsi="Times New Roman"/>
                <w:sz w:val="20"/>
              </w:rPr>
              <w:t>у</w:t>
            </w:r>
            <w:r w:rsidRPr="00A2494E">
              <w:rPr>
                <w:rFonts w:ascii="Times New Roman" w:hAnsi="Times New Roman"/>
                <w:sz w:val="20"/>
              </w:rPr>
              <w:t xml:space="preserve">.  Сокращение бюджетных расходов на оплату </w:t>
            </w:r>
            <w:r>
              <w:rPr>
                <w:rFonts w:ascii="Times New Roman" w:hAnsi="Times New Roman"/>
                <w:sz w:val="20"/>
              </w:rPr>
              <w:t>холодного водоснабжения</w:t>
            </w:r>
            <w:r w:rsidRPr="00A2494E">
              <w:rPr>
                <w:rFonts w:ascii="Times New Roman" w:hAnsi="Times New Roman"/>
                <w:sz w:val="20"/>
              </w:rPr>
              <w:t xml:space="preserve"> на</w:t>
            </w:r>
            <w:r>
              <w:rPr>
                <w:rFonts w:ascii="Times New Roman" w:hAnsi="Times New Roman"/>
                <w:sz w:val="20"/>
              </w:rPr>
              <w:t xml:space="preserve"> 1,2</w:t>
            </w:r>
            <w:r w:rsidRPr="00A2494E">
              <w:rPr>
                <w:rFonts w:ascii="Times New Roman" w:hAnsi="Times New Roman"/>
                <w:sz w:val="20"/>
              </w:rPr>
              <w:t xml:space="preserve">тыс.руб. в год (в ценах </w:t>
            </w:r>
            <w:r>
              <w:rPr>
                <w:rFonts w:ascii="Times New Roman" w:hAnsi="Times New Roman"/>
                <w:sz w:val="20"/>
              </w:rPr>
              <w:t>2021</w:t>
            </w:r>
            <w:r w:rsidRPr="00A2494E">
              <w:rPr>
                <w:rFonts w:ascii="Times New Roman" w:hAnsi="Times New Roman"/>
                <w:sz w:val="20"/>
              </w:rPr>
              <w:t xml:space="preserve"> года)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Default="00FB6880" w:rsidP="00FB688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</w:t>
            </w:r>
            <w:r w:rsidRPr="00A2494E">
              <w:rPr>
                <w:rFonts w:ascii="Times New Roman" w:hAnsi="Times New Roman"/>
                <w:sz w:val="20"/>
              </w:rPr>
              <w:t>1</w:t>
            </w:r>
            <w:r w:rsidRPr="00A2494E">
              <w:rPr>
                <w:rFonts w:ascii="Times New Roman" w:hAnsi="Times New Roman"/>
                <w:sz w:val="20"/>
              </w:rPr>
              <w:br w:type="page"/>
            </w:r>
          </w:p>
          <w:p w:rsidR="00FB6880" w:rsidRPr="00A2494E" w:rsidRDefault="008638EB" w:rsidP="00FB688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08.15, 08</w:t>
            </w:r>
            <w:r w:rsidR="00FB6880">
              <w:rPr>
                <w:rFonts w:ascii="Times New Roman" w:hAnsi="Times New Roman"/>
                <w:sz w:val="20"/>
              </w:rPr>
              <w:t>.30</w:t>
            </w:r>
          </w:p>
        </w:tc>
      </w:tr>
      <w:tr w:rsidR="00FB6880" w:rsidRPr="00A2494E" w:rsidTr="00F603CD">
        <w:trPr>
          <w:trHeight w:val="310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557DAE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Замена насосного оборудования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архитектуры, строительства и жилищно-коммунального хозяйства Управления имущественных и земельных отношений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 Удмуртской Республики»</w:t>
            </w:r>
            <w:r w:rsidRPr="00A2494E">
              <w:rPr>
                <w:rFonts w:ascii="Times New Roman" w:hAnsi="Times New Roman"/>
                <w:sz w:val="20"/>
              </w:rPr>
              <w:t xml:space="preserve">, Управление образования, </w:t>
            </w:r>
            <w:r w:rsidRPr="00F40BE6">
              <w:rPr>
                <w:rFonts w:ascii="Times New Roman" w:hAnsi="Times New Roman"/>
                <w:sz w:val="20"/>
              </w:rPr>
              <w:t xml:space="preserve"> Сектор культуры Управления по проектной деятельности Администрации </w:t>
            </w:r>
            <w:proofErr w:type="spellStart"/>
            <w:r w:rsidRPr="00F40BE6">
              <w:rPr>
                <w:rFonts w:ascii="Times New Roman" w:hAnsi="Times New Roman"/>
                <w:sz w:val="20"/>
              </w:rPr>
              <w:t>Сюмсинского</w:t>
            </w:r>
            <w:proofErr w:type="spellEnd"/>
            <w:r w:rsidRPr="00F40BE6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880" w:rsidRPr="00A2494E" w:rsidRDefault="00FB6880" w:rsidP="00FB688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Снижение объемов потребления электрической энергии в сопоставимых условиях на 3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A2494E">
              <w:rPr>
                <w:rFonts w:ascii="Times New Roman" w:hAnsi="Times New Roman"/>
                <w:sz w:val="20"/>
              </w:rPr>
              <w:t>тыс.кВтч в год (1,</w:t>
            </w:r>
            <w:r>
              <w:rPr>
                <w:rFonts w:ascii="Times New Roman" w:hAnsi="Times New Roman"/>
                <w:sz w:val="20"/>
              </w:rPr>
              <w:t>78</w:t>
            </w:r>
            <w:r w:rsidRPr="00A2494E">
              <w:rPr>
                <w:rFonts w:ascii="Times New Roman" w:hAnsi="Times New Roman"/>
                <w:sz w:val="20"/>
              </w:rPr>
              <w:t>%)</w:t>
            </w:r>
            <w:r>
              <w:rPr>
                <w:rFonts w:ascii="Times New Roman" w:hAnsi="Times New Roman"/>
                <w:sz w:val="20"/>
              </w:rPr>
              <w:t xml:space="preserve"> к 2030 году.</w:t>
            </w:r>
            <w:r w:rsidRPr="00A2494E">
              <w:rPr>
                <w:rFonts w:ascii="Times New Roman" w:hAnsi="Times New Roman"/>
                <w:sz w:val="20"/>
              </w:rPr>
              <w:t xml:space="preserve">  Сокращение бюджетных расходов на оплату электроэнергии на </w:t>
            </w:r>
            <w:r>
              <w:rPr>
                <w:rFonts w:ascii="Times New Roman" w:hAnsi="Times New Roman"/>
                <w:sz w:val="20"/>
              </w:rPr>
              <w:t>225</w:t>
            </w:r>
            <w:r w:rsidRPr="00A2494E">
              <w:rPr>
                <w:rFonts w:ascii="Times New Roman" w:hAnsi="Times New Roman"/>
                <w:sz w:val="20"/>
              </w:rPr>
              <w:t xml:space="preserve">тыс.руб. в год (в ценах </w:t>
            </w:r>
            <w:r>
              <w:rPr>
                <w:rFonts w:ascii="Times New Roman" w:hAnsi="Times New Roman"/>
                <w:sz w:val="20"/>
              </w:rPr>
              <w:t>2021</w:t>
            </w:r>
            <w:r w:rsidRPr="00A2494E">
              <w:rPr>
                <w:rFonts w:ascii="Times New Roman" w:hAnsi="Times New Roman"/>
                <w:sz w:val="20"/>
              </w:rPr>
              <w:t xml:space="preserve"> года)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br/>
            </w:r>
          </w:p>
        </w:tc>
      </w:tr>
      <w:tr w:rsidR="00FB6880" w:rsidRPr="00A2494E" w:rsidTr="00F603CD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557DAE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Реконструкция системы отопления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архитектуры, строительства и жилищно-коммунального хозяйства Управления имущественных и земельных отношений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 Удмуртской Республики»</w:t>
            </w:r>
            <w:r w:rsidRPr="00A2494E">
              <w:rPr>
                <w:rFonts w:ascii="Times New Roman" w:hAnsi="Times New Roman"/>
                <w:sz w:val="20"/>
              </w:rPr>
              <w:t>, Управление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880" w:rsidRPr="00A2494E" w:rsidRDefault="00FB6880" w:rsidP="00FB688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электрической энергии в сопоставимых условиях на </w:t>
            </w:r>
            <w:r>
              <w:rPr>
                <w:rFonts w:ascii="Times New Roman" w:hAnsi="Times New Roman"/>
                <w:sz w:val="20"/>
              </w:rPr>
              <w:t>38</w:t>
            </w:r>
            <w:r w:rsidRPr="00A2494E">
              <w:rPr>
                <w:rFonts w:ascii="Times New Roman" w:hAnsi="Times New Roman"/>
                <w:sz w:val="20"/>
              </w:rPr>
              <w:t>тыс.кВтч в год (</w:t>
            </w:r>
            <w:r>
              <w:rPr>
                <w:rFonts w:ascii="Times New Roman" w:hAnsi="Times New Roman"/>
                <w:sz w:val="20"/>
              </w:rPr>
              <w:t>2,18</w:t>
            </w:r>
            <w:r w:rsidRPr="00A2494E">
              <w:rPr>
                <w:rFonts w:ascii="Times New Roman" w:hAnsi="Times New Roman"/>
                <w:sz w:val="20"/>
              </w:rPr>
              <w:t>%)</w:t>
            </w:r>
            <w:r>
              <w:rPr>
                <w:rFonts w:ascii="Times New Roman" w:hAnsi="Times New Roman"/>
                <w:sz w:val="20"/>
              </w:rPr>
              <w:t xml:space="preserve">  к 2030 году</w:t>
            </w:r>
            <w:r w:rsidRPr="00A2494E">
              <w:rPr>
                <w:rFonts w:ascii="Times New Roman" w:hAnsi="Times New Roman"/>
                <w:sz w:val="20"/>
              </w:rPr>
              <w:t xml:space="preserve">.  Сокращение бюджетных расходов на оплату электроэнергии на </w:t>
            </w:r>
            <w:r>
              <w:rPr>
                <w:rFonts w:ascii="Times New Roman" w:hAnsi="Times New Roman"/>
                <w:sz w:val="20"/>
              </w:rPr>
              <w:t>275</w:t>
            </w:r>
            <w:r w:rsidRPr="00A2494E">
              <w:rPr>
                <w:rFonts w:ascii="Times New Roman" w:hAnsi="Times New Roman"/>
                <w:sz w:val="20"/>
              </w:rPr>
              <w:t xml:space="preserve">тыс.руб. в год (в ценах </w:t>
            </w:r>
            <w:r>
              <w:rPr>
                <w:rFonts w:ascii="Times New Roman" w:hAnsi="Times New Roman"/>
                <w:sz w:val="20"/>
              </w:rPr>
              <w:t>2021</w:t>
            </w:r>
            <w:r w:rsidRPr="00A2494E">
              <w:rPr>
                <w:rFonts w:ascii="Times New Roman" w:hAnsi="Times New Roman"/>
                <w:sz w:val="20"/>
              </w:rPr>
              <w:t xml:space="preserve"> года)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8638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</w:r>
            <w:r w:rsidR="008638EB">
              <w:rPr>
                <w:rFonts w:ascii="Times New Roman" w:hAnsi="Times New Roman"/>
                <w:sz w:val="20"/>
              </w:rPr>
              <w:t>08</w:t>
            </w:r>
            <w:r>
              <w:rPr>
                <w:rFonts w:ascii="Times New Roman" w:hAnsi="Times New Roman"/>
                <w:sz w:val="20"/>
              </w:rPr>
              <w:t xml:space="preserve">.10, </w:t>
            </w:r>
            <w:r w:rsidR="008638EB">
              <w:rPr>
                <w:rFonts w:ascii="Times New Roman" w:hAnsi="Times New Roman"/>
                <w:sz w:val="20"/>
              </w:rPr>
              <w:t>08</w:t>
            </w:r>
            <w:r>
              <w:rPr>
                <w:rFonts w:ascii="Times New Roman" w:hAnsi="Times New Roman"/>
                <w:sz w:val="20"/>
              </w:rPr>
              <w:t>.29</w:t>
            </w:r>
          </w:p>
        </w:tc>
      </w:tr>
      <w:tr w:rsidR="00FB6880" w:rsidRPr="00A2494E" w:rsidTr="00F603CD">
        <w:trPr>
          <w:trHeight w:val="15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Default="00557DAE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557DAE" w:rsidRPr="00A2494E" w:rsidRDefault="00557DAE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F40BE6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F40BE6">
              <w:rPr>
                <w:rFonts w:ascii="Times New Roman" w:hAnsi="Times New Roman"/>
                <w:sz w:val="20"/>
              </w:rPr>
              <w:t xml:space="preserve">Замена </w:t>
            </w:r>
            <w:proofErr w:type="spellStart"/>
            <w:r w:rsidRPr="00F40BE6">
              <w:rPr>
                <w:rFonts w:ascii="Times New Roman" w:hAnsi="Times New Roman"/>
                <w:sz w:val="20"/>
              </w:rPr>
              <w:t>электроковриков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F40BE6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F40BE6">
              <w:rPr>
                <w:rFonts w:ascii="Times New Roman" w:hAnsi="Times New Roman"/>
                <w:sz w:val="20"/>
              </w:rPr>
              <w:t>Отдел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</w:t>
            </w:r>
            <w:r w:rsidR="008638EB">
              <w:rPr>
                <w:rFonts w:ascii="Times New Roman" w:hAnsi="Times New Roman"/>
                <w:sz w:val="20"/>
              </w:rPr>
              <w:t xml:space="preserve"> </w:t>
            </w:r>
            <w:r w:rsidRPr="00F40BE6">
              <w:rPr>
                <w:rFonts w:ascii="Times New Roman" w:hAnsi="Times New Roman"/>
                <w:sz w:val="20"/>
              </w:rPr>
              <w:t>«</w:t>
            </w:r>
            <w:r w:rsidRPr="00FA489A">
              <w:rPr>
                <w:rFonts w:ascii="Times New Roman" w:hAnsi="Times New Roman"/>
                <w:sz w:val="20"/>
              </w:rPr>
              <w:t xml:space="preserve">Муниципальный округ </w:t>
            </w:r>
            <w:proofErr w:type="spellStart"/>
            <w:r w:rsidRPr="00FA489A"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 w:rsidRPr="00FA489A">
              <w:rPr>
                <w:rFonts w:ascii="Times New Roman" w:hAnsi="Times New Roman"/>
                <w:sz w:val="20"/>
              </w:rPr>
              <w:t xml:space="preserve"> район</w:t>
            </w:r>
            <w:r w:rsidRPr="00F40BE6">
              <w:rPr>
                <w:rFonts w:ascii="Times New Roman" w:hAnsi="Times New Roman"/>
                <w:sz w:val="20"/>
              </w:rPr>
              <w:t xml:space="preserve"> Удмуртской Республики»,  сектор  культуры Управления по проектной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880" w:rsidRPr="00A2494E" w:rsidRDefault="00FB6880" w:rsidP="00BB26C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Снижение объемов потребления электрической энергии в сопоставимых условиях на 4 тыс.кВтч в год (0,</w:t>
            </w:r>
            <w:r>
              <w:rPr>
                <w:rFonts w:ascii="Times New Roman" w:hAnsi="Times New Roman"/>
                <w:sz w:val="20"/>
              </w:rPr>
              <w:t>23</w:t>
            </w:r>
            <w:r w:rsidRPr="00A2494E">
              <w:rPr>
                <w:rFonts w:ascii="Times New Roman" w:hAnsi="Times New Roman"/>
                <w:sz w:val="20"/>
              </w:rPr>
              <w:t>%)</w:t>
            </w:r>
            <w:r>
              <w:rPr>
                <w:rFonts w:ascii="Times New Roman" w:hAnsi="Times New Roman"/>
                <w:sz w:val="20"/>
              </w:rPr>
              <w:t xml:space="preserve">  к 2030 году</w:t>
            </w:r>
            <w:r w:rsidRPr="00A2494E">
              <w:rPr>
                <w:rFonts w:ascii="Times New Roman" w:hAnsi="Times New Roman"/>
                <w:sz w:val="20"/>
              </w:rPr>
              <w:t xml:space="preserve">.  Сокращение бюджетных расходов на оплату электроэнергии на </w:t>
            </w:r>
            <w:r>
              <w:rPr>
                <w:rFonts w:ascii="Times New Roman" w:hAnsi="Times New Roman"/>
                <w:sz w:val="20"/>
              </w:rPr>
              <w:t>29</w:t>
            </w:r>
            <w:r w:rsidRPr="00A2494E">
              <w:rPr>
                <w:rFonts w:ascii="Times New Roman" w:hAnsi="Times New Roman"/>
                <w:sz w:val="20"/>
              </w:rPr>
              <w:t xml:space="preserve">тыс.руб. в год (в ценах </w:t>
            </w:r>
            <w:r>
              <w:rPr>
                <w:rFonts w:ascii="Times New Roman" w:hAnsi="Times New Roman"/>
                <w:sz w:val="20"/>
              </w:rPr>
              <w:t>2021</w:t>
            </w:r>
            <w:r w:rsidRPr="00A2494E">
              <w:rPr>
                <w:rFonts w:ascii="Times New Roman" w:hAnsi="Times New Roman"/>
                <w:sz w:val="20"/>
              </w:rPr>
              <w:t xml:space="preserve"> года)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8638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2494E">
              <w:rPr>
                <w:rFonts w:ascii="Times New Roman" w:hAnsi="Times New Roman"/>
                <w:sz w:val="20"/>
              </w:rPr>
              <w:t>1</w:t>
            </w:r>
            <w:r w:rsidRPr="00A2494E">
              <w:rPr>
                <w:rFonts w:ascii="Times New Roman" w:hAnsi="Times New Roman"/>
                <w:sz w:val="20"/>
              </w:rPr>
              <w:br/>
            </w:r>
            <w:r w:rsidR="008638EB">
              <w:rPr>
                <w:rFonts w:ascii="Times New Roman" w:hAnsi="Times New Roman"/>
                <w:sz w:val="20"/>
              </w:rPr>
              <w:t>08</w:t>
            </w:r>
            <w:r>
              <w:rPr>
                <w:rFonts w:ascii="Times New Roman" w:hAnsi="Times New Roman"/>
                <w:sz w:val="20"/>
              </w:rPr>
              <w:t xml:space="preserve">.10, </w:t>
            </w:r>
            <w:r w:rsidR="008638EB">
              <w:rPr>
                <w:rFonts w:ascii="Times New Roman" w:hAnsi="Times New Roman"/>
                <w:sz w:val="20"/>
              </w:rPr>
              <w:t>08</w:t>
            </w:r>
            <w:r>
              <w:rPr>
                <w:rFonts w:ascii="Times New Roman" w:hAnsi="Times New Roman"/>
                <w:sz w:val="20"/>
              </w:rPr>
              <w:t>.29</w:t>
            </w:r>
          </w:p>
        </w:tc>
      </w:tr>
      <w:tr w:rsidR="00FB6880" w:rsidRPr="00A2494E" w:rsidTr="00557DAE">
        <w:trPr>
          <w:trHeight w:val="5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1</w:t>
            </w:r>
            <w:r w:rsidR="0055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Установка терморегулятора с возможностью програм</w:t>
            </w:r>
            <w:r>
              <w:rPr>
                <w:rFonts w:ascii="Times New Roman" w:hAnsi="Times New Roman"/>
                <w:sz w:val="20"/>
              </w:rPr>
              <w:t>м</w:t>
            </w:r>
            <w:r w:rsidRPr="00A2494E">
              <w:rPr>
                <w:rFonts w:ascii="Times New Roman" w:hAnsi="Times New Roman"/>
                <w:sz w:val="20"/>
              </w:rPr>
              <w:t xml:space="preserve">ирования на </w:t>
            </w:r>
            <w:proofErr w:type="spellStart"/>
            <w:r w:rsidRPr="00A2494E">
              <w:rPr>
                <w:rFonts w:ascii="Times New Roman" w:hAnsi="Times New Roman"/>
                <w:sz w:val="20"/>
              </w:rPr>
              <w:t>электрокотел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архитектуры, строительства и жилищно-коммунального хозяйства Управления имущественных и земельных отношений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 Удмуртской </w:t>
            </w:r>
            <w:r>
              <w:rPr>
                <w:rFonts w:ascii="Times New Roman" w:hAnsi="Times New Roman"/>
                <w:sz w:val="20"/>
              </w:rPr>
              <w:lastRenderedPageBreak/>
              <w:t>Республики»</w:t>
            </w:r>
            <w:r w:rsidRPr="00A2494E">
              <w:rPr>
                <w:rFonts w:ascii="Times New Roman" w:hAnsi="Times New Roman"/>
                <w:sz w:val="20"/>
              </w:rPr>
              <w:t>, Управление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880" w:rsidRPr="00A2494E" w:rsidRDefault="00FB6880" w:rsidP="00BB26C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2023-2030 годы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Снижение объемов потребления электрической энергии в сопоставимых условиях на </w:t>
            </w:r>
            <w:r>
              <w:rPr>
                <w:rFonts w:ascii="Times New Roman" w:hAnsi="Times New Roman"/>
                <w:sz w:val="20"/>
              </w:rPr>
              <w:t>27</w:t>
            </w:r>
            <w:r w:rsidRPr="00A2494E">
              <w:rPr>
                <w:rFonts w:ascii="Times New Roman" w:hAnsi="Times New Roman"/>
                <w:sz w:val="20"/>
              </w:rPr>
              <w:t xml:space="preserve">тыс.кВтч в год </w:t>
            </w:r>
            <w:r>
              <w:rPr>
                <w:rFonts w:ascii="Times New Roman" w:hAnsi="Times New Roman"/>
                <w:sz w:val="20"/>
              </w:rPr>
              <w:t>(1,55</w:t>
            </w:r>
            <w:r w:rsidRPr="00A2494E">
              <w:rPr>
                <w:rFonts w:ascii="Times New Roman" w:hAnsi="Times New Roman"/>
                <w:sz w:val="20"/>
              </w:rPr>
              <w:t>%)</w:t>
            </w:r>
            <w:r>
              <w:rPr>
                <w:rFonts w:ascii="Times New Roman" w:hAnsi="Times New Roman"/>
                <w:sz w:val="20"/>
              </w:rPr>
              <w:t xml:space="preserve">  к 2030 году</w:t>
            </w:r>
            <w:r w:rsidRPr="00A2494E">
              <w:rPr>
                <w:rFonts w:ascii="Times New Roman" w:hAnsi="Times New Roman"/>
                <w:sz w:val="20"/>
              </w:rPr>
              <w:t>. Сокращение бюджетных расходов на оплату электроэнергии на</w:t>
            </w:r>
            <w:r>
              <w:rPr>
                <w:rFonts w:ascii="Times New Roman" w:hAnsi="Times New Roman"/>
                <w:sz w:val="20"/>
              </w:rPr>
              <w:t xml:space="preserve"> 196</w:t>
            </w:r>
            <w:r w:rsidRPr="00A2494E">
              <w:rPr>
                <w:rFonts w:ascii="Times New Roman" w:hAnsi="Times New Roman"/>
                <w:sz w:val="20"/>
              </w:rPr>
              <w:t xml:space="preserve">тыс.руб. в </w:t>
            </w:r>
            <w:r w:rsidRPr="00A2494E">
              <w:rPr>
                <w:rFonts w:ascii="Times New Roman" w:hAnsi="Times New Roman"/>
                <w:sz w:val="20"/>
              </w:rPr>
              <w:lastRenderedPageBreak/>
              <w:t xml:space="preserve">год (в ценах </w:t>
            </w:r>
            <w:r>
              <w:rPr>
                <w:rFonts w:ascii="Times New Roman" w:hAnsi="Times New Roman"/>
                <w:sz w:val="20"/>
              </w:rPr>
              <w:t>2021</w:t>
            </w:r>
            <w:r w:rsidRPr="00A2494E">
              <w:rPr>
                <w:rFonts w:ascii="Times New Roman" w:hAnsi="Times New Roman"/>
                <w:sz w:val="20"/>
              </w:rPr>
              <w:t xml:space="preserve"> года)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8638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lastRenderedPageBreak/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</w:r>
            <w:r w:rsidR="008638EB">
              <w:rPr>
                <w:rFonts w:ascii="Times New Roman" w:hAnsi="Times New Roman"/>
                <w:sz w:val="20"/>
              </w:rPr>
              <w:t>08</w:t>
            </w:r>
            <w:r>
              <w:rPr>
                <w:rFonts w:ascii="Times New Roman" w:hAnsi="Times New Roman"/>
                <w:sz w:val="20"/>
              </w:rPr>
              <w:t xml:space="preserve">.10, </w:t>
            </w:r>
            <w:r w:rsidR="008638EB">
              <w:rPr>
                <w:rFonts w:ascii="Times New Roman" w:hAnsi="Times New Roman"/>
                <w:sz w:val="20"/>
              </w:rPr>
              <w:t>08</w:t>
            </w:r>
            <w:r>
              <w:rPr>
                <w:rFonts w:ascii="Times New Roman" w:hAnsi="Times New Roman"/>
                <w:sz w:val="20"/>
              </w:rPr>
              <w:t>.29</w:t>
            </w:r>
          </w:p>
        </w:tc>
      </w:tr>
      <w:tr w:rsidR="00FB6880" w:rsidRPr="00A2494E" w:rsidTr="00F603CD">
        <w:trPr>
          <w:trHeight w:val="10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Реализация мероприятий на объектах организаций, оказывающих услуги водоснабжения и</w:t>
            </w:r>
            <w:r w:rsidR="008638E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водоотведения  на территории муниципально</w:t>
            </w:r>
            <w:r w:rsidR="002B59D8">
              <w:rPr>
                <w:rFonts w:ascii="Times New Roman" w:hAnsi="Times New Roman"/>
                <w:sz w:val="20"/>
              </w:rPr>
              <w:t>го</w:t>
            </w:r>
            <w:r>
              <w:rPr>
                <w:rFonts w:ascii="Times New Roman" w:hAnsi="Times New Roman"/>
                <w:sz w:val="20"/>
              </w:rPr>
              <w:t xml:space="preserve"> образовани</w:t>
            </w:r>
            <w:r w:rsidR="002B59D8">
              <w:rPr>
                <w:rFonts w:ascii="Times New Roman" w:hAnsi="Times New Roman"/>
                <w:sz w:val="20"/>
              </w:rPr>
              <w:t>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6880" w:rsidRPr="00A2494E" w:rsidRDefault="00FB6880" w:rsidP="00BB26C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B6880" w:rsidRPr="00A2494E" w:rsidTr="00F603CD">
        <w:trPr>
          <w:trHeight w:val="10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Исключение избыточного напора в водопроводной сети за счет внедрения автоматического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 Удмуртской Республики»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880" w:rsidRPr="00A2494E" w:rsidRDefault="00FB6880" w:rsidP="00BB26C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Сокращение утечек из водопроводной сети, снижение потребления электроэнергии за счет исключения избыточного напора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8638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</w:r>
            <w:r w:rsidR="008638EB">
              <w:rPr>
                <w:rFonts w:ascii="Times New Roman" w:hAnsi="Times New Roman"/>
                <w:sz w:val="20"/>
              </w:rPr>
              <w:t>08</w:t>
            </w:r>
            <w:r>
              <w:rPr>
                <w:rFonts w:ascii="Times New Roman" w:hAnsi="Times New Roman"/>
                <w:sz w:val="20"/>
              </w:rPr>
              <w:t>. 31</w:t>
            </w:r>
          </w:p>
        </w:tc>
      </w:tr>
      <w:tr w:rsidR="00FB6880" w:rsidRPr="00A2494E" w:rsidTr="00F603CD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Сокращение утечек воды при транспортировке за счет замены изношенных участков водопроводных сетей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 Удмуртской Республики»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880" w:rsidRPr="00A2494E" w:rsidRDefault="00FB6880" w:rsidP="00BB26C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Сокращение утечек воды в водопроводных сетях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8638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2494E">
              <w:rPr>
                <w:rFonts w:ascii="Times New Roman" w:hAnsi="Times New Roman"/>
                <w:sz w:val="20"/>
              </w:rPr>
              <w:t>1</w:t>
            </w:r>
            <w:r w:rsidRPr="00A2494E">
              <w:rPr>
                <w:rFonts w:ascii="Times New Roman" w:hAnsi="Times New Roman"/>
                <w:sz w:val="20"/>
              </w:rPr>
              <w:br/>
            </w:r>
            <w:r w:rsidR="008638EB">
              <w:rPr>
                <w:rFonts w:ascii="Times New Roman" w:hAnsi="Times New Roman"/>
                <w:sz w:val="20"/>
              </w:rPr>
              <w:t>08</w:t>
            </w:r>
            <w:r>
              <w:rPr>
                <w:rFonts w:ascii="Times New Roman" w:hAnsi="Times New Roman"/>
                <w:sz w:val="20"/>
              </w:rPr>
              <w:t>. 31</w:t>
            </w:r>
          </w:p>
        </w:tc>
      </w:tr>
      <w:tr w:rsidR="00FB6880" w:rsidRPr="00A2494E" w:rsidTr="00F603CD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Внедрение приборного учета объемов подаваемой воды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 Удмуртской Республики»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880" w:rsidRPr="00A2494E" w:rsidRDefault="00FB6880" w:rsidP="00BB26C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Определение фактического объема подаваемой воды, анализ работы сетей, выявление утечек и сверхнормативных расходов, стимулирование потребителей к сокращению объемов потребляемой воды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8638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</w:r>
            <w:r w:rsidR="008638EB">
              <w:rPr>
                <w:rFonts w:ascii="Times New Roman" w:hAnsi="Times New Roman"/>
                <w:sz w:val="20"/>
              </w:rPr>
              <w:t>08</w:t>
            </w:r>
            <w:r>
              <w:rPr>
                <w:rFonts w:ascii="Times New Roman" w:hAnsi="Times New Roman"/>
                <w:sz w:val="20"/>
              </w:rPr>
              <w:t>. 31</w:t>
            </w:r>
          </w:p>
        </w:tc>
      </w:tr>
      <w:tr w:rsidR="00FB6880" w:rsidRPr="00A2494E" w:rsidTr="00F603CD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Реализация мероприятий на объектах электросетевых организаций, оказывающих услуги по передаче электр</w:t>
            </w:r>
            <w:r>
              <w:rPr>
                <w:rFonts w:ascii="Times New Roman" w:hAnsi="Times New Roman"/>
                <w:sz w:val="20"/>
              </w:rPr>
              <w:t xml:space="preserve">ической энергии на территории муниципального образования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6880" w:rsidRPr="00A2494E" w:rsidRDefault="00FB6880" w:rsidP="00BB26C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B6880" w:rsidRPr="00A2494E" w:rsidTr="00F603CD">
        <w:trPr>
          <w:trHeight w:val="10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37649" w:rsidRDefault="00FB6880" w:rsidP="00FB688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37649">
              <w:rPr>
                <w:rFonts w:ascii="Times New Roman" w:hAnsi="Times New Roman"/>
                <w:sz w:val="20"/>
              </w:rPr>
              <w:t xml:space="preserve">Реконструкция системы уличного освещения с заменой: деревянных опор на ж/б; неизолированного провода на СИП; светильников на </w:t>
            </w:r>
            <w:proofErr w:type="spellStart"/>
            <w:r w:rsidRPr="00A37649">
              <w:rPr>
                <w:rFonts w:ascii="Times New Roman" w:hAnsi="Times New Roman"/>
                <w:sz w:val="20"/>
              </w:rPr>
              <w:t>энергоэффективные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 Удмуртской Республики»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BB26C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Экономия электрической энергии на уличное освещение на 10 %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880" w:rsidRPr="00A2494E" w:rsidRDefault="00FB6880" w:rsidP="008638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Приложение 1</w:t>
            </w:r>
            <w:r w:rsidRPr="00A2494E">
              <w:rPr>
                <w:rFonts w:ascii="Times New Roman" w:hAnsi="Times New Roman"/>
                <w:sz w:val="20"/>
              </w:rPr>
              <w:br/>
            </w:r>
            <w:r w:rsidR="008638EB">
              <w:rPr>
                <w:rFonts w:ascii="Times New Roman" w:hAnsi="Times New Roman"/>
                <w:sz w:val="20"/>
              </w:rPr>
              <w:t>08</w:t>
            </w:r>
            <w:r>
              <w:rPr>
                <w:rFonts w:ascii="Times New Roman" w:hAnsi="Times New Roman"/>
                <w:sz w:val="20"/>
              </w:rPr>
              <w:t>.25</w:t>
            </w:r>
          </w:p>
        </w:tc>
      </w:tr>
      <w:tr w:rsidR="00FB6880" w:rsidRPr="00A2494E" w:rsidTr="000D6F60">
        <w:trPr>
          <w:trHeight w:val="13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Реализация </w:t>
            </w:r>
            <w:proofErr w:type="spellStart"/>
            <w:r w:rsidRPr="00A2494E">
              <w:rPr>
                <w:rFonts w:ascii="Times New Roman" w:hAnsi="Times New Roman"/>
                <w:sz w:val="20"/>
              </w:rPr>
              <w:t>энергоэффективных</w:t>
            </w:r>
            <w:proofErr w:type="spellEnd"/>
            <w:r w:rsidRPr="00A2494E">
              <w:rPr>
                <w:rFonts w:ascii="Times New Roman" w:hAnsi="Times New Roman"/>
                <w:sz w:val="20"/>
              </w:rPr>
              <w:t xml:space="preserve"> мероприятий на объектах мн</w:t>
            </w:r>
            <w:r>
              <w:rPr>
                <w:rFonts w:ascii="Times New Roman" w:hAnsi="Times New Roman"/>
                <w:sz w:val="20"/>
              </w:rPr>
              <w:t xml:space="preserve">огоквартирного жилищного фонда муниципального образования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 Удмуртской Республики»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6880" w:rsidRPr="00A2494E" w:rsidRDefault="00FB6880" w:rsidP="00BB26C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74425"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880" w:rsidRPr="00A2494E" w:rsidRDefault="00FB6880" w:rsidP="00FB6880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E679C" w:rsidRPr="00A2494E" w:rsidTr="005F7C7F">
        <w:trPr>
          <w:trHeight w:val="17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Pr="00A2494E" w:rsidRDefault="003E679C" w:rsidP="003E679C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9F026B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Pr="00A2494E" w:rsidRDefault="003E679C" w:rsidP="003E679C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9F026B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9F026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9F026B">
              <w:rPr>
                <w:rFonts w:ascii="Times New Roman" w:hAnsi="Times New Roman"/>
                <w:sz w:val="20"/>
              </w:rPr>
              <w:t>Оснащение приборами учета используемых энергетических ресурсов в жилищном фонде, в том числе с использованием интеллектуальных приборов учета автоматизированных систем и систем диспетчеризации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9F026B">
              <w:rPr>
                <w:rFonts w:ascii="Times New Roman" w:hAnsi="Times New Roman"/>
                <w:sz w:val="20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="000D6F60"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 w:rsidRPr="009F026B">
              <w:rPr>
                <w:rFonts w:ascii="Times New Roman" w:hAnsi="Times New Roman"/>
                <w:sz w:val="20"/>
              </w:rPr>
              <w:t xml:space="preserve"> район Удмуртской республики», обслуживанию многоквартирные дома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Pr="00D74425" w:rsidRDefault="003E679C" w:rsidP="00BB26C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F026B"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6D5294">
              <w:rPr>
                <w:rFonts w:ascii="Times New Roman" w:hAnsi="Times New Roman"/>
                <w:bCs/>
                <w:sz w:val="20"/>
              </w:rPr>
              <w:t xml:space="preserve">К 2030 году планируется оснастить общедомовыми приборами учета используемых энергетических ресурсов примерно 50% многоквартирных домов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9C" w:rsidRPr="00A2494E" w:rsidRDefault="008638EB" w:rsidP="008638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1, 08.</w:t>
            </w:r>
            <w:r w:rsidR="003E679C" w:rsidRPr="00915438">
              <w:rPr>
                <w:rFonts w:ascii="Times New Roman" w:hAnsi="Times New Roman"/>
                <w:sz w:val="20"/>
              </w:rPr>
              <w:t>1-</w:t>
            </w:r>
            <w:r>
              <w:rPr>
                <w:rFonts w:ascii="Times New Roman" w:hAnsi="Times New Roman"/>
                <w:sz w:val="20"/>
              </w:rPr>
              <w:t>08.</w:t>
            </w:r>
            <w:r w:rsidR="00656C9B">
              <w:rPr>
                <w:rFonts w:ascii="Times New Roman" w:hAnsi="Times New Roman"/>
                <w:sz w:val="20"/>
              </w:rPr>
              <w:t>4</w:t>
            </w:r>
            <w:r w:rsidR="0089198C">
              <w:rPr>
                <w:rFonts w:ascii="Times New Roman" w:hAnsi="Times New Roman"/>
                <w:sz w:val="20"/>
              </w:rPr>
              <w:t>, 08.19-08.23</w:t>
            </w:r>
          </w:p>
        </w:tc>
      </w:tr>
      <w:tr w:rsidR="003E679C" w:rsidRPr="00A2494E" w:rsidTr="005F7C7F">
        <w:trPr>
          <w:trHeight w:val="17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Pr="00A2494E" w:rsidRDefault="003E679C" w:rsidP="003E679C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9F026B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Pr="00A2494E" w:rsidRDefault="003E679C" w:rsidP="003E679C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9F026B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9F026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9F026B">
              <w:rPr>
                <w:rFonts w:ascii="Times New Roman" w:hAnsi="Times New Roman"/>
                <w:sz w:val="20"/>
              </w:rPr>
              <w:t xml:space="preserve">Энергосбережение и повышение энергетической эффективности жилищного фонда, в том числе проведение </w:t>
            </w:r>
            <w:proofErr w:type="spellStart"/>
            <w:r w:rsidRPr="009F026B">
              <w:rPr>
                <w:rFonts w:ascii="Times New Roman" w:hAnsi="Times New Roman"/>
                <w:sz w:val="20"/>
              </w:rPr>
              <w:t>энергоэффективного</w:t>
            </w:r>
            <w:proofErr w:type="spellEnd"/>
            <w:r w:rsidRPr="009F026B">
              <w:rPr>
                <w:rFonts w:ascii="Times New Roman" w:hAnsi="Times New Roman"/>
                <w:sz w:val="20"/>
              </w:rPr>
              <w:t xml:space="preserve"> капитального ремонта общего имущества в многоквартирных домах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9F026B">
              <w:rPr>
                <w:rFonts w:ascii="Times New Roman" w:hAnsi="Times New Roman"/>
                <w:sz w:val="20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="000D6F60"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 w:rsidRPr="009F026B">
              <w:rPr>
                <w:rFonts w:ascii="Times New Roman" w:hAnsi="Times New Roman"/>
                <w:sz w:val="20"/>
              </w:rPr>
              <w:t xml:space="preserve"> район Удмуртской республики», обслуживанию многоквартирные дома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Pr="00D74425" w:rsidRDefault="003E679C" w:rsidP="0090078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F026B"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814498">
              <w:rPr>
                <w:rFonts w:ascii="Times New Roman" w:hAnsi="Times New Roman"/>
                <w:bCs/>
                <w:sz w:val="20"/>
              </w:rPr>
              <w:t>К 2030 году планируется провести</w:t>
            </w:r>
            <w:r w:rsidR="00D314D0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9F026B">
              <w:rPr>
                <w:rFonts w:ascii="Times New Roman" w:hAnsi="Times New Roman"/>
                <w:sz w:val="20"/>
              </w:rPr>
              <w:t>энергоэффективн</w:t>
            </w:r>
            <w:r>
              <w:rPr>
                <w:rFonts w:ascii="Times New Roman" w:hAnsi="Times New Roman"/>
                <w:sz w:val="20"/>
              </w:rPr>
              <w:t>ый</w:t>
            </w:r>
            <w:proofErr w:type="spellEnd"/>
            <w:r w:rsidRPr="009F026B">
              <w:rPr>
                <w:rFonts w:ascii="Times New Roman" w:hAnsi="Times New Roman"/>
                <w:sz w:val="20"/>
              </w:rPr>
              <w:t xml:space="preserve"> капитальн</w:t>
            </w:r>
            <w:r>
              <w:rPr>
                <w:rFonts w:ascii="Times New Roman" w:hAnsi="Times New Roman"/>
                <w:sz w:val="20"/>
              </w:rPr>
              <w:t>ый</w:t>
            </w:r>
            <w:r w:rsidRPr="009F026B">
              <w:rPr>
                <w:rFonts w:ascii="Times New Roman" w:hAnsi="Times New Roman"/>
                <w:sz w:val="20"/>
              </w:rPr>
              <w:t xml:space="preserve"> ремонт общего имущества в</w:t>
            </w:r>
            <w:r>
              <w:rPr>
                <w:rFonts w:ascii="Times New Roman" w:hAnsi="Times New Roman"/>
                <w:sz w:val="20"/>
              </w:rPr>
              <w:t xml:space="preserve"> 10%</w:t>
            </w:r>
            <w:r w:rsidRPr="009F026B">
              <w:rPr>
                <w:rFonts w:ascii="Times New Roman" w:hAnsi="Times New Roman"/>
                <w:sz w:val="20"/>
              </w:rPr>
              <w:t xml:space="preserve"> многоквартирных дом</w:t>
            </w:r>
            <w:r>
              <w:rPr>
                <w:rFonts w:ascii="Times New Roman" w:hAnsi="Times New Roman"/>
                <w:sz w:val="20"/>
              </w:rPr>
              <w:t>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9C" w:rsidRPr="00A2494E" w:rsidRDefault="003E679C" w:rsidP="008638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1, </w:t>
            </w:r>
            <w:r w:rsidR="0089198C">
              <w:rPr>
                <w:rFonts w:ascii="Times New Roman" w:hAnsi="Times New Roman"/>
                <w:sz w:val="20"/>
              </w:rPr>
              <w:t xml:space="preserve">08.18, </w:t>
            </w:r>
            <w:r w:rsidR="008638EB">
              <w:rPr>
                <w:rFonts w:ascii="Times New Roman" w:hAnsi="Times New Roman"/>
                <w:sz w:val="20"/>
              </w:rPr>
              <w:t>08.</w:t>
            </w:r>
            <w:r>
              <w:rPr>
                <w:rFonts w:ascii="Times New Roman" w:hAnsi="Times New Roman"/>
                <w:sz w:val="20"/>
              </w:rPr>
              <w:t>.2</w:t>
            </w:r>
            <w:r w:rsidR="000D6F60">
              <w:rPr>
                <w:rFonts w:ascii="Times New Roman" w:hAnsi="Times New Roman"/>
                <w:sz w:val="20"/>
              </w:rPr>
              <w:t>7</w:t>
            </w:r>
          </w:p>
        </w:tc>
      </w:tr>
      <w:tr w:rsidR="003E679C" w:rsidRPr="00A2494E" w:rsidTr="005F7C7F">
        <w:trPr>
          <w:trHeight w:val="17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Pr="00A2494E" w:rsidRDefault="003E679C" w:rsidP="003E679C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9F026B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Pr="00A2494E" w:rsidRDefault="003E679C" w:rsidP="003E679C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9F026B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9F026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9F026B">
              <w:rPr>
                <w:rFonts w:ascii="Times New Roman" w:hAnsi="Times New Roman"/>
                <w:sz w:val="20"/>
              </w:rPr>
              <w:t xml:space="preserve">Замена светильников на </w:t>
            </w:r>
            <w:proofErr w:type="spellStart"/>
            <w:r w:rsidRPr="009F026B">
              <w:rPr>
                <w:rFonts w:ascii="Times New Roman" w:hAnsi="Times New Roman"/>
                <w:sz w:val="20"/>
              </w:rPr>
              <w:t>энергоэффективные</w:t>
            </w:r>
            <w:proofErr w:type="spellEnd"/>
            <w:r w:rsidRPr="009F026B">
              <w:rPr>
                <w:rFonts w:ascii="Times New Roman" w:hAnsi="Times New Roman"/>
                <w:sz w:val="20"/>
              </w:rPr>
              <w:t xml:space="preserve"> в местах общего пользования в многоквартирных домах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9F026B">
              <w:rPr>
                <w:rFonts w:ascii="Times New Roman" w:hAnsi="Times New Roman"/>
                <w:sz w:val="20"/>
              </w:rPr>
              <w:t>Администрация муниципального образования «Муниципальный округ</w:t>
            </w:r>
            <w:r w:rsidR="000D6F6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D6F60"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 w:rsidRPr="009F026B">
              <w:rPr>
                <w:rFonts w:ascii="Times New Roman" w:hAnsi="Times New Roman"/>
                <w:sz w:val="20"/>
              </w:rPr>
              <w:t xml:space="preserve"> район Удмуртской республики», обслуживанию многоквартирные дома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Pr="00D74425" w:rsidRDefault="003E679C" w:rsidP="0090078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F026B"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814498">
              <w:rPr>
                <w:rFonts w:ascii="Times New Roman" w:hAnsi="Times New Roman"/>
                <w:bCs/>
                <w:sz w:val="20"/>
              </w:rPr>
              <w:t>К 2030 году планируется про</w:t>
            </w:r>
            <w:r>
              <w:rPr>
                <w:rFonts w:ascii="Times New Roman" w:hAnsi="Times New Roman"/>
                <w:bCs/>
                <w:sz w:val="20"/>
              </w:rPr>
              <w:t xml:space="preserve">извести </w:t>
            </w:r>
            <w:r>
              <w:rPr>
                <w:rFonts w:ascii="Times New Roman" w:hAnsi="Times New Roman"/>
                <w:sz w:val="20"/>
              </w:rPr>
              <w:t>з</w:t>
            </w:r>
            <w:r w:rsidRPr="009F026B">
              <w:rPr>
                <w:rFonts w:ascii="Times New Roman" w:hAnsi="Times New Roman"/>
                <w:sz w:val="20"/>
              </w:rPr>
              <w:t>амен</w:t>
            </w:r>
            <w:r>
              <w:rPr>
                <w:rFonts w:ascii="Times New Roman" w:hAnsi="Times New Roman"/>
                <w:sz w:val="20"/>
              </w:rPr>
              <w:t>у</w:t>
            </w:r>
            <w:r w:rsidRPr="009F026B">
              <w:rPr>
                <w:rFonts w:ascii="Times New Roman" w:hAnsi="Times New Roman"/>
                <w:sz w:val="20"/>
              </w:rPr>
              <w:t xml:space="preserve"> светильников на </w:t>
            </w:r>
            <w:proofErr w:type="spellStart"/>
            <w:r w:rsidRPr="009F026B">
              <w:rPr>
                <w:rFonts w:ascii="Times New Roman" w:hAnsi="Times New Roman"/>
                <w:sz w:val="20"/>
              </w:rPr>
              <w:t>энергоэффективные</w:t>
            </w:r>
            <w:proofErr w:type="spellEnd"/>
            <w:r w:rsidRPr="009F026B">
              <w:rPr>
                <w:rFonts w:ascii="Times New Roman" w:hAnsi="Times New Roman"/>
                <w:sz w:val="20"/>
              </w:rPr>
              <w:t xml:space="preserve"> в местах общего пользования </w:t>
            </w:r>
            <w:r>
              <w:rPr>
                <w:rFonts w:ascii="Times New Roman" w:hAnsi="Times New Roman"/>
                <w:sz w:val="20"/>
              </w:rPr>
              <w:t>в примерно 50%</w:t>
            </w:r>
            <w:r w:rsidRPr="009F026B">
              <w:rPr>
                <w:rFonts w:ascii="Times New Roman" w:hAnsi="Times New Roman"/>
                <w:sz w:val="20"/>
              </w:rPr>
              <w:t xml:space="preserve"> многоквартирных дом</w:t>
            </w:r>
            <w:r>
              <w:rPr>
                <w:rFonts w:ascii="Times New Roman" w:hAnsi="Times New Roman"/>
                <w:sz w:val="20"/>
              </w:rPr>
              <w:t>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E679C" w:rsidRPr="00A2494E" w:rsidTr="00F603CD">
        <w:trPr>
          <w:trHeight w:val="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679C" w:rsidRPr="00A2494E" w:rsidRDefault="003E679C" w:rsidP="003E679C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679C" w:rsidRPr="00A2494E" w:rsidRDefault="003E679C" w:rsidP="003E679C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</w:t>
            </w:r>
            <w:r w:rsidRPr="00A2494E">
              <w:rPr>
                <w:rFonts w:ascii="Times New Roman" w:hAnsi="Times New Roman"/>
                <w:sz w:val="20"/>
              </w:rPr>
              <w:lastRenderedPageBreak/>
              <w:t>экономической целесообразности такого замещения, а также с учетом тарифного регулирования и доступности гражданам платы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679C" w:rsidRPr="00A2494E" w:rsidRDefault="003E679C" w:rsidP="0090078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E679C" w:rsidRPr="00A2494E" w:rsidTr="00F603CD">
        <w:trPr>
          <w:trHeight w:val="22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C" w:rsidRPr="00A2494E" w:rsidRDefault="003E679C" w:rsidP="003E679C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679C" w:rsidRPr="00A2494E" w:rsidRDefault="003E679C" w:rsidP="003E679C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</w:t>
            </w:r>
            <w:r w:rsidR="00557DA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9C" w:rsidRPr="00A2494E" w:rsidRDefault="003E679C" w:rsidP="003E679C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Мероприятия по  замещению бензина и дизельного топлива, используемых транспортными средствами в качестве моторного топлива, природным газом, газовыми смесями и</w:t>
            </w:r>
            <w:r w:rsidR="008638EB">
              <w:rPr>
                <w:rFonts w:ascii="Times New Roman" w:hAnsi="Times New Roman"/>
                <w:sz w:val="20"/>
              </w:rPr>
              <w:t xml:space="preserve"> </w:t>
            </w:r>
            <w:r w:rsidRPr="00A2494E">
              <w:rPr>
                <w:rFonts w:ascii="Times New Roman" w:hAnsi="Times New Roman"/>
                <w:sz w:val="20"/>
              </w:rPr>
              <w:t xml:space="preserve">сжиженным углеводородным газом на транспортных средствах, используемых органами местного самоуправления, муниципальными учреждениями и муниципальными унитарными предприятиями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капитального строительства и жилищно-коммунального хозяйства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 Удмуртской Республики»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79C" w:rsidRPr="00A2494E" w:rsidRDefault="003E679C" w:rsidP="0090078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Снижение затрат муниципальных и бюджетных учреждений на приобретение моторного топлива в 2 и более раз в расчете на 1 единицу транспортного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9C" w:rsidRPr="00A2494E" w:rsidRDefault="001D2162" w:rsidP="008638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1, </w:t>
            </w:r>
            <w:r w:rsidR="008638EB">
              <w:rPr>
                <w:rFonts w:ascii="Times New Roman" w:hAnsi="Times New Roman"/>
                <w:sz w:val="20"/>
              </w:rPr>
              <w:t>08</w:t>
            </w:r>
            <w:r>
              <w:rPr>
                <w:rFonts w:ascii="Times New Roman" w:hAnsi="Times New Roman"/>
                <w:sz w:val="20"/>
              </w:rPr>
              <w:t>.17</w:t>
            </w:r>
          </w:p>
        </w:tc>
      </w:tr>
      <w:tr w:rsidR="003E679C" w:rsidRPr="00A2494E" w:rsidTr="00F603CD">
        <w:trPr>
          <w:trHeight w:val="15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E679C" w:rsidRPr="00A2494E" w:rsidRDefault="003E679C" w:rsidP="003E679C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9F026B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3E679C" w:rsidRPr="00A2494E" w:rsidRDefault="003E679C" w:rsidP="003E679C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9F026B">
              <w:rPr>
                <w:rFonts w:ascii="Times New Roman" w:hAnsi="Times New Roman"/>
                <w:sz w:val="20"/>
              </w:rPr>
              <w:t>0</w:t>
            </w:r>
            <w:r w:rsidR="00557DA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E679C" w:rsidRPr="00A2494E" w:rsidRDefault="003E679C" w:rsidP="003E679C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9F026B">
              <w:rPr>
                <w:rFonts w:ascii="Times New Roman" w:hAnsi="Times New Roman"/>
                <w:sz w:val="20"/>
              </w:rPr>
              <w:t>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E679C" w:rsidRDefault="003E679C" w:rsidP="003E679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F026B"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3E679C" w:rsidRPr="00A2494E" w:rsidRDefault="003E679C" w:rsidP="003E679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E679C" w:rsidRPr="00A2494E" w:rsidTr="00F603CD">
        <w:trPr>
          <w:trHeight w:val="183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C" w:rsidRPr="00A2494E" w:rsidRDefault="003E679C" w:rsidP="003E679C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679C" w:rsidRPr="00A2494E" w:rsidRDefault="003E679C" w:rsidP="003E679C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</w:t>
            </w:r>
            <w:r w:rsidR="00557DA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79C" w:rsidRPr="00A2494E" w:rsidRDefault="00557DAE" w:rsidP="003E679C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79C" w:rsidRPr="008638EB" w:rsidRDefault="003E679C" w:rsidP="00A3764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8638EB">
              <w:rPr>
                <w:rFonts w:ascii="Times New Roman" w:hAnsi="Times New Roman"/>
                <w:sz w:val="20"/>
                <w:shd w:val="clear" w:color="auto" w:fill="FFFFFF"/>
              </w:rPr>
              <w:t>Разработка и (или) ежегодная актуализация схем теплоснабжения в муниципальн</w:t>
            </w:r>
            <w:r w:rsidR="00A37649" w:rsidRPr="008638EB">
              <w:rPr>
                <w:rFonts w:ascii="Times New Roman" w:hAnsi="Times New Roman"/>
                <w:sz w:val="20"/>
                <w:shd w:val="clear" w:color="auto" w:fill="FFFFFF"/>
              </w:rPr>
              <w:t>ом образовании</w:t>
            </w:r>
            <w:r w:rsidR="008638EB" w:rsidRPr="008638EB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8638EB">
              <w:rPr>
                <w:rFonts w:ascii="Times New Roman" w:hAnsi="Times New Roman"/>
                <w:sz w:val="20"/>
                <w:shd w:val="clear" w:color="auto" w:fill="FFFFFF"/>
              </w:rPr>
              <w:t>в Удмуртской Республике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архитектуры, строительства и жилищно-коммунального хозяйства Управления имущественных и земельных отношений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 Удмуртской Республики»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79C" w:rsidRDefault="003E679C" w:rsidP="003E679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Исполнение требований Федерального Закона от 27.07.2010 года №190-ФЗ  «О теплоснабжении»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79C" w:rsidRPr="00360893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  </w:t>
            </w:r>
            <w:r w:rsidRPr="00360893">
              <w:rPr>
                <w:rFonts w:ascii="Times New Roman" w:hAnsi="Times New Roman"/>
                <w:sz w:val="20"/>
              </w:rPr>
              <w:t>Приложение 1</w:t>
            </w:r>
          </w:p>
          <w:p w:rsidR="003E679C" w:rsidRPr="00A2494E" w:rsidRDefault="008638EB" w:rsidP="003E679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  <w:r w:rsidR="003E679C" w:rsidRPr="00360893">
              <w:rPr>
                <w:rFonts w:ascii="Times New Roman" w:hAnsi="Times New Roman"/>
                <w:sz w:val="20"/>
              </w:rPr>
              <w:t>.</w:t>
            </w:r>
            <w:r w:rsidR="003E679C">
              <w:rPr>
                <w:rFonts w:ascii="Times New Roman" w:hAnsi="Times New Roman"/>
                <w:sz w:val="20"/>
              </w:rPr>
              <w:t>24</w:t>
            </w:r>
          </w:p>
        </w:tc>
      </w:tr>
      <w:tr w:rsidR="003E679C" w:rsidRPr="00A2494E" w:rsidTr="00F603CD">
        <w:trPr>
          <w:trHeight w:val="18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C" w:rsidRPr="00A2494E" w:rsidRDefault="003E679C" w:rsidP="003E679C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679C" w:rsidRPr="00A2494E" w:rsidRDefault="003E679C" w:rsidP="003E679C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0</w:t>
            </w:r>
            <w:r w:rsidR="00557DA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9C" w:rsidRPr="00A2494E" w:rsidRDefault="00557DAE" w:rsidP="003E679C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9C" w:rsidRPr="008638EB" w:rsidRDefault="003E679C" w:rsidP="00A37649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8638EB">
              <w:rPr>
                <w:rFonts w:ascii="Times New Roman" w:hAnsi="Times New Roman"/>
                <w:sz w:val="20"/>
              </w:rPr>
              <w:t xml:space="preserve">Разработка и (или) </w:t>
            </w:r>
            <w:r w:rsidR="009D1B86">
              <w:rPr>
                <w:rFonts w:ascii="Times New Roman" w:hAnsi="Times New Roman"/>
                <w:sz w:val="20"/>
              </w:rPr>
              <w:t xml:space="preserve">ежегодная </w:t>
            </w:r>
            <w:r w:rsidRPr="008638EB">
              <w:rPr>
                <w:rFonts w:ascii="Times New Roman" w:hAnsi="Times New Roman"/>
                <w:sz w:val="20"/>
              </w:rPr>
              <w:t>актуализация схем водоснабжения и водоотведения</w:t>
            </w:r>
            <w:r w:rsidR="008638EB">
              <w:rPr>
                <w:rFonts w:ascii="Times New Roman" w:hAnsi="Times New Roman"/>
                <w:sz w:val="20"/>
              </w:rPr>
              <w:t xml:space="preserve"> </w:t>
            </w:r>
            <w:r w:rsidRPr="008638EB">
              <w:rPr>
                <w:rFonts w:ascii="Times New Roman" w:hAnsi="Times New Roman"/>
                <w:sz w:val="20"/>
                <w:shd w:val="clear" w:color="auto" w:fill="FFFFFF"/>
              </w:rPr>
              <w:t xml:space="preserve">в </w:t>
            </w:r>
            <w:r w:rsidR="00A37649" w:rsidRPr="008638EB">
              <w:rPr>
                <w:rFonts w:ascii="Times New Roman" w:hAnsi="Times New Roman"/>
                <w:sz w:val="20"/>
                <w:shd w:val="clear" w:color="auto" w:fill="FFFFFF"/>
              </w:rPr>
              <w:t xml:space="preserve"> муниципальном образовании</w:t>
            </w:r>
            <w:r w:rsidR="008638EB" w:rsidRPr="008638EB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="00A37649" w:rsidRPr="008638EB">
              <w:rPr>
                <w:rFonts w:ascii="Times New Roman" w:hAnsi="Times New Roman"/>
                <w:sz w:val="20"/>
                <w:shd w:val="clear" w:color="auto" w:fill="FFFFFF"/>
              </w:rPr>
              <w:t>в Удмуртской Республике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архитектуры, строительства и жилищно-коммунального хозяйства Управления имущественных и земельных отношений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 Удмуртской Республики»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79C" w:rsidRDefault="003E679C" w:rsidP="003E679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Исполнение требований Федерального Закона от 07.12.2011 года №416-ФЗ  «О водоснабжении и водоотведении»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9C" w:rsidRPr="00360893" w:rsidRDefault="003E679C" w:rsidP="003E679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60893">
              <w:rPr>
                <w:rFonts w:ascii="Times New Roman" w:hAnsi="Times New Roman"/>
                <w:sz w:val="20"/>
              </w:rPr>
              <w:t>Приложение 1</w:t>
            </w:r>
          </w:p>
          <w:p w:rsidR="003E679C" w:rsidRPr="00A2494E" w:rsidRDefault="008638EB" w:rsidP="003E679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  <w:r w:rsidR="003E679C">
              <w:rPr>
                <w:rFonts w:ascii="Times New Roman" w:hAnsi="Times New Roman"/>
                <w:sz w:val="20"/>
              </w:rPr>
              <w:t>.31</w:t>
            </w:r>
          </w:p>
        </w:tc>
      </w:tr>
      <w:tr w:rsidR="003E679C" w:rsidRPr="00A2494E" w:rsidTr="00F603CD">
        <w:trPr>
          <w:trHeight w:val="18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C" w:rsidRPr="00A2494E" w:rsidRDefault="003E679C" w:rsidP="003E679C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679C" w:rsidRPr="00A2494E" w:rsidRDefault="003E679C" w:rsidP="003E679C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="00557DA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9C" w:rsidRPr="00A2494E" w:rsidRDefault="003B432C" w:rsidP="003E679C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ED33BB">
              <w:rPr>
                <w:rFonts w:ascii="Times New Roman" w:hAnsi="Times New Roman"/>
                <w:sz w:val="20"/>
              </w:rPr>
              <w:t>Мероприятия по организации выявления бесхозяйных объектов недвижимого имущества, используемых для передачи энергетических ресурсов (включая газоснабжение, теплоснабжение, электроснабжение, водоснабжение и водоотведение), постановки в установленном порядке на учет и признанию права муниципальной собственности на них, а так же по организации управления такими объектами с момента их выявления, в том числе по определению источника компенсации возникающих при их эксплуатации нормативных потерь энергетических ресурсов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 xml:space="preserve">Отдел </w:t>
            </w:r>
            <w:r>
              <w:rPr>
                <w:rFonts w:ascii="Times New Roman" w:hAnsi="Times New Roman"/>
                <w:sz w:val="20"/>
              </w:rPr>
              <w:t>архитектуры, строительства и жилищно-коммунального хозяйства Управления имущественных и земельных отношений</w:t>
            </w:r>
            <w:r w:rsidRPr="00A2494E">
              <w:rPr>
                <w:rFonts w:ascii="Times New Roman" w:hAnsi="Times New Roman"/>
                <w:sz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20"/>
              </w:rPr>
              <w:t>Сюмсинский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 Удмуртской Республики»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Default="003E679C" w:rsidP="003E679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D33BB">
              <w:rPr>
                <w:rFonts w:ascii="Times New Roman" w:hAnsi="Times New Roman"/>
                <w:sz w:val="20"/>
              </w:rPr>
              <w:t>2023-2030 годы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9C" w:rsidRPr="00A2494E" w:rsidRDefault="003E679C" w:rsidP="003E679C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ED33BB">
              <w:rPr>
                <w:rFonts w:ascii="Times New Roman" w:hAnsi="Times New Roman"/>
                <w:sz w:val="20"/>
              </w:rPr>
              <w:t>Сокращение доли бесхозяйных объектов теплоэнергетического хозяйства, объектов систем водоснабжения и водоотведения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9C" w:rsidRPr="00A2494E" w:rsidRDefault="003E679C" w:rsidP="003E679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A22FB" w:rsidRPr="001148DC" w:rsidRDefault="00AA22FB" w:rsidP="00AA22FB">
      <w:pPr>
        <w:spacing w:line="240" w:lineRule="auto"/>
        <w:contextualSpacing/>
        <w:jc w:val="center"/>
        <w:rPr>
          <w:rFonts w:ascii="Times New Roman" w:hAnsi="Times New Roman"/>
          <w:bCs/>
          <w:iCs/>
          <w:szCs w:val="28"/>
        </w:rPr>
      </w:pPr>
    </w:p>
    <w:p w:rsidR="00E55AED" w:rsidRPr="00C70BD5" w:rsidRDefault="00E55AED" w:rsidP="00E55AED">
      <w:pPr>
        <w:rPr>
          <w:szCs w:val="28"/>
        </w:rPr>
      </w:pPr>
      <w:r w:rsidRPr="000B623B">
        <w:rPr>
          <w:szCs w:val="28"/>
          <w:highlight w:val="yellow"/>
        </w:rPr>
        <w:br w:type="page"/>
      </w:r>
    </w:p>
    <w:tbl>
      <w:tblPr>
        <w:tblW w:w="160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9"/>
        <w:gridCol w:w="135"/>
        <w:gridCol w:w="757"/>
        <w:gridCol w:w="2308"/>
        <w:gridCol w:w="1495"/>
        <w:gridCol w:w="971"/>
        <w:gridCol w:w="971"/>
        <w:gridCol w:w="971"/>
        <w:gridCol w:w="971"/>
        <w:gridCol w:w="971"/>
        <w:gridCol w:w="971"/>
        <w:gridCol w:w="971"/>
        <w:gridCol w:w="114"/>
        <w:gridCol w:w="857"/>
        <w:gridCol w:w="227"/>
        <w:gridCol w:w="9"/>
        <w:gridCol w:w="1975"/>
        <w:gridCol w:w="756"/>
      </w:tblGrid>
      <w:tr w:rsidR="004F0AAC" w:rsidRPr="00C70BD5" w:rsidTr="00887BEC">
        <w:trPr>
          <w:gridAfter w:val="1"/>
          <w:wAfter w:w="756" w:type="dxa"/>
          <w:trHeight w:val="324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AAC" w:rsidRPr="00C70BD5" w:rsidRDefault="004F0AAC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AAC" w:rsidRPr="00C70BD5" w:rsidRDefault="004F0AAC" w:rsidP="002C762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AAC" w:rsidRPr="00C70BD5" w:rsidRDefault="004F0AAC" w:rsidP="00D314D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0BD5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</w:tc>
      </w:tr>
      <w:tr w:rsidR="004F0AAC" w:rsidRPr="00C70BD5" w:rsidTr="00D314D0">
        <w:trPr>
          <w:gridAfter w:val="1"/>
          <w:wAfter w:w="754" w:type="dxa"/>
          <w:trHeight w:val="818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AAC" w:rsidRDefault="004F0AAC" w:rsidP="004F0AA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AAC" w:rsidRPr="00C70BD5" w:rsidRDefault="004F0AAC" w:rsidP="00D314D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C70BD5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F0AAC" w:rsidRPr="00C70BD5" w:rsidTr="00887BEC">
        <w:trPr>
          <w:trHeight w:val="262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</w:tr>
      <w:tr w:rsidR="004F0AAC" w:rsidRPr="00C70BD5" w:rsidTr="00887BEC">
        <w:trPr>
          <w:gridAfter w:val="1"/>
          <w:wAfter w:w="752" w:type="dxa"/>
          <w:trHeight w:val="324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4F0AAC" w:rsidRPr="00C70BD5" w:rsidRDefault="004F0AAC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BD5">
              <w:rPr>
                <w:rFonts w:ascii="Times New Roman" w:hAnsi="Times New Roman"/>
                <w:sz w:val="24"/>
                <w:szCs w:val="24"/>
              </w:rPr>
              <w:t>Финансовая оценка применения мер муниципального регулирования *</w:t>
            </w:r>
          </w:p>
        </w:tc>
      </w:tr>
      <w:tr w:rsidR="004F0AAC" w:rsidRPr="00C70BD5" w:rsidTr="00887BEC">
        <w:trPr>
          <w:trHeight w:val="433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BEC" w:rsidRPr="00C70BD5" w:rsidTr="00887BEC">
        <w:trPr>
          <w:gridAfter w:val="1"/>
          <w:wAfter w:w="752" w:type="dxa"/>
          <w:trHeight w:val="741"/>
        </w:trPr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BEC" w:rsidRPr="00C70BD5" w:rsidRDefault="00887BEC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3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87BEC" w:rsidRPr="00887BEC" w:rsidRDefault="00887BEC" w:rsidP="00887BEC">
            <w:pPr>
              <w:spacing w:line="240" w:lineRule="auto"/>
              <w:ind w:right="-1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EC">
              <w:rPr>
                <w:rFonts w:ascii="Times New Roman" w:hAnsi="Times New Roman"/>
                <w:sz w:val="24"/>
                <w:szCs w:val="24"/>
              </w:rPr>
              <w:t xml:space="preserve">Энергосбережение и повышение энергетической эффективности муниципального образования </w:t>
            </w:r>
          </w:p>
          <w:p w:rsidR="00887BEC" w:rsidRPr="00C70BD5" w:rsidRDefault="00887BEC" w:rsidP="002C762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7BEC">
              <w:rPr>
                <w:rFonts w:ascii="Times New Roman" w:hAnsi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Pr="00887BEC">
              <w:rPr>
                <w:rFonts w:ascii="Times New Roman" w:hAnsi="Times New Roman"/>
                <w:sz w:val="24"/>
                <w:szCs w:val="24"/>
              </w:rPr>
              <w:t>Сюмсинский</w:t>
            </w:r>
            <w:proofErr w:type="spellEnd"/>
            <w:r w:rsidRPr="00887BEC">
              <w:rPr>
                <w:rFonts w:ascii="Times New Roman" w:hAnsi="Times New Roman"/>
                <w:sz w:val="24"/>
                <w:szCs w:val="24"/>
              </w:rPr>
              <w:t xml:space="preserve"> район Удмуртской Республики» на 2023-2030 годы </w:t>
            </w:r>
          </w:p>
        </w:tc>
      </w:tr>
      <w:tr w:rsidR="004F0AAC" w:rsidRPr="00C70BD5" w:rsidTr="00887BEC">
        <w:trPr>
          <w:trHeight w:val="262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</w:tr>
      <w:tr w:rsidR="004F0AAC" w:rsidRPr="00C70BD5" w:rsidTr="00887BEC">
        <w:trPr>
          <w:trHeight w:val="262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AAC" w:rsidRPr="00C70BD5" w:rsidRDefault="004F0AAC" w:rsidP="002C7623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</w:tr>
      <w:tr w:rsidR="004F0AAC" w:rsidRPr="00C70BD5" w:rsidTr="00887BEC">
        <w:trPr>
          <w:gridAfter w:val="1"/>
          <w:wAfter w:w="754" w:type="dxa"/>
          <w:trHeight w:val="741"/>
        </w:trPr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AAC" w:rsidRPr="00C70BD5" w:rsidRDefault="004F0AAC" w:rsidP="002C76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AAC" w:rsidRPr="00C70BD5" w:rsidRDefault="004F0AAC" w:rsidP="002C76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AAC" w:rsidRPr="00C70BD5" w:rsidRDefault="004F0AAC" w:rsidP="002C76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Показатель применения меры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0AAC" w:rsidRPr="00C70BD5" w:rsidRDefault="004F0AAC" w:rsidP="002C76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AAC" w:rsidRPr="00C70BD5" w:rsidRDefault="004F0AAC" w:rsidP="002C76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Финансовая оценка результата, тыс. руб.</w:t>
            </w:r>
          </w:p>
          <w:p w:rsidR="004F0AAC" w:rsidRPr="00C70BD5" w:rsidRDefault="004F0AAC" w:rsidP="002C762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AAC" w:rsidRPr="00C70BD5" w:rsidRDefault="004F0AAC" w:rsidP="00BB261C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Краткое обоснование необходимости применения меры</w:t>
            </w:r>
          </w:p>
        </w:tc>
      </w:tr>
      <w:tr w:rsidR="00887BEC" w:rsidRPr="00C70BD5" w:rsidTr="00887BEC">
        <w:trPr>
          <w:gridAfter w:val="1"/>
          <w:wAfter w:w="757" w:type="dxa"/>
          <w:trHeight w:val="710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BEC" w:rsidRPr="00C70BD5" w:rsidRDefault="00887BEC" w:rsidP="002C76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BEC" w:rsidRPr="00C70BD5" w:rsidRDefault="00887BEC" w:rsidP="002C76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0BD5">
              <w:rPr>
                <w:rFonts w:ascii="Times New Roman" w:hAnsi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EC" w:rsidRPr="00C70BD5" w:rsidRDefault="00887BEC" w:rsidP="002C762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EC" w:rsidRPr="00C70BD5" w:rsidRDefault="00887BEC" w:rsidP="002C762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BEC" w:rsidRPr="00C70BD5" w:rsidRDefault="00887BEC" w:rsidP="002C76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Pr="00C70BD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BEC" w:rsidRPr="00C70BD5" w:rsidRDefault="00887BEC" w:rsidP="002C76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C70BD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BEC" w:rsidRPr="00C70BD5" w:rsidRDefault="00887BEC" w:rsidP="002C76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C70BD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BEC" w:rsidRPr="00C70BD5" w:rsidRDefault="00887BEC" w:rsidP="002C76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C70BD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BEC" w:rsidRPr="00C70BD5" w:rsidRDefault="00887BEC" w:rsidP="002C76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C70BD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BEC" w:rsidRPr="00C70BD5" w:rsidRDefault="00887BEC" w:rsidP="002C76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C70BD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BEC" w:rsidRPr="00C70BD5" w:rsidRDefault="00887BEC" w:rsidP="00BB26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</w:t>
            </w:r>
            <w:r w:rsidRPr="00C70BD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BEC" w:rsidRPr="00C70BD5" w:rsidRDefault="00887BEC" w:rsidP="00BB26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</w:t>
            </w:r>
            <w:r w:rsidRPr="00C70BD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BEC" w:rsidRPr="00C70BD5" w:rsidRDefault="00887BEC" w:rsidP="002C762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7BEC" w:rsidRPr="00C70BD5" w:rsidTr="00887BEC">
        <w:trPr>
          <w:gridAfter w:val="1"/>
          <w:wAfter w:w="757" w:type="dxa"/>
          <w:trHeight w:val="262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EC" w:rsidRPr="00C70BD5" w:rsidRDefault="00887BEC" w:rsidP="002C76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EC" w:rsidRPr="00C70BD5" w:rsidRDefault="00887BEC" w:rsidP="002C76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EC" w:rsidRPr="00C70BD5" w:rsidRDefault="00887BEC" w:rsidP="002C762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EC" w:rsidRPr="00C70BD5" w:rsidRDefault="00887BEC" w:rsidP="002C762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EC" w:rsidRPr="00C70BD5" w:rsidRDefault="00887BEC" w:rsidP="002C762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EC" w:rsidRPr="00C70BD5" w:rsidRDefault="00887BEC" w:rsidP="002C762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EC" w:rsidRPr="00C70BD5" w:rsidRDefault="00887BEC" w:rsidP="002C762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EC" w:rsidRPr="00C70BD5" w:rsidRDefault="00887BEC" w:rsidP="002C762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EC" w:rsidRPr="00C70BD5" w:rsidRDefault="00887BEC" w:rsidP="002C762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EC" w:rsidRPr="00C70BD5" w:rsidRDefault="00887BEC" w:rsidP="002C762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BEC" w:rsidRPr="00C70BD5" w:rsidRDefault="00887BEC" w:rsidP="002C762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BEC" w:rsidRPr="00C70BD5" w:rsidRDefault="00887BEC" w:rsidP="002C762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BEC" w:rsidRPr="00C70BD5" w:rsidRDefault="00887BEC" w:rsidP="002C762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55AED" w:rsidRPr="00C70BD5" w:rsidRDefault="00E55AED" w:rsidP="00E55AED">
      <w:pPr>
        <w:rPr>
          <w:szCs w:val="28"/>
        </w:rPr>
      </w:pPr>
    </w:p>
    <w:p w:rsidR="00E55AED" w:rsidRPr="00C70BD5" w:rsidRDefault="00E55AED" w:rsidP="00E55AED">
      <w:pPr>
        <w:rPr>
          <w:sz w:val="24"/>
          <w:szCs w:val="24"/>
        </w:rPr>
      </w:pPr>
      <w:r w:rsidRPr="00C70BD5">
        <w:rPr>
          <w:sz w:val="24"/>
          <w:szCs w:val="24"/>
        </w:rPr>
        <w:t>* - в случаях, когда меры муниципального регулирования не подлежат финансовой оценке, а также при отсутствии мер муниципального регулирования данное приложение не формируется.</w:t>
      </w:r>
    </w:p>
    <w:p w:rsidR="00E55AED" w:rsidRPr="000B623B" w:rsidRDefault="00E55AED" w:rsidP="004F0AAC">
      <w:pPr>
        <w:ind w:left="-284"/>
        <w:rPr>
          <w:szCs w:val="28"/>
          <w:highlight w:val="yellow"/>
        </w:rPr>
      </w:pPr>
      <w:r w:rsidRPr="000B623B">
        <w:rPr>
          <w:szCs w:val="28"/>
          <w:highlight w:val="yellow"/>
        </w:rPr>
        <w:br w:type="page"/>
      </w:r>
    </w:p>
    <w:tbl>
      <w:tblPr>
        <w:tblpPr w:leftFromText="180" w:rightFromText="180" w:tblpY="-660"/>
        <w:tblW w:w="15816" w:type="dxa"/>
        <w:tblLayout w:type="fixed"/>
        <w:tblLook w:val="0000" w:firstRow="0" w:lastRow="0" w:firstColumn="0" w:lastColumn="0" w:noHBand="0" w:noVBand="0"/>
      </w:tblPr>
      <w:tblGrid>
        <w:gridCol w:w="481"/>
        <w:gridCol w:w="499"/>
        <w:gridCol w:w="466"/>
        <w:gridCol w:w="584"/>
        <w:gridCol w:w="1728"/>
        <w:gridCol w:w="2479"/>
        <w:gridCol w:w="436"/>
        <w:gridCol w:w="608"/>
        <w:gridCol w:w="482"/>
        <w:gridCol w:w="584"/>
        <w:gridCol w:w="1067"/>
        <w:gridCol w:w="1067"/>
        <w:gridCol w:w="1067"/>
        <w:gridCol w:w="1067"/>
        <w:gridCol w:w="1067"/>
        <w:gridCol w:w="1067"/>
        <w:gridCol w:w="1067"/>
      </w:tblGrid>
      <w:tr w:rsidR="00190355" w:rsidRPr="00C70BD5" w:rsidTr="00F12838">
        <w:trPr>
          <w:trHeight w:val="31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0355" w:rsidRPr="00C70BD5" w:rsidRDefault="00190355" w:rsidP="00F128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0355" w:rsidRPr="00C70BD5" w:rsidRDefault="00190355" w:rsidP="00F128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0355" w:rsidRPr="00C70BD5" w:rsidRDefault="00190355" w:rsidP="00F128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0355" w:rsidRPr="00C70BD5" w:rsidRDefault="00190355" w:rsidP="00D314D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0BD5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190355" w:rsidRPr="00C70BD5" w:rsidRDefault="00190355" w:rsidP="00F128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355" w:rsidRPr="00C70BD5" w:rsidTr="00F12838">
        <w:trPr>
          <w:trHeight w:val="130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0355" w:rsidRPr="00C70BD5" w:rsidRDefault="00190355" w:rsidP="00F128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0BD5">
              <w:rPr>
                <w:rFonts w:ascii="Times New Roman" w:hAnsi="Times New Roman"/>
                <w:sz w:val="24"/>
                <w:szCs w:val="24"/>
              </w:rPr>
              <w:t>к муниципальной програм</w:t>
            </w:r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C70BD5">
              <w:rPr>
                <w:rFonts w:ascii="Times New Roman" w:hAnsi="Times New Roman"/>
                <w:sz w:val="24"/>
                <w:szCs w:val="24"/>
              </w:rPr>
              <w:t>Энергосбережение и повышение э</w:t>
            </w:r>
            <w:r>
              <w:rPr>
                <w:rFonts w:ascii="Times New Roman" w:hAnsi="Times New Roman"/>
                <w:sz w:val="24"/>
                <w:szCs w:val="24"/>
              </w:rPr>
              <w:t>нергетической эффективности»</w:t>
            </w:r>
          </w:p>
          <w:p w:rsidR="00190355" w:rsidRPr="00C70BD5" w:rsidRDefault="00190355" w:rsidP="00F128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190355" w:rsidRPr="00C70BD5" w:rsidRDefault="00190355" w:rsidP="00F128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355" w:rsidRPr="00C70BD5" w:rsidTr="00F12838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</w:tr>
      <w:tr w:rsidR="00887BEC" w:rsidRPr="00C70BD5" w:rsidTr="00F12838">
        <w:trPr>
          <w:trHeight w:val="315"/>
        </w:trPr>
        <w:tc>
          <w:tcPr>
            <w:tcW w:w="147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BEC" w:rsidRPr="00C70BD5" w:rsidRDefault="00887BEC" w:rsidP="00F12838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  <w:r w:rsidRPr="00C70BD5">
              <w:rPr>
                <w:rFonts w:ascii="Times New Roman" w:hAnsi="Times New Roman"/>
                <w:sz w:val="24"/>
                <w:szCs w:val="24"/>
              </w:rPr>
              <w:t>Прогноз сводных показателей муниципальных заданий на оказание муниципальных услуг (выполнение работ) *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887BEC" w:rsidRPr="00C70BD5" w:rsidRDefault="00887BEC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</w:tr>
      <w:tr w:rsidR="00887BEC" w:rsidRPr="00C70BD5" w:rsidTr="00F12838">
        <w:trPr>
          <w:trHeight w:val="630"/>
        </w:trPr>
        <w:tc>
          <w:tcPr>
            <w:tcW w:w="3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BEC" w:rsidRPr="00C70BD5" w:rsidRDefault="00887BEC" w:rsidP="00F128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87BEC" w:rsidRPr="00887BEC" w:rsidRDefault="00887BEC" w:rsidP="00F12838">
            <w:pPr>
              <w:spacing w:line="240" w:lineRule="auto"/>
              <w:ind w:right="-1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EC">
              <w:rPr>
                <w:rFonts w:ascii="Times New Roman" w:hAnsi="Times New Roman"/>
                <w:sz w:val="24"/>
                <w:szCs w:val="24"/>
              </w:rPr>
              <w:t xml:space="preserve">Энергосбережение и повышение энергетической эффективности муниципального образования </w:t>
            </w:r>
          </w:p>
          <w:p w:rsidR="00887BEC" w:rsidRPr="00C70BD5" w:rsidRDefault="00887BEC" w:rsidP="00F12838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  <w:r w:rsidRPr="00887BEC">
              <w:rPr>
                <w:rFonts w:ascii="Times New Roman" w:hAnsi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Pr="00887BEC">
              <w:rPr>
                <w:rFonts w:ascii="Times New Roman" w:hAnsi="Times New Roman"/>
                <w:sz w:val="24"/>
                <w:szCs w:val="24"/>
              </w:rPr>
              <w:t>Сюмсинский</w:t>
            </w:r>
            <w:proofErr w:type="spellEnd"/>
            <w:r w:rsidRPr="00887BEC">
              <w:rPr>
                <w:rFonts w:ascii="Times New Roman" w:hAnsi="Times New Roman"/>
                <w:sz w:val="24"/>
                <w:szCs w:val="24"/>
              </w:rPr>
              <w:t xml:space="preserve"> район Удмуртской Республики» на 2023-2030 годы</w:t>
            </w:r>
          </w:p>
        </w:tc>
      </w:tr>
      <w:tr w:rsidR="00190355" w:rsidRPr="00C70BD5" w:rsidTr="00F12838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190355" w:rsidRPr="00C70BD5" w:rsidRDefault="00190355" w:rsidP="00F1283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</w:tr>
      <w:tr w:rsidR="00F12838" w:rsidRPr="00C70BD5" w:rsidTr="00F12838">
        <w:trPr>
          <w:trHeight w:val="915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838" w:rsidRPr="00C70BD5" w:rsidRDefault="00F12838" w:rsidP="00F1283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0BD5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38" w:rsidRPr="00C70BD5" w:rsidRDefault="00F12838" w:rsidP="00F12838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C70BD5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38" w:rsidRPr="00C70BD5" w:rsidRDefault="00F12838" w:rsidP="00F1283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0BD5">
              <w:rPr>
                <w:rFonts w:ascii="Times New Roman" w:hAnsi="Times New Roman"/>
                <w:sz w:val="20"/>
              </w:rPr>
              <w:t>Наименование муниципальной услуги (работы)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38" w:rsidRPr="00C70BD5" w:rsidRDefault="00F12838" w:rsidP="00F1283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0BD5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38" w:rsidRPr="00167CAC" w:rsidRDefault="00F12838" w:rsidP="00F1283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CAC">
              <w:rPr>
                <w:rFonts w:ascii="Times New Roman" w:hAnsi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2838" w:rsidRPr="00C70BD5" w:rsidRDefault="00F12838" w:rsidP="00F1283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0BD5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23</w:t>
            </w:r>
            <w:r w:rsidRPr="00C70BD5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2838" w:rsidRPr="00C70BD5" w:rsidRDefault="00F12838" w:rsidP="00F1283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0BD5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C70BD5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2838" w:rsidRPr="00C70BD5" w:rsidRDefault="00F12838" w:rsidP="00F1283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0BD5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25</w:t>
            </w:r>
            <w:r w:rsidRPr="00C70BD5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2838" w:rsidRPr="00C70BD5" w:rsidRDefault="00F12838" w:rsidP="00F1283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0BD5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26</w:t>
            </w:r>
            <w:r w:rsidRPr="00C70BD5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2838" w:rsidRPr="00C70BD5" w:rsidRDefault="00F12838" w:rsidP="00F1283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0BD5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27</w:t>
            </w:r>
            <w:r w:rsidRPr="00C70BD5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38" w:rsidRPr="00C70BD5" w:rsidRDefault="00F12838" w:rsidP="00F1283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  <w:r w:rsidRPr="00C70BD5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38" w:rsidRPr="00C70BD5" w:rsidRDefault="00F12838" w:rsidP="00F1283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0BD5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29</w:t>
            </w:r>
            <w:r w:rsidRPr="00C70BD5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38" w:rsidRDefault="00F12838" w:rsidP="00F1283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F12838" w:rsidRPr="00C70BD5" w:rsidRDefault="00F12838" w:rsidP="00F1283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0BD5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30</w:t>
            </w:r>
            <w:r w:rsidRPr="00C70BD5">
              <w:rPr>
                <w:rFonts w:ascii="Times New Roman" w:hAnsi="Times New Roman"/>
                <w:sz w:val="20"/>
              </w:rPr>
              <w:t xml:space="preserve"> г.</w:t>
            </w:r>
          </w:p>
          <w:p w:rsidR="00F12838" w:rsidRPr="00C70BD5" w:rsidRDefault="00F12838" w:rsidP="00F1283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2838" w:rsidRPr="00C70BD5" w:rsidTr="00F12838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38" w:rsidRPr="00C70BD5" w:rsidRDefault="00F12838" w:rsidP="00F1283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0BD5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38" w:rsidRPr="00C70BD5" w:rsidRDefault="00F12838" w:rsidP="00F1283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0BD5">
              <w:rPr>
                <w:rFonts w:ascii="Times New Roman" w:hAnsi="Times New Roman"/>
                <w:sz w:val="20"/>
              </w:rPr>
              <w:t>ОМ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38" w:rsidRPr="00C70BD5" w:rsidRDefault="00F12838" w:rsidP="00F1283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70BD5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8" w:rsidRPr="00C70BD5" w:rsidRDefault="00F12838" w:rsidP="00F1283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8" w:rsidRPr="00C70BD5" w:rsidRDefault="00F12838" w:rsidP="00F1283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8" w:rsidRPr="00C70BD5" w:rsidRDefault="00F12838" w:rsidP="00F1283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8" w:rsidRPr="00C70BD5" w:rsidRDefault="00F12838" w:rsidP="00F1283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8" w:rsidRPr="00C70BD5" w:rsidRDefault="00F12838" w:rsidP="00F1283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8" w:rsidRPr="00C70BD5" w:rsidRDefault="00F12838" w:rsidP="00F1283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8" w:rsidRPr="00C70BD5" w:rsidRDefault="00F12838" w:rsidP="00F1283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838" w:rsidRPr="00C70BD5" w:rsidRDefault="00F12838" w:rsidP="00F1283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38" w:rsidRPr="00C70BD5" w:rsidRDefault="00F12838" w:rsidP="00F1283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838" w:rsidRPr="00C70BD5" w:rsidRDefault="00F12838" w:rsidP="00F1283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838" w:rsidRPr="00C70BD5" w:rsidRDefault="00F12838" w:rsidP="00F1283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838" w:rsidRPr="00C70BD5" w:rsidRDefault="00F12838" w:rsidP="00F1283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W w:w="157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1197"/>
        <w:gridCol w:w="2308"/>
        <w:gridCol w:w="1495"/>
        <w:gridCol w:w="971"/>
        <w:gridCol w:w="971"/>
        <w:gridCol w:w="971"/>
        <w:gridCol w:w="971"/>
        <w:gridCol w:w="971"/>
        <w:gridCol w:w="971"/>
        <w:gridCol w:w="1085"/>
        <w:gridCol w:w="1084"/>
        <w:gridCol w:w="2456"/>
      </w:tblGrid>
      <w:tr w:rsidR="00102AD8" w:rsidRPr="00C70BD5" w:rsidTr="00102AD8">
        <w:trPr>
          <w:trHeight w:val="26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D8" w:rsidRPr="00C70BD5" w:rsidRDefault="00102AD8" w:rsidP="007121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D8" w:rsidRPr="00C70BD5" w:rsidRDefault="00102AD8" w:rsidP="007121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D8" w:rsidRPr="00C70BD5" w:rsidRDefault="00102AD8" w:rsidP="0071216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D8" w:rsidRPr="00C70BD5" w:rsidRDefault="00102AD8" w:rsidP="0071216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70BD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D8" w:rsidRPr="00C70BD5" w:rsidRDefault="00102AD8" w:rsidP="0071216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70BD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D8" w:rsidRPr="00C70BD5" w:rsidRDefault="00102AD8" w:rsidP="0071216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70BD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D8" w:rsidRPr="00C70BD5" w:rsidRDefault="00102AD8" w:rsidP="0071216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70BD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D8" w:rsidRPr="00C70BD5" w:rsidRDefault="00102AD8" w:rsidP="0071216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70B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D8" w:rsidRPr="00C70BD5" w:rsidRDefault="00102AD8" w:rsidP="0071216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D8" w:rsidRPr="00C70BD5" w:rsidRDefault="00102AD8" w:rsidP="0071216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70BD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D8" w:rsidRPr="00C70BD5" w:rsidRDefault="00102AD8" w:rsidP="0071216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D8" w:rsidRPr="00C70BD5" w:rsidRDefault="00102AD8" w:rsidP="0071216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D8" w:rsidRPr="00C70BD5" w:rsidRDefault="00102AD8" w:rsidP="0071216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02AD8" w:rsidRDefault="00102AD8" w:rsidP="00E55AED">
      <w:pPr>
        <w:rPr>
          <w:sz w:val="24"/>
          <w:szCs w:val="24"/>
        </w:rPr>
      </w:pPr>
    </w:p>
    <w:p w:rsidR="00E55AED" w:rsidRDefault="00E55AED" w:rsidP="00E55AED">
      <w:pPr>
        <w:rPr>
          <w:sz w:val="24"/>
          <w:szCs w:val="24"/>
        </w:rPr>
      </w:pPr>
      <w:r w:rsidRPr="00C70BD5">
        <w:rPr>
          <w:sz w:val="24"/>
          <w:szCs w:val="24"/>
        </w:rPr>
        <w:t>* - если в рамках реализации муниципальной программы не осуществляется оказание муниципальных услуг муниципальными учреждениями данное приложение не формируется.</w:t>
      </w:r>
    </w:p>
    <w:tbl>
      <w:tblPr>
        <w:tblpPr w:leftFromText="180" w:rightFromText="180" w:vertAnchor="text" w:tblpY="1"/>
        <w:tblOverlap w:val="never"/>
        <w:tblW w:w="15451" w:type="dxa"/>
        <w:tblLayout w:type="fixed"/>
        <w:tblLook w:val="0000" w:firstRow="0" w:lastRow="0" w:firstColumn="0" w:lastColumn="0" w:noHBand="0" w:noVBand="0"/>
      </w:tblPr>
      <w:tblGrid>
        <w:gridCol w:w="435"/>
        <w:gridCol w:w="436"/>
        <w:gridCol w:w="435"/>
        <w:gridCol w:w="436"/>
        <w:gridCol w:w="2473"/>
        <w:gridCol w:w="156"/>
        <w:gridCol w:w="1441"/>
        <w:gridCol w:w="675"/>
        <w:gridCol w:w="228"/>
        <w:gridCol w:w="339"/>
        <w:gridCol w:w="328"/>
        <w:gridCol w:w="232"/>
        <w:gridCol w:w="314"/>
        <w:gridCol w:w="520"/>
        <w:gridCol w:w="307"/>
        <w:gridCol w:w="567"/>
        <w:gridCol w:w="165"/>
        <w:gridCol w:w="253"/>
        <w:gridCol w:w="433"/>
        <w:gridCol w:w="378"/>
        <w:gridCol w:w="375"/>
        <w:gridCol w:w="319"/>
        <w:gridCol w:w="449"/>
        <w:gridCol w:w="246"/>
        <w:gridCol w:w="521"/>
        <w:gridCol w:w="768"/>
        <w:gridCol w:w="138"/>
        <w:gridCol w:w="13"/>
        <w:gridCol w:w="240"/>
        <w:gridCol w:w="332"/>
        <w:gridCol w:w="44"/>
        <w:gridCol w:w="169"/>
        <w:gridCol w:w="402"/>
        <w:gridCol w:w="175"/>
        <w:gridCol w:w="273"/>
        <w:gridCol w:w="37"/>
        <w:gridCol w:w="87"/>
        <w:gridCol w:w="143"/>
        <w:gridCol w:w="169"/>
      </w:tblGrid>
      <w:tr w:rsidR="007A5449" w:rsidRPr="0090308E" w:rsidTr="009E39C8">
        <w:trPr>
          <w:gridAfter w:val="2"/>
          <w:wAfter w:w="312" w:type="dxa"/>
          <w:trHeight w:val="30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449" w:rsidRPr="0090308E" w:rsidRDefault="007A5449" w:rsidP="009E39C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308E">
              <w:rPr>
                <w:sz w:val="20"/>
              </w:rPr>
              <w:br w:type="page"/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449" w:rsidRPr="0090308E" w:rsidRDefault="007A5449" w:rsidP="009E39C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49" w:rsidRPr="0090308E" w:rsidRDefault="007A5449" w:rsidP="009E39C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449" w:rsidRPr="0090308E" w:rsidRDefault="007A5449" w:rsidP="009E39C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449" w:rsidRPr="0090308E" w:rsidRDefault="007A5449" w:rsidP="009E39C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449" w:rsidRPr="0090308E" w:rsidRDefault="007A5449" w:rsidP="009E39C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5449" w:rsidRPr="0090308E" w:rsidRDefault="007A5449" w:rsidP="009E3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5449" w:rsidRPr="0090308E" w:rsidRDefault="007A5449" w:rsidP="009E3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5449" w:rsidRPr="0090308E" w:rsidRDefault="007A5449" w:rsidP="009E3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5449" w:rsidRPr="0090308E" w:rsidRDefault="007A5449" w:rsidP="009E3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5449" w:rsidRPr="0090308E" w:rsidRDefault="007A5449" w:rsidP="009E3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5449" w:rsidRPr="0090308E" w:rsidRDefault="007A5449" w:rsidP="009E39C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5449" w:rsidRPr="0090308E" w:rsidRDefault="007A5449" w:rsidP="009E3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AD8" w:rsidRDefault="007A5449" w:rsidP="00143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102AD8" w:rsidRDefault="00102AD8" w:rsidP="00143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AD8" w:rsidRDefault="00102AD8" w:rsidP="00143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AD8" w:rsidRDefault="00102AD8" w:rsidP="00143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AD8" w:rsidRDefault="00102AD8" w:rsidP="00143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AD8" w:rsidRDefault="00102AD8" w:rsidP="00143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AD8" w:rsidRDefault="00102AD8" w:rsidP="00143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AD8" w:rsidRDefault="00102AD8" w:rsidP="00143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AD8" w:rsidRDefault="00102AD8" w:rsidP="00143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AD8" w:rsidRDefault="00102AD8" w:rsidP="00143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AD8" w:rsidRDefault="00102AD8" w:rsidP="00143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AD8" w:rsidRDefault="00102AD8" w:rsidP="00143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AD8" w:rsidRDefault="00102AD8" w:rsidP="00143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449" w:rsidRPr="0090308E" w:rsidRDefault="007A5449" w:rsidP="001439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5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5449" w:rsidRDefault="007A5449" w:rsidP="009E3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449" w:rsidRPr="004A5367" w:rsidTr="009E39C8">
        <w:trPr>
          <w:gridAfter w:val="2"/>
          <w:wAfter w:w="312" w:type="dxa"/>
          <w:trHeight w:val="1166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449" w:rsidRPr="004A5367" w:rsidRDefault="007A5449" w:rsidP="009E39C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449" w:rsidRPr="004A5367" w:rsidRDefault="007A5449" w:rsidP="009E39C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49" w:rsidRPr="004A5367" w:rsidRDefault="007A5449" w:rsidP="009E39C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449" w:rsidRPr="004A5367" w:rsidRDefault="007A5449" w:rsidP="009E39C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449" w:rsidRPr="004A5367" w:rsidRDefault="007A5449" w:rsidP="009E39C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449" w:rsidRPr="004A5367" w:rsidRDefault="007A5449" w:rsidP="009E39C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5449" w:rsidRPr="004A5367" w:rsidRDefault="007A5449" w:rsidP="009E3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5449" w:rsidRPr="004A5367" w:rsidRDefault="007A5449" w:rsidP="009E3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5449" w:rsidRPr="004A5367" w:rsidRDefault="007A5449" w:rsidP="009E3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5449" w:rsidRPr="004A5367" w:rsidRDefault="007A5449" w:rsidP="009E3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5449" w:rsidRPr="004A5367" w:rsidRDefault="007A5449" w:rsidP="009E3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5449" w:rsidRPr="00C70BD5" w:rsidRDefault="007A5449" w:rsidP="009E39C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C70BD5">
              <w:rPr>
                <w:rFonts w:ascii="Times New Roman" w:hAnsi="Times New Roman"/>
                <w:sz w:val="24"/>
                <w:szCs w:val="24"/>
              </w:rPr>
              <w:t>Энергосбережение и повышение э</w:t>
            </w:r>
            <w:r>
              <w:rPr>
                <w:rFonts w:ascii="Times New Roman" w:hAnsi="Times New Roman"/>
                <w:sz w:val="24"/>
                <w:szCs w:val="24"/>
              </w:rPr>
              <w:t>нергетической эффективности»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5449" w:rsidRDefault="007A5449" w:rsidP="009E39C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449" w:rsidRPr="004A5367" w:rsidTr="00BF6BAB">
        <w:trPr>
          <w:gridAfter w:val="3"/>
          <w:wAfter w:w="399" w:type="dxa"/>
          <w:trHeight w:val="302"/>
        </w:trPr>
        <w:tc>
          <w:tcPr>
            <w:tcW w:w="1338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449" w:rsidRPr="004A5367" w:rsidRDefault="007A5449" w:rsidP="009E3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367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реализации муниципальной программы 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449" w:rsidRPr="004A5367" w:rsidRDefault="007A5449" w:rsidP="009E3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5449" w:rsidRPr="004A5367" w:rsidRDefault="007A5449" w:rsidP="009E3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449" w:rsidRPr="004A5367" w:rsidRDefault="007A5449" w:rsidP="009E3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449" w:rsidRPr="004A5367" w:rsidTr="009E39C8">
        <w:trPr>
          <w:gridAfter w:val="1"/>
          <w:wAfter w:w="169" w:type="dxa"/>
          <w:trHeight w:val="30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449" w:rsidRPr="004A5367" w:rsidRDefault="007A5449" w:rsidP="009E39C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449" w:rsidRPr="004A5367" w:rsidRDefault="007A5449" w:rsidP="009E39C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A5449" w:rsidRPr="004A5367" w:rsidRDefault="007A5449" w:rsidP="009E39C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449" w:rsidRPr="004A5367" w:rsidRDefault="007A5449" w:rsidP="009E39C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449" w:rsidRPr="004A5367" w:rsidRDefault="007A5449" w:rsidP="009E39C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449" w:rsidRPr="004A5367" w:rsidRDefault="007A5449" w:rsidP="009E39C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449" w:rsidRPr="004A5367" w:rsidRDefault="007A5449" w:rsidP="009E3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449" w:rsidRPr="004A5367" w:rsidRDefault="007A5449" w:rsidP="009E3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449" w:rsidRPr="004A5367" w:rsidRDefault="007A5449" w:rsidP="009E3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449" w:rsidRPr="004A5367" w:rsidRDefault="007A5449" w:rsidP="009E3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449" w:rsidRPr="004A5367" w:rsidRDefault="007A5449" w:rsidP="009E3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449" w:rsidRPr="004A5367" w:rsidRDefault="007A5449" w:rsidP="009E39C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449" w:rsidRPr="004A5367" w:rsidRDefault="007A5449" w:rsidP="009E39C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449" w:rsidRPr="004A5367" w:rsidRDefault="007A5449" w:rsidP="009E39C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49" w:rsidRPr="004A5367" w:rsidRDefault="007A5449" w:rsidP="009E39C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49" w:rsidRPr="004A5367" w:rsidRDefault="007A5449" w:rsidP="009E39C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49" w:rsidRPr="004A5367" w:rsidRDefault="007A5449" w:rsidP="009E39C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AD" w:rsidRPr="004A5367" w:rsidTr="00BF6BAB">
        <w:trPr>
          <w:gridAfter w:val="3"/>
          <w:wAfter w:w="399" w:type="dxa"/>
          <w:trHeight w:val="756"/>
        </w:trPr>
        <w:tc>
          <w:tcPr>
            <w:tcW w:w="42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5DAD" w:rsidRPr="004A5367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9F8" w:rsidRPr="001439F8" w:rsidRDefault="001E5DAD" w:rsidP="001439F8">
            <w:pPr>
              <w:spacing w:line="240" w:lineRule="auto"/>
              <w:ind w:right="-1100"/>
              <w:rPr>
                <w:rFonts w:ascii="Times New Roman" w:hAnsi="Times New Roman"/>
                <w:sz w:val="24"/>
                <w:szCs w:val="24"/>
              </w:rPr>
            </w:pPr>
            <w:r w:rsidRPr="001439F8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 муниципального</w:t>
            </w:r>
          </w:p>
          <w:p w:rsidR="001439F8" w:rsidRPr="001439F8" w:rsidRDefault="001E5DAD" w:rsidP="001439F8">
            <w:pPr>
              <w:spacing w:line="240" w:lineRule="auto"/>
              <w:ind w:right="-1100"/>
              <w:rPr>
                <w:rFonts w:ascii="Times New Roman" w:hAnsi="Times New Roman"/>
                <w:sz w:val="24"/>
                <w:szCs w:val="24"/>
              </w:rPr>
            </w:pPr>
            <w:r w:rsidRPr="001439F8">
              <w:rPr>
                <w:rFonts w:ascii="Times New Roman" w:hAnsi="Times New Roman"/>
                <w:sz w:val="24"/>
                <w:szCs w:val="24"/>
              </w:rPr>
              <w:t xml:space="preserve">образования «Муниципальный округ </w:t>
            </w:r>
            <w:proofErr w:type="spellStart"/>
            <w:r w:rsidRPr="001439F8">
              <w:rPr>
                <w:rFonts w:ascii="Times New Roman" w:hAnsi="Times New Roman"/>
                <w:sz w:val="24"/>
                <w:szCs w:val="24"/>
              </w:rPr>
              <w:t>Сюмсинский</w:t>
            </w:r>
            <w:proofErr w:type="spellEnd"/>
            <w:r w:rsidRPr="001439F8">
              <w:rPr>
                <w:rFonts w:ascii="Times New Roman" w:hAnsi="Times New Roman"/>
                <w:sz w:val="24"/>
                <w:szCs w:val="24"/>
              </w:rPr>
              <w:t xml:space="preserve"> район Удмуртской Республики» </w:t>
            </w:r>
          </w:p>
          <w:p w:rsidR="001E5DAD" w:rsidRPr="001E5DAD" w:rsidRDefault="001E5DAD" w:rsidP="001439F8">
            <w:pPr>
              <w:spacing w:line="240" w:lineRule="auto"/>
              <w:ind w:right="-110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39F8">
              <w:rPr>
                <w:rFonts w:ascii="Times New Roman" w:hAnsi="Times New Roman"/>
                <w:sz w:val="24"/>
                <w:szCs w:val="24"/>
              </w:rPr>
              <w:t>на 2023-2030 годы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DAD" w:rsidRPr="001E5DAD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DAD" w:rsidRPr="004A5367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DAD" w:rsidRPr="004A5367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AD" w:rsidRPr="004A5367" w:rsidTr="009E39C8">
        <w:trPr>
          <w:gridAfter w:val="1"/>
          <w:wAfter w:w="169" w:type="dxa"/>
          <w:trHeight w:val="83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DAD" w:rsidRPr="004A5367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DAD" w:rsidRPr="004A5367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1E5DAD" w:rsidRPr="004A5367" w:rsidRDefault="001E5DAD" w:rsidP="001E5DAD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DAD" w:rsidRPr="004A5367" w:rsidRDefault="001E5DAD" w:rsidP="001E5DAD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DAD" w:rsidRPr="004A5367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DAD" w:rsidRPr="004A5367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DAD" w:rsidRPr="004A5367" w:rsidRDefault="001E5DAD" w:rsidP="001E5D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DAD" w:rsidRPr="004A5367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DAD" w:rsidRPr="004A5367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DAD" w:rsidRPr="004A5367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DAD" w:rsidRPr="004A5367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DAD" w:rsidRPr="004A5367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DAD" w:rsidRPr="004A5367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DAD" w:rsidRPr="004A5367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DAD" w:rsidRPr="004A5367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5DAD" w:rsidRPr="004A5367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5DAD" w:rsidRPr="004A5367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5DAD" w:rsidRPr="004A5367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AD" w:rsidRPr="004A5367" w:rsidTr="003A7B3B">
        <w:trPr>
          <w:trHeight w:val="993"/>
        </w:trPr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DAD" w:rsidRPr="00633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633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633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35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633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12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633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Расходы бюджета муниципального образования, тыс. руб.</w:t>
            </w:r>
          </w:p>
        </w:tc>
      </w:tr>
      <w:tr w:rsidR="001E5DAD" w:rsidRPr="004A5367" w:rsidTr="003A7B3B">
        <w:trPr>
          <w:cantSplit/>
          <w:trHeight w:val="10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6330DE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6330DE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330DE">
              <w:rPr>
                <w:rFonts w:ascii="Times New Roman" w:hAnsi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6330DE" w:rsidRDefault="001E5DAD" w:rsidP="001E5DAD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6330DE" w:rsidRDefault="001E5DAD" w:rsidP="001E5DAD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6330DE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6330DE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633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5DAD" w:rsidRPr="00633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330DE">
              <w:rPr>
                <w:rFonts w:ascii="Times New Roman" w:hAnsi="Times New Roman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5DAD" w:rsidRPr="00633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330DE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5DAD" w:rsidRPr="00633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633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DAD" w:rsidRDefault="001E5DAD" w:rsidP="001E5DA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E5DAD" w:rsidRPr="006330DE" w:rsidRDefault="001E5DAD" w:rsidP="001E5DA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2023 г.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DAD" w:rsidRPr="006330DE" w:rsidRDefault="001E5DAD" w:rsidP="001E5DA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24 г.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DAD" w:rsidRPr="006330DE" w:rsidRDefault="001E5DAD" w:rsidP="001E5DA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25 г.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DAD" w:rsidRPr="006330DE" w:rsidRDefault="001E5DAD" w:rsidP="001E5DA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26 г.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DAD" w:rsidRDefault="001E5DAD" w:rsidP="001E5DA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E5DAD" w:rsidRPr="006330DE" w:rsidRDefault="001E5DAD" w:rsidP="001E5DA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27 г.</w:t>
            </w:r>
          </w:p>
        </w:tc>
        <w:tc>
          <w:tcPr>
            <w:tcW w:w="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DAD" w:rsidRDefault="001E5DAD" w:rsidP="001E5DA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E5DAD" w:rsidRPr="006330DE" w:rsidRDefault="001E5DAD" w:rsidP="001E5DA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28 г.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DAD" w:rsidRDefault="001E5DAD" w:rsidP="001E5DA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E5DAD" w:rsidRPr="006330DE" w:rsidRDefault="001E5DAD" w:rsidP="001E5DA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9  г.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DAD" w:rsidRDefault="001E5DAD" w:rsidP="001E5DA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E5DAD" w:rsidRDefault="001E5DAD" w:rsidP="001E5DA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330DE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30 г.</w:t>
            </w:r>
          </w:p>
        </w:tc>
      </w:tr>
      <w:tr w:rsidR="001E5DAD" w:rsidRPr="004A5367" w:rsidTr="005F7C7F">
        <w:trPr>
          <w:trHeight w:val="229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1E5DAD" w:rsidRPr="00633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1E5DAD" w:rsidRPr="006330DE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1E5DAD" w:rsidRPr="006330DE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</w:tcPr>
          <w:p w:rsidR="001E5DAD" w:rsidRPr="006330DE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1E5DAD" w:rsidRPr="00633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 xml:space="preserve">Энергосбережение и повышение энергетической эффективности </w:t>
            </w:r>
          </w:p>
          <w:p w:rsidR="001E5DAD" w:rsidRPr="00633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E5DAD" w:rsidRPr="006330DE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1E5DAD" w:rsidRPr="00633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E5DAD" w:rsidRPr="00633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E5DAD" w:rsidRPr="00633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E5DAD" w:rsidRPr="00633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1E5DAD" w:rsidRPr="00633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1E5DAD" w:rsidRPr="001D1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100,0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1E5DAD" w:rsidRPr="001D1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100,0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1E5DAD" w:rsidRPr="001D1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100,0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1E5DAD" w:rsidRPr="001D10DE" w:rsidRDefault="001E5DAD" w:rsidP="001E5DA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100,0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1E5DAD" w:rsidRPr="001D1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1D10DE">
              <w:rPr>
                <w:sz w:val="20"/>
              </w:rPr>
              <w:t>100,0</w:t>
            </w:r>
          </w:p>
        </w:tc>
        <w:tc>
          <w:tcPr>
            <w:tcW w:w="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1E5DAD" w:rsidRPr="001D10DE" w:rsidRDefault="001E5DAD" w:rsidP="001E5DA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100,0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E5DAD" w:rsidRPr="001D10DE" w:rsidRDefault="001E5DAD" w:rsidP="001E5DA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100,0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E5DAD" w:rsidRPr="001D10DE" w:rsidRDefault="001E5DAD" w:rsidP="001E5DA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100,0</w:t>
            </w:r>
          </w:p>
        </w:tc>
      </w:tr>
      <w:tr w:rsidR="001E5DAD" w:rsidRPr="004A5367" w:rsidTr="001D10DE">
        <w:trPr>
          <w:trHeight w:val="484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1E5DAD" w:rsidRPr="00633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CFFFF"/>
            <w:noWrap/>
          </w:tcPr>
          <w:p w:rsidR="001E5DAD" w:rsidRPr="006330DE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CFFFF"/>
            <w:noWrap/>
          </w:tcPr>
          <w:p w:rsidR="001E5DAD" w:rsidRPr="006330DE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CFFFF"/>
            <w:noWrap/>
          </w:tcPr>
          <w:p w:rsidR="001E5DAD" w:rsidRPr="006330DE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AD" w:rsidRPr="006330DE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CFFFF"/>
          </w:tcPr>
          <w:p w:rsidR="001E5DAD" w:rsidRPr="006330DE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30DE"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Муниципальный округ </w:t>
            </w:r>
            <w:proofErr w:type="spellStart"/>
            <w:r w:rsidRPr="006330DE">
              <w:rPr>
                <w:rFonts w:ascii="Times New Roman" w:hAnsi="Times New Roman"/>
                <w:sz w:val="16"/>
                <w:szCs w:val="16"/>
              </w:rPr>
              <w:t>Сюмсинский</w:t>
            </w:r>
            <w:proofErr w:type="spellEnd"/>
            <w:r w:rsidRPr="006330DE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Удмуртской Республики</w:t>
            </w:r>
            <w:r w:rsidRPr="006330D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E5DAD" w:rsidRPr="003B6D8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E5DAD" w:rsidRPr="003B6D8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E5DAD" w:rsidRPr="003B6D8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E5DAD" w:rsidRPr="003B6D8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0105770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E5DAD" w:rsidRPr="003B6D8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B6D81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E5DAD" w:rsidRPr="001D1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60,0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E5DAD" w:rsidRPr="001D1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60,0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E5DAD" w:rsidRPr="001D1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60,0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E5DAD" w:rsidRPr="001D10DE" w:rsidRDefault="001E5DAD" w:rsidP="001E5DA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60,0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E5DAD" w:rsidRPr="001D1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60,0</w:t>
            </w:r>
          </w:p>
        </w:tc>
        <w:tc>
          <w:tcPr>
            <w:tcW w:w="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E5DAD" w:rsidRPr="001D10DE" w:rsidRDefault="001E5DAD" w:rsidP="001E5DA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60,0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E5DAD" w:rsidRPr="001D10DE" w:rsidRDefault="001E5DAD" w:rsidP="001E5DA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60,0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E5DAD" w:rsidRPr="001D10DE" w:rsidRDefault="001E5DAD" w:rsidP="001E5DA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60,0</w:t>
            </w:r>
          </w:p>
        </w:tc>
      </w:tr>
      <w:tr w:rsidR="001E5DAD" w:rsidRPr="00546530" w:rsidTr="001439F8">
        <w:trPr>
          <w:trHeight w:val="633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E5DAD" w:rsidRPr="004A5367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E5DAD" w:rsidRPr="004A5367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E5DAD" w:rsidRDefault="001E5DAD" w:rsidP="001E5DAD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E5DAD" w:rsidRPr="004A5367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5DAD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E5DAD" w:rsidRPr="004A5367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E5DAD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E5DAD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E5DAD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E5DAD" w:rsidRPr="00651258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1258">
              <w:rPr>
                <w:rFonts w:ascii="Times New Roman" w:hAnsi="Times New Roman"/>
                <w:sz w:val="18"/>
                <w:szCs w:val="18"/>
              </w:rPr>
              <w:t>0820662600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E5DAD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E5DAD" w:rsidRPr="001D1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40,0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E5DAD" w:rsidRPr="001D1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40,0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E5DAD" w:rsidRPr="001D1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40,0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E5DAD" w:rsidRPr="001D10DE" w:rsidRDefault="001E5DAD" w:rsidP="001E5DA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40,0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E5DAD" w:rsidRPr="001D10D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40,0</w:t>
            </w:r>
          </w:p>
        </w:tc>
        <w:tc>
          <w:tcPr>
            <w:tcW w:w="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E5DAD" w:rsidRPr="001D10DE" w:rsidRDefault="001E5DAD" w:rsidP="001E5DA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40,0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E5DAD" w:rsidRPr="001D10DE" w:rsidRDefault="001E5DAD" w:rsidP="001E5DA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40,0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E5DAD" w:rsidRPr="001D10DE" w:rsidRDefault="001E5DAD" w:rsidP="001E5DA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40,0</w:t>
            </w:r>
          </w:p>
        </w:tc>
      </w:tr>
      <w:tr w:rsidR="001439F8" w:rsidRPr="00546530" w:rsidTr="001439F8">
        <w:trPr>
          <w:trHeight w:val="63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439F8" w:rsidRPr="001439F8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9F8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439F8" w:rsidRPr="001439F8" w:rsidRDefault="001439F8" w:rsidP="001439F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439F8" w:rsidRPr="001439F8" w:rsidRDefault="001439F8" w:rsidP="001439F8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1439F8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439F8" w:rsidRPr="001439F8" w:rsidRDefault="001439F8" w:rsidP="001439F8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439F8" w:rsidRPr="00102AD8" w:rsidRDefault="009D1B86" w:rsidP="001439F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439F8" w:rsidRPr="001439F8" w:rsidRDefault="001439F8" w:rsidP="001439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439F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39F8" w:rsidRPr="001439F8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39F8" w:rsidRPr="001439F8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39F8" w:rsidRPr="001439F8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39F8" w:rsidRPr="001439F8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39F8" w:rsidRPr="001439F8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439F8" w:rsidRPr="001439F8" w:rsidRDefault="001439F8" w:rsidP="001439F8">
            <w:pPr>
              <w:jc w:val="center"/>
              <w:rPr>
                <w:sz w:val="20"/>
              </w:rPr>
            </w:pPr>
            <w:r w:rsidRPr="001439F8">
              <w:rPr>
                <w:sz w:val="20"/>
              </w:rPr>
              <w:t>40,00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439F8" w:rsidRPr="001439F8" w:rsidRDefault="001439F8" w:rsidP="001439F8">
            <w:pPr>
              <w:jc w:val="center"/>
              <w:rPr>
                <w:sz w:val="20"/>
              </w:rPr>
            </w:pPr>
            <w:r w:rsidRPr="001439F8">
              <w:rPr>
                <w:sz w:val="20"/>
              </w:rPr>
              <w:t>40,00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439F8" w:rsidRPr="001439F8" w:rsidRDefault="001439F8" w:rsidP="001439F8">
            <w:pPr>
              <w:jc w:val="center"/>
              <w:rPr>
                <w:sz w:val="20"/>
              </w:rPr>
            </w:pPr>
            <w:r w:rsidRPr="001439F8">
              <w:rPr>
                <w:sz w:val="20"/>
              </w:rPr>
              <w:t>40,00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439F8" w:rsidRPr="001439F8" w:rsidRDefault="001439F8" w:rsidP="001439F8">
            <w:pPr>
              <w:ind w:left="-108" w:right="-108"/>
              <w:jc w:val="center"/>
              <w:rPr>
                <w:sz w:val="20"/>
              </w:rPr>
            </w:pPr>
            <w:r w:rsidRPr="001439F8">
              <w:rPr>
                <w:sz w:val="20"/>
              </w:rPr>
              <w:t>40,00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439F8" w:rsidRPr="001439F8" w:rsidRDefault="001439F8" w:rsidP="001439F8">
            <w:pPr>
              <w:jc w:val="center"/>
              <w:rPr>
                <w:sz w:val="20"/>
              </w:rPr>
            </w:pPr>
            <w:r w:rsidRPr="001439F8">
              <w:rPr>
                <w:sz w:val="20"/>
              </w:rPr>
              <w:t>40,00</w:t>
            </w:r>
          </w:p>
        </w:tc>
        <w:tc>
          <w:tcPr>
            <w:tcW w:w="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439F8" w:rsidRPr="001439F8" w:rsidRDefault="001439F8" w:rsidP="001439F8">
            <w:pPr>
              <w:ind w:left="-108" w:right="-108"/>
              <w:jc w:val="center"/>
              <w:rPr>
                <w:sz w:val="20"/>
              </w:rPr>
            </w:pPr>
            <w:r w:rsidRPr="001439F8">
              <w:rPr>
                <w:sz w:val="20"/>
              </w:rPr>
              <w:t>40,00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39F8" w:rsidRPr="001439F8" w:rsidRDefault="001439F8" w:rsidP="001439F8">
            <w:pPr>
              <w:ind w:left="-108" w:right="-108"/>
              <w:jc w:val="center"/>
              <w:rPr>
                <w:sz w:val="20"/>
              </w:rPr>
            </w:pPr>
            <w:r w:rsidRPr="001439F8">
              <w:rPr>
                <w:sz w:val="20"/>
              </w:rPr>
              <w:t>40,00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39F8" w:rsidRPr="001439F8" w:rsidRDefault="001439F8" w:rsidP="001439F8">
            <w:pPr>
              <w:ind w:left="-108" w:right="-108"/>
              <w:jc w:val="center"/>
              <w:rPr>
                <w:sz w:val="20"/>
              </w:rPr>
            </w:pPr>
            <w:r w:rsidRPr="001439F8">
              <w:rPr>
                <w:sz w:val="20"/>
              </w:rPr>
              <w:t>40,00</w:t>
            </w:r>
          </w:p>
        </w:tc>
      </w:tr>
      <w:tr w:rsidR="001439F8" w:rsidRPr="00546530" w:rsidTr="001439F8">
        <w:trPr>
          <w:trHeight w:val="63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9F8" w:rsidRPr="001439F8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9F8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9F8" w:rsidRPr="001439F8" w:rsidRDefault="001439F8" w:rsidP="001439F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1439F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9F8" w:rsidRPr="001439F8" w:rsidRDefault="001439F8" w:rsidP="001439F8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1439F8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9F8" w:rsidRPr="001439F8" w:rsidRDefault="001439F8" w:rsidP="001439F8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1439F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9F8" w:rsidRPr="001439F8" w:rsidRDefault="001439F8" w:rsidP="001439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439F8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по восстановлению и устройству сетей уличного освещения в муниципальных </w:t>
            </w:r>
            <w:r w:rsidRPr="001439F8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образованиях в Удмуртской Республике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439F8" w:rsidRPr="001439F8" w:rsidRDefault="001439F8" w:rsidP="001439F8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439F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Администрация муниципального образования «Муниципальный округ </w:t>
            </w:r>
            <w:proofErr w:type="spellStart"/>
            <w:r w:rsidRPr="001439F8">
              <w:rPr>
                <w:rFonts w:ascii="Times New Roman" w:hAnsi="Times New Roman"/>
                <w:sz w:val="16"/>
                <w:szCs w:val="16"/>
              </w:rPr>
              <w:t>Сюмсинский</w:t>
            </w:r>
            <w:proofErr w:type="spellEnd"/>
            <w:r w:rsidRPr="001439F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439F8">
              <w:rPr>
                <w:rFonts w:ascii="Times New Roman" w:hAnsi="Times New Roman"/>
                <w:sz w:val="16"/>
                <w:szCs w:val="16"/>
              </w:rPr>
              <w:lastRenderedPageBreak/>
              <w:t>район Удмуртской Республики»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39F8" w:rsidRPr="001439F8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9F8">
              <w:rPr>
                <w:rFonts w:ascii="Times New Roman" w:hAnsi="Times New Roman"/>
                <w:sz w:val="20"/>
              </w:rPr>
              <w:lastRenderedPageBreak/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F8" w:rsidRPr="001439F8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9F8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F8" w:rsidRPr="001439F8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9F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F8" w:rsidRPr="001439F8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439F8">
              <w:rPr>
                <w:rFonts w:ascii="Times New Roman" w:hAnsi="Times New Roman"/>
                <w:sz w:val="18"/>
                <w:szCs w:val="18"/>
              </w:rPr>
              <w:t>0820662600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F8" w:rsidRPr="001439F8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9F8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9F8" w:rsidRPr="001439F8" w:rsidRDefault="001439F8" w:rsidP="001439F8">
            <w:pPr>
              <w:jc w:val="center"/>
              <w:rPr>
                <w:sz w:val="18"/>
                <w:szCs w:val="18"/>
              </w:rPr>
            </w:pPr>
            <w:r w:rsidRPr="001439F8">
              <w:rPr>
                <w:sz w:val="18"/>
                <w:szCs w:val="18"/>
              </w:rPr>
              <w:t>40,00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9F8" w:rsidRPr="001439F8" w:rsidRDefault="001439F8" w:rsidP="001439F8">
            <w:pPr>
              <w:jc w:val="center"/>
              <w:rPr>
                <w:sz w:val="18"/>
                <w:szCs w:val="18"/>
              </w:rPr>
            </w:pPr>
            <w:r w:rsidRPr="001439F8">
              <w:rPr>
                <w:sz w:val="18"/>
                <w:szCs w:val="18"/>
              </w:rPr>
              <w:t>40,00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9F8" w:rsidRPr="001439F8" w:rsidRDefault="001439F8" w:rsidP="001439F8">
            <w:pPr>
              <w:jc w:val="center"/>
              <w:rPr>
                <w:sz w:val="18"/>
                <w:szCs w:val="18"/>
              </w:rPr>
            </w:pPr>
            <w:r w:rsidRPr="001439F8">
              <w:rPr>
                <w:sz w:val="18"/>
                <w:szCs w:val="18"/>
              </w:rPr>
              <w:t>40,00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9F8" w:rsidRPr="001439F8" w:rsidRDefault="001439F8" w:rsidP="001439F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39F8">
              <w:rPr>
                <w:sz w:val="18"/>
                <w:szCs w:val="18"/>
              </w:rPr>
              <w:t>40,00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9F8" w:rsidRPr="001439F8" w:rsidRDefault="001439F8" w:rsidP="001439F8">
            <w:pPr>
              <w:jc w:val="center"/>
              <w:rPr>
                <w:sz w:val="18"/>
                <w:szCs w:val="18"/>
              </w:rPr>
            </w:pPr>
            <w:r w:rsidRPr="001439F8">
              <w:rPr>
                <w:sz w:val="18"/>
                <w:szCs w:val="18"/>
              </w:rPr>
              <w:t>40,00</w:t>
            </w:r>
          </w:p>
        </w:tc>
        <w:tc>
          <w:tcPr>
            <w:tcW w:w="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9F8" w:rsidRPr="001439F8" w:rsidRDefault="001439F8" w:rsidP="001439F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39F8">
              <w:rPr>
                <w:sz w:val="18"/>
                <w:szCs w:val="18"/>
              </w:rPr>
              <w:t>40,00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F8" w:rsidRPr="001439F8" w:rsidRDefault="001439F8" w:rsidP="001439F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39F8">
              <w:rPr>
                <w:sz w:val="18"/>
                <w:szCs w:val="18"/>
              </w:rPr>
              <w:t>40,00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F8" w:rsidRPr="001439F8" w:rsidRDefault="001439F8" w:rsidP="001439F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39F8">
              <w:rPr>
                <w:sz w:val="18"/>
                <w:szCs w:val="18"/>
              </w:rPr>
              <w:t>40,00</w:t>
            </w:r>
          </w:p>
        </w:tc>
      </w:tr>
      <w:tr w:rsidR="001439F8" w:rsidRPr="00546530" w:rsidTr="001439F8">
        <w:trPr>
          <w:trHeight w:val="63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439F8" w:rsidRPr="004A5367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A5367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439F8" w:rsidRPr="004A5367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A536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439F8" w:rsidRPr="004A5367" w:rsidRDefault="001439F8" w:rsidP="001439F8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439F8" w:rsidRPr="004A5367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A536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439F8" w:rsidRPr="006232AA" w:rsidRDefault="001439F8" w:rsidP="001439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1258">
              <w:rPr>
                <w:rFonts w:ascii="Times New Roman" w:hAnsi="Times New Roman"/>
                <w:sz w:val="18"/>
                <w:szCs w:val="18"/>
              </w:rPr>
              <w:t>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</w:tcPr>
          <w:p w:rsidR="001439F8" w:rsidRPr="004A5367" w:rsidRDefault="001439F8" w:rsidP="001439F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4A5367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1439F8" w:rsidRPr="002A17F4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1439F8" w:rsidRPr="002A17F4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1439F8" w:rsidRPr="002A17F4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1439F8" w:rsidRPr="002A17F4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1439F8" w:rsidRPr="002A17F4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439F8" w:rsidRPr="002A17F4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439F8" w:rsidRPr="001D10DE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60,00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439F8" w:rsidRPr="001D10DE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60,00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439F8" w:rsidRPr="001D10DE" w:rsidRDefault="001439F8" w:rsidP="001439F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60,00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439F8" w:rsidRPr="001D10DE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1D10DE">
              <w:rPr>
                <w:sz w:val="20"/>
              </w:rPr>
              <w:t>60,00</w:t>
            </w:r>
          </w:p>
        </w:tc>
        <w:tc>
          <w:tcPr>
            <w:tcW w:w="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439F8" w:rsidRPr="001D10DE" w:rsidRDefault="001439F8" w:rsidP="001439F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60,00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39F8" w:rsidRPr="001D10DE" w:rsidRDefault="001439F8" w:rsidP="001439F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60,00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39F8" w:rsidRPr="001D10DE" w:rsidRDefault="001439F8" w:rsidP="001439F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60,00</w:t>
            </w:r>
          </w:p>
        </w:tc>
      </w:tr>
      <w:tr w:rsidR="001439F8" w:rsidTr="001D10DE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439F8" w:rsidRPr="004A5367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439F8" w:rsidRPr="004A5367" w:rsidRDefault="001439F8" w:rsidP="001439F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4A536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439F8" w:rsidRPr="004A5367" w:rsidRDefault="001439F8" w:rsidP="001439F8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439F8" w:rsidRPr="004A5367" w:rsidRDefault="001439F8" w:rsidP="001439F8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439F8" w:rsidRPr="00167CAC" w:rsidRDefault="001439F8" w:rsidP="001439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A489A">
              <w:rPr>
                <w:rFonts w:ascii="Times New Roman" w:hAnsi="Times New Roman"/>
                <w:sz w:val="18"/>
                <w:szCs w:val="18"/>
              </w:rPr>
              <w:t xml:space="preserve">Разработка и (или) ежегодная актуализация схем </w:t>
            </w:r>
            <w:r w:rsidRPr="001439F8">
              <w:rPr>
                <w:rFonts w:ascii="Times New Roman" w:hAnsi="Times New Roman"/>
                <w:sz w:val="18"/>
                <w:szCs w:val="18"/>
              </w:rPr>
              <w:t xml:space="preserve">теплоснабжения в </w:t>
            </w:r>
            <w:r w:rsidRPr="001439F8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71216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муниципальном образовании в Удмуртской Республике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439F8" w:rsidRPr="001151E6" w:rsidRDefault="001439F8" w:rsidP="001439F8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151E6">
              <w:rPr>
                <w:rFonts w:ascii="Times New Roman" w:hAnsi="Times New Roman"/>
                <w:sz w:val="16"/>
                <w:szCs w:val="16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1151E6">
              <w:rPr>
                <w:rFonts w:ascii="Times New Roman" w:hAnsi="Times New Roman"/>
                <w:sz w:val="16"/>
                <w:szCs w:val="16"/>
              </w:rPr>
              <w:t>Сюмсинский</w:t>
            </w:r>
            <w:proofErr w:type="spellEnd"/>
            <w:r w:rsidRPr="001151E6">
              <w:rPr>
                <w:rFonts w:ascii="Times New Roman" w:hAnsi="Times New Roman"/>
                <w:sz w:val="16"/>
                <w:szCs w:val="16"/>
              </w:rPr>
              <w:t xml:space="preserve"> район Удмуртской Республики»</w:t>
            </w:r>
          </w:p>
          <w:p w:rsidR="001439F8" w:rsidRPr="00167CAC" w:rsidRDefault="001439F8" w:rsidP="001439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F8" w:rsidRPr="002A17F4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F8" w:rsidRPr="002A17F4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F8" w:rsidRPr="002A17F4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F8" w:rsidRPr="002A17F4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0105770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F8" w:rsidRPr="002A17F4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9F8" w:rsidRPr="002A17F4" w:rsidRDefault="001439F8" w:rsidP="00143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9F8" w:rsidRPr="001D10DE" w:rsidRDefault="001439F8" w:rsidP="001439F8">
            <w:pPr>
              <w:jc w:val="center"/>
              <w:rPr>
                <w:sz w:val="20"/>
              </w:rPr>
            </w:pPr>
            <w:r w:rsidRPr="001D10DE">
              <w:rPr>
                <w:sz w:val="20"/>
              </w:rPr>
              <w:t>30,00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9F8" w:rsidRPr="001D10DE" w:rsidRDefault="001439F8" w:rsidP="001439F8">
            <w:pPr>
              <w:jc w:val="center"/>
              <w:rPr>
                <w:sz w:val="20"/>
              </w:rPr>
            </w:pPr>
            <w:r w:rsidRPr="001D10DE">
              <w:rPr>
                <w:sz w:val="20"/>
              </w:rPr>
              <w:t>30,00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9F8" w:rsidRPr="001D10DE" w:rsidRDefault="001439F8" w:rsidP="001439F8">
            <w:pPr>
              <w:ind w:left="-108" w:right="-108"/>
              <w:jc w:val="center"/>
              <w:rPr>
                <w:sz w:val="20"/>
              </w:rPr>
            </w:pPr>
            <w:r w:rsidRPr="001D10DE">
              <w:rPr>
                <w:sz w:val="20"/>
              </w:rPr>
              <w:t>30,00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9F8" w:rsidRPr="001D10DE" w:rsidRDefault="001439F8" w:rsidP="001439F8">
            <w:pPr>
              <w:jc w:val="center"/>
              <w:rPr>
                <w:sz w:val="20"/>
              </w:rPr>
            </w:pPr>
            <w:r w:rsidRPr="001D10DE">
              <w:rPr>
                <w:sz w:val="20"/>
              </w:rPr>
              <w:t>30,00</w:t>
            </w:r>
          </w:p>
        </w:tc>
        <w:tc>
          <w:tcPr>
            <w:tcW w:w="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9F8" w:rsidRPr="001D10DE" w:rsidRDefault="001439F8" w:rsidP="001439F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30,00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F8" w:rsidRPr="001D10DE" w:rsidRDefault="001439F8" w:rsidP="001439F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30,00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F8" w:rsidRPr="001D10DE" w:rsidRDefault="001439F8" w:rsidP="001439F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1D10DE">
              <w:rPr>
                <w:sz w:val="20"/>
              </w:rPr>
              <w:t>30,00</w:t>
            </w:r>
          </w:p>
        </w:tc>
      </w:tr>
      <w:tr w:rsidR="001439F8" w:rsidTr="001D10DE">
        <w:trPr>
          <w:trHeight w:val="94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439F8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439F8" w:rsidRDefault="001439F8" w:rsidP="001439F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439F8" w:rsidRDefault="001439F8" w:rsidP="001439F8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439F8" w:rsidRDefault="001439F8" w:rsidP="001439F8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439F8" w:rsidRPr="00FA489A" w:rsidRDefault="001439F8" w:rsidP="001439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0453E">
              <w:rPr>
                <w:rFonts w:ascii="Times New Roman" w:hAnsi="Times New Roman"/>
                <w:sz w:val="18"/>
                <w:szCs w:val="18"/>
              </w:rPr>
              <w:t xml:space="preserve">Разработка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ежегодная </w:t>
            </w:r>
            <w:r w:rsidRPr="00E0453E">
              <w:rPr>
                <w:rFonts w:ascii="Times New Roman" w:hAnsi="Times New Roman"/>
                <w:sz w:val="18"/>
                <w:szCs w:val="18"/>
              </w:rPr>
              <w:t>актуализация схем водоснабжения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водоотведения в муниципальном образовании</w:t>
            </w:r>
            <w:r w:rsidRPr="00E0453E">
              <w:rPr>
                <w:rFonts w:ascii="Times New Roman" w:hAnsi="Times New Roman"/>
                <w:sz w:val="18"/>
                <w:szCs w:val="18"/>
              </w:rPr>
              <w:t xml:space="preserve"> в Удмуртской Республике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439F8" w:rsidRPr="00167CAC" w:rsidRDefault="001439F8" w:rsidP="001439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7CAC">
              <w:rPr>
                <w:rFonts w:ascii="Times New Roman" w:hAnsi="Times New Roman"/>
                <w:sz w:val="18"/>
                <w:szCs w:val="18"/>
              </w:rPr>
              <w:t xml:space="preserve"> Администрация муниципального образования </w:t>
            </w:r>
            <w:r w:rsidRPr="006330DE">
              <w:rPr>
                <w:rFonts w:ascii="Times New Roman" w:hAnsi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Муниципальный округ </w:t>
            </w:r>
            <w:proofErr w:type="spellStart"/>
            <w:r w:rsidRPr="006330DE">
              <w:rPr>
                <w:rFonts w:ascii="Times New Roman" w:hAnsi="Times New Roman"/>
                <w:sz w:val="16"/>
                <w:szCs w:val="16"/>
              </w:rPr>
              <w:t>Сюмсинский</w:t>
            </w:r>
            <w:proofErr w:type="spellEnd"/>
            <w:r w:rsidRPr="006330DE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Удмуртской Республики</w:t>
            </w:r>
            <w:r w:rsidRPr="006330DE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1439F8" w:rsidRPr="00167CAC" w:rsidRDefault="001439F8" w:rsidP="001439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F8" w:rsidRPr="002A17F4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674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F8" w:rsidRPr="002A17F4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F8" w:rsidRPr="002A17F4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F8" w:rsidRPr="002A17F4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0105770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F8" w:rsidRPr="002A17F4" w:rsidRDefault="001439F8" w:rsidP="001439F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17F4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9F8" w:rsidRPr="001D10DE" w:rsidRDefault="001439F8" w:rsidP="001439F8">
            <w:pPr>
              <w:jc w:val="center"/>
              <w:rPr>
                <w:sz w:val="20"/>
              </w:rPr>
            </w:pPr>
            <w:r w:rsidRPr="001D10DE">
              <w:rPr>
                <w:sz w:val="20"/>
              </w:rPr>
              <w:t>30,00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9F8" w:rsidRPr="001D10DE" w:rsidRDefault="001439F8" w:rsidP="001439F8">
            <w:pPr>
              <w:jc w:val="center"/>
              <w:rPr>
                <w:sz w:val="20"/>
              </w:rPr>
            </w:pPr>
            <w:r w:rsidRPr="001D10DE">
              <w:rPr>
                <w:sz w:val="20"/>
              </w:rPr>
              <w:t>30,00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9F8" w:rsidRPr="001D10DE" w:rsidRDefault="001439F8" w:rsidP="001439F8">
            <w:pPr>
              <w:jc w:val="center"/>
              <w:rPr>
                <w:sz w:val="20"/>
              </w:rPr>
            </w:pPr>
            <w:r w:rsidRPr="001D10DE">
              <w:rPr>
                <w:sz w:val="20"/>
              </w:rPr>
              <w:t>30,00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9F8" w:rsidRPr="001D10DE" w:rsidRDefault="001439F8" w:rsidP="001439F8">
            <w:pPr>
              <w:ind w:left="-108" w:right="-108"/>
              <w:jc w:val="center"/>
              <w:rPr>
                <w:sz w:val="20"/>
              </w:rPr>
            </w:pPr>
            <w:r w:rsidRPr="001D10DE">
              <w:rPr>
                <w:sz w:val="20"/>
              </w:rPr>
              <w:t>30,00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9F8" w:rsidRPr="001D10DE" w:rsidRDefault="001439F8" w:rsidP="001439F8">
            <w:pPr>
              <w:jc w:val="center"/>
              <w:rPr>
                <w:sz w:val="20"/>
              </w:rPr>
            </w:pPr>
            <w:r w:rsidRPr="001D10DE">
              <w:rPr>
                <w:sz w:val="20"/>
              </w:rPr>
              <w:t>30,00</w:t>
            </w:r>
          </w:p>
        </w:tc>
        <w:tc>
          <w:tcPr>
            <w:tcW w:w="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9F8" w:rsidRPr="001D10DE" w:rsidRDefault="001439F8" w:rsidP="001439F8">
            <w:pPr>
              <w:ind w:left="-108" w:right="-108"/>
              <w:jc w:val="center"/>
              <w:rPr>
                <w:sz w:val="20"/>
              </w:rPr>
            </w:pPr>
            <w:r w:rsidRPr="001D10DE">
              <w:rPr>
                <w:sz w:val="20"/>
              </w:rPr>
              <w:t>30,00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F8" w:rsidRPr="001D10DE" w:rsidRDefault="001439F8" w:rsidP="001439F8">
            <w:pPr>
              <w:ind w:left="-108" w:right="-108"/>
              <w:jc w:val="center"/>
              <w:rPr>
                <w:sz w:val="20"/>
              </w:rPr>
            </w:pPr>
            <w:r w:rsidRPr="001D10DE">
              <w:rPr>
                <w:sz w:val="20"/>
              </w:rPr>
              <w:t>30,00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F8" w:rsidRPr="001D10DE" w:rsidRDefault="001439F8" w:rsidP="001439F8">
            <w:pPr>
              <w:ind w:left="-108" w:right="-108"/>
              <w:jc w:val="center"/>
              <w:rPr>
                <w:sz w:val="20"/>
              </w:rPr>
            </w:pPr>
            <w:r w:rsidRPr="001D10DE">
              <w:rPr>
                <w:sz w:val="20"/>
              </w:rPr>
              <w:t>30,00</w:t>
            </w:r>
          </w:p>
        </w:tc>
      </w:tr>
    </w:tbl>
    <w:p w:rsidR="00B76302" w:rsidRPr="008D6075" w:rsidRDefault="001E5DAD" w:rsidP="001E5DAD">
      <w:pPr>
        <w:tabs>
          <w:tab w:val="left" w:pos="4770"/>
        </w:tabs>
        <w:rPr>
          <w:sz w:val="44"/>
          <w:szCs w:val="44"/>
          <w:highlight w:val="yellow"/>
        </w:rPr>
      </w:pPr>
      <w:r>
        <w:tab/>
      </w:r>
    </w:p>
    <w:p w:rsidR="00E55AED" w:rsidRPr="000B623B" w:rsidRDefault="00E55AED" w:rsidP="00E55AED">
      <w:pPr>
        <w:rPr>
          <w:sz w:val="20"/>
          <w:highlight w:val="yellow"/>
        </w:rPr>
      </w:pPr>
      <w:r w:rsidRPr="008D6075">
        <w:rPr>
          <w:sz w:val="44"/>
          <w:szCs w:val="44"/>
          <w:highlight w:val="yellow"/>
        </w:rPr>
        <w:br w:type="page"/>
      </w: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8"/>
        <w:gridCol w:w="696"/>
        <w:gridCol w:w="1538"/>
        <w:gridCol w:w="2178"/>
        <w:gridCol w:w="893"/>
        <w:gridCol w:w="51"/>
        <w:gridCol w:w="945"/>
        <w:gridCol w:w="232"/>
        <w:gridCol w:w="668"/>
        <w:gridCol w:w="509"/>
        <w:gridCol w:w="391"/>
        <w:gridCol w:w="787"/>
        <w:gridCol w:w="113"/>
        <w:gridCol w:w="900"/>
        <w:gridCol w:w="164"/>
        <w:gridCol w:w="736"/>
        <w:gridCol w:w="441"/>
        <w:gridCol w:w="459"/>
        <w:gridCol w:w="719"/>
        <w:gridCol w:w="181"/>
        <w:gridCol w:w="996"/>
        <w:gridCol w:w="44"/>
        <w:gridCol w:w="760"/>
        <w:gridCol w:w="374"/>
      </w:tblGrid>
      <w:tr w:rsidR="00673CCF" w:rsidRPr="00A2494E" w:rsidTr="00673CCF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A2494E" w:rsidRDefault="00673CCF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A2494E" w:rsidRDefault="00673CCF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A2494E" w:rsidRDefault="00673CCF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A2494E" w:rsidRDefault="00673CCF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A2494E" w:rsidRDefault="00673CCF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A2494E" w:rsidRDefault="00673CCF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C70BD5" w:rsidRDefault="00673CCF" w:rsidP="002C762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C70BD5" w:rsidRDefault="00673CCF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CCF" w:rsidRDefault="00673CCF" w:rsidP="002C762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C70BD5" w:rsidRDefault="00673CCF" w:rsidP="002C762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</w:tc>
      </w:tr>
      <w:tr w:rsidR="00673CCF" w:rsidRPr="00A2494E" w:rsidTr="00673CCF">
        <w:trPr>
          <w:trHeight w:val="97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A2494E" w:rsidRDefault="00673CCF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A2494E" w:rsidRDefault="00673CCF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A2494E" w:rsidRDefault="00673CCF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A2494E" w:rsidRDefault="00673CCF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A2494E" w:rsidRDefault="00673CCF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A2494E" w:rsidRDefault="00673CCF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CCF" w:rsidRDefault="00673CCF" w:rsidP="004F0AA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C70BD5" w:rsidRDefault="00673CCF" w:rsidP="004F0AA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C70BD5">
              <w:rPr>
                <w:rFonts w:ascii="Times New Roman" w:hAnsi="Times New Roman"/>
                <w:sz w:val="24"/>
                <w:szCs w:val="24"/>
              </w:rPr>
              <w:t>Энергосбережение и повыше</w:t>
            </w:r>
            <w:r>
              <w:rPr>
                <w:rFonts w:ascii="Times New Roman" w:hAnsi="Times New Roman"/>
                <w:sz w:val="24"/>
                <w:szCs w:val="24"/>
              </w:rPr>
              <w:t>ние энергетической эффективности»</w:t>
            </w:r>
          </w:p>
        </w:tc>
      </w:tr>
      <w:tr w:rsidR="00673CCF" w:rsidRPr="00A2494E" w:rsidTr="00673CCF">
        <w:trPr>
          <w:gridAfter w:val="1"/>
          <w:wAfter w:w="374" w:type="dxa"/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A2494E" w:rsidRDefault="00673CCF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A2494E" w:rsidRDefault="00673CCF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A2494E" w:rsidRDefault="00673CCF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A2494E" w:rsidRDefault="00673CCF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A2494E" w:rsidRDefault="00673CCF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A2494E" w:rsidRDefault="00673CCF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A2494E" w:rsidRDefault="00673CCF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A2494E" w:rsidRDefault="00673CCF" w:rsidP="002C76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A2494E" w:rsidRDefault="00673CCF" w:rsidP="002C762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CCF" w:rsidRPr="00A2494E" w:rsidRDefault="00673CCF" w:rsidP="002C762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AD" w:rsidRPr="00A2494E" w:rsidTr="0049398D">
        <w:trPr>
          <w:gridAfter w:val="1"/>
          <w:wAfter w:w="374" w:type="dxa"/>
          <w:trHeight w:val="675"/>
        </w:trPr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DAD" w:rsidRPr="00A2494E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5DAD" w:rsidRPr="001439F8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F8">
              <w:rPr>
                <w:rFonts w:ascii="Times New Roman" w:hAnsi="Times New Roman"/>
                <w:sz w:val="24"/>
                <w:szCs w:val="24"/>
              </w:rPr>
              <w:t xml:space="preserve">Энергосбережение и повышение энергетической эффективности муниципального образования «Муниципальный округ </w:t>
            </w:r>
            <w:proofErr w:type="spellStart"/>
            <w:r w:rsidRPr="001439F8">
              <w:rPr>
                <w:rFonts w:ascii="Times New Roman" w:hAnsi="Times New Roman"/>
                <w:sz w:val="24"/>
                <w:szCs w:val="24"/>
              </w:rPr>
              <w:t>Сюмсинский</w:t>
            </w:r>
            <w:proofErr w:type="spellEnd"/>
            <w:r w:rsidRPr="001439F8">
              <w:rPr>
                <w:rFonts w:ascii="Times New Roman" w:hAnsi="Times New Roman"/>
                <w:sz w:val="24"/>
                <w:szCs w:val="24"/>
              </w:rPr>
              <w:t xml:space="preserve"> район Удмуртской Республики» на 2023-2030 годы</w:t>
            </w:r>
          </w:p>
        </w:tc>
      </w:tr>
      <w:tr w:rsidR="001E5DAD" w:rsidRPr="00A2494E" w:rsidTr="00673CCF">
        <w:trPr>
          <w:gridAfter w:val="2"/>
          <w:wAfter w:w="1134" w:type="dxa"/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DAD" w:rsidRPr="00A2494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DAD" w:rsidRPr="00A2494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DAD" w:rsidRPr="00A2494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DAD" w:rsidRPr="00A2494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DAD" w:rsidRPr="00A2494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DAD" w:rsidRPr="00A2494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DAD" w:rsidRPr="00A2494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DAD" w:rsidRPr="00A2494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DAD" w:rsidRPr="00A2494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DAD" w:rsidRPr="00A2494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DAD" w:rsidRPr="00A2494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DAD" w:rsidRPr="00A2494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5DAD" w:rsidRPr="00A2494E" w:rsidTr="00673CCF">
        <w:trPr>
          <w:trHeight w:val="600"/>
        </w:trPr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8A5776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5776">
              <w:rPr>
                <w:rFonts w:ascii="Times New Roman" w:hAnsi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8A5776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5776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8A5776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5776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03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494E">
              <w:rPr>
                <w:rFonts w:ascii="Times New Roman" w:hAnsi="Times New Roman"/>
                <w:sz w:val="22"/>
                <w:szCs w:val="22"/>
              </w:rPr>
              <w:t>Оценка расходов, тыс. руб.</w:t>
            </w:r>
          </w:p>
        </w:tc>
      </w:tr>
      <w:tr w:rsidR="001E5DAD" w:rsidRPr="00A2494E" w:rsidTr="00673CCF">
        <w:trPr>
          <w:trHeight w:val="915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A2494E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66501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 г.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2024 г.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2025 г.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2026 г.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2027 г.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2028 г.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673CCF" w:rsidRDefault="001E5DAD" w:rsidP="001E5DAD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673CCF">
              <w:rPr>
                <w:b/>
                <w:bCs/>
                <w:sz w:val="20"/>
              </w:rPr>
              <w:t>2029 г.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673CCF" w:rsidRDefault="001E5DAD" w:rsidP="001E5D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73CCF">
              <w:rPr>
                <w:b/>
                <w:bCs/>
                <w:sz w:val="20"/>
              </w:rPr>
              <w:t>2030 г.</w:t>
            </w:r>
          </w:p>
        </w:tc>
      </w:tr>
      <w:tr w:rsidR="001E5DAD" w:rsidRPr="00F30E05" w:rsidTr="00673CCF">
        <w:trPr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AD" w:rsidRPr="00F30E05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E05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AD" w:rsidRPr="00F30E05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E0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AD" w:rsidRPr="00C66501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66501">
              <w:rPr>
                <w:rFonts w:ascii="Times New Roman" w:hAnsi="Times New Roman"/>
                <w:sz w:val="16"/>
                <w:szCs w:val="16"/>
              </w:rPr>
              <w:t xml:space="preserve">Энергосбережение и повышение энергетической эффективности </w:t>
            </w:r>
            <w:r w:rsidRPr="00C66501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DAD" w:rsidRPr="00673CCF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673CCF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6C0A32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6334,09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3755,29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368,4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368,4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368,4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368,4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368,4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368,4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368,4</w:t>
            </w:r>
          </w:p>
        </w:tc>
      </w:tr>
      <w:tr w:rsidR="001E5DAD" w:rsidRPr="00F30E05" w:rsidTr="00673CCF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F30E05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F30E05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DAD" w:rsidRPr="00673CCF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673CCF">
              <w:rPr>
                <w:rFonts w:ascii="Times New Roman" w:hAnsi="Times New Roman"/>
                <w:sz w:val="20"/>
              </w:rPr>
              <w:t xml:space="preserve">бюджет </w:t>
            </w:r>
            <w:proofErr w:type="spellStart"/>
            <w:r w:rsidRPr="00673CCF">
              <w:rPr>
                <w:rFonts w:ascii="Times New Roman" w:hAnsi="Times New Roman"/>
                <w:sz w:val="20"/>
              </w:rPr>
              <w:t>Сюмсинского</w:t>
            </w:r>
            <w:proofErr w:type="spellEnd"/>
            <w:r w:rsidRPr="00673CCF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6C0A32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6334,09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E76EC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3755,29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E76EC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6ECE">
              <w:rPr>
                <w:rFonts w:ascii="Times New Roman" w:hAnsi="Times New Roman"/>
                <w:sz w:val="20"/>
              </w:rPr>
              <w:t>368,4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E76EC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6ECE">
              <w:rPr>
                <w:rFonts w:ascii="Times New Roman" w:hAnsi="Times New Roman"/>
                <w:sz w:val="20"/>
              </w:rPr>
              <w:t>368,4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E76EC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6ECE">
              <w:rPr>
                <w:rFonts w:ascii="Times New Roman" w:hAnsi="Times New Roman"/>
                <w:sz w:val="20"/>
              </w:rPr>
              <w:t>368,4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E76EC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6ECE">
              <w:rPr>
                <w:rFonts w:ascii="Times New Roman" w:hAnsi="Times New Roman"/>
                <w:sz w:val="20"/>
              </w:rPr>
              <w:t>368,4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E76EC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6ECE">
              <w:rPr>
                <w:rFonts w:ascii="Times New Roman" w:hAnsi="Times New Roman"/>
                <w:sz w:val="20"/>
              </w:rPr>
              <w:t>368,4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E76EC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6ECE">
              <w:rPr>
                <w:rFonts w:ascii="Times New Roman" w:hAnsi="Times New Roman"/>
                <w:sz w:val="20"/>
              </w:rPr>
              <w:t>368,4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E76ECE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6ECE">
              <w:rPr>
                <w:rFonts w:ascii="Times New Roman" w:hAnsi="Times New Roman"/>
                <w:sz w:val="20"/>
              </w:rPr>
              <w:t>368,4</w:t>
            </w:r>
          </w:p>
        </w:tc>
      </w:tr>
      <w:tr w:rsidR="001E5DAD" w:rsidRPr="00F30E05" w:rsidTr="00673CCF">
        <w:trPr>
          <w:trHeight w:val="77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F30E05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F30E05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DAD" w:rsidRPr="00673CCF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i/>
                <w:iCs/>
                <w:sz w:val="20"/>
              </w:rPr>
            </w:pPr>
            <w:r w:rsidRPr="00673CCF">
              <w:rPr>
                <w:rFonts w:ascii="Times New Roman" w:hAnsi="Times New Roman"/>
                <w:i/>
                <w:iCs/>
                <w:sz w:val="20"/>
              </w:rPr>
              <w:t>в том числе: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6C0A32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5DAD" w:rsidRPr="00C66501" w:rsidTr="005F7C7F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DAD" w:rsidRPr="00673CCF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673CCF">
              <w:rPr>
                <w:rFonts w:ascii="Times New Roman" w:hAnsi="Times New Roman"/>
                <w:sz w:val="20"/>
              </w:rPr>
              <w:t>собственные средства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6C0A32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609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609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609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609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609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609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DAD" w:rsidRPr="00393193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6097">
              <w:rPr>
                <w:rFonts w:ascii="Times New Roman" w:hAnsi="Times New Roman"/>
                <w:sz w:val="20"/>
              </w:rPr>
              <w:t>100,00</w:t>
            </w:r>
          </w:p>
        </w:tc>
      </w:tr>
      <w:tr w:rsidR="001E5DAD" w:rsidRPr="00C66501" w:rsidTr="00E76ECE">
        <w:trPr>
          <w:trHeight w:val="6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DAD" w:rsidRPr="00673CCF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673CCF">
              <w:rPr>
                <w:rFonts w:ascii="Times New Roman" w:hAnsi="Times New Roman"/>
                <w:sz w:val="20"/>
              </w:rPr>
              <w:t>субсидии из бюджета Удмуртской Республики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6C0A32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C0A32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E5DAD" w:rsidRPr="00C66501" w:rsidTr="00673CCF">
        <w:trPr>
          <w:trHeight w:val="6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DAD" w:rsidRPr="00673CCF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673CCF">
              <w:rPr>
                <w:rFonts w:ascii="Times New Roman" w:hAnsi="Times New Roman"/>
                <w:sz w:val="20"/>
              </w:rPr>
              <w:t>субвенции из бюджета Удмуртской Республики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6C0A32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C0A32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E5DAD" w:rsidRPr="00C66501" w:rsidTr="00E76ECE">
        <w:trPr>
          <w:trHeight w:val="265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DAD" w:rsidRPr="00673CCF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673CCF">
              <w:rPr>
                <w:rFonts w:ascii="Times New Roman" w:hAnsi="Times New Roman"/>
                <w:sz w:val="20"/>
              </w:rPr>
              <w:t>иные межбюджетные трансферты из бюджета Удмуртской Республики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6C0A32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C0A32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jc w:val="center"/>
              <w:rPr>
                <w:sz w:val="20"/>
              </w:rPr>
            </w:pPr>
            <w:r w:rsidRPr="00C6650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DAD" w:rsidRDefault="001E5DAD" w:rsidP="001E5D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C66501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1E5DAD" w:rsidRPr="00C66501" w:rsidTr="001439F8">
        <w:trPr>
          <w:trHeight w:val="9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DAD" w:rsidRPr="00673CCF" w:rsidRDefault="001E5DAD" w:rsidP="001E5DAD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673CCF">
              <w:rPr>
                <w:rFonts w:ascii="Times New Roman" w:hAnsi="Times New Roman"/>
                <w:sz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E5DAD" w:rsidRPr="006C0A32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5534,09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3655,29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321E0">
              <w:rPr>
                <w:rFonts w:ascii="Times New Roman" w:hAnsi="Times New Roman"/>
                <w:sz w:val="20"/>
              </w:rPr>
              <w:t>268,4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321E0">
              <w:rPr>
                <w:rFonts w:ascii="Times New Roman" w:hAnsi="Times New Roman"/>
                <w:sz w:val="20"/>
              </w:rPr>
              <w:t>268,4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321E0">
              <w:rPr>
                <w:rFonts w:ascii="Times New Roman" w:hAnsi="Times New Roman"/>
                <w:sz w:val="20"/>
              </w:rPr>
              <w:t>268,4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E5DAD" w:rsidRPr="00C66501" w:rsidRDefault="001E5DAD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321E0">
              <w:rPr>
                <w:rFonts w:ascii="Times New Roman" w:hAnsi="Times New Roman"/>
                <w:sz w:val="20"/>
              </w:rPr>
              <w:t>268,4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5DAD" w:rsidRPr="00C66501" w:rsidRDefault="001E5DAD" w:rsidP="001E5DAD">
            <w:pPr>
              <w:jc w:val="center"/>
              <w:rPr>
                <w:sz w:val="20"/>
              </w:rPr>
            </w:pPr>
            <w:r w:rsidRPr="006321E0">
              <w:rPr>
                <w:rFonts w:ascii="Times New Roman" w:hAnsi="Times New Roman"/>
                <w:sz w:val="20"/>
              </w:rPr>
              <w:t>268,4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5DAD" w:rsidRDefault="001E5DAD" w:rsidP="001E5DAD">
            <w:pPr>
              <w:jc w:val="center"/>
              <w:rPr>
                <w:rFonts w:ascii="Times New Roman" w:hAnsi="Times New Roman"/>
                <w:sz w:val="20"/>
              </w:rPr>
            </w:pPr>
            <w:r w:rsidRPr="006321E0">
              <w:rPr>
                <w:rFonts w:ascii="Times New Roman" w:hAnsi="Times New Roman"/>
                <w:sz w:val="20"/>
              </w:rPr>
              <w:t>268,4</w:t>
            </w:r>
          </w:p>
        </w:tc>
      </w:tr>
      <w:tr w:rsidR="001439F8" w:rsidRPr="00C66501" w:rsidTr="00673CCF">
        <w:trPr>
          <w:trHeight w:val="9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F8" w:rsidRPr="00C66501" w:rsidRDefault="001439F8" w:rsidP="001E5D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F8" w:rsidRPr="00C66501" w:rsidRDefault="001439F8" w:rsidP="001E5D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F8" w:rsidRPr="00C66501" w:rsidRDefault="001439F8" w:rsidP="001E5D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9F8" w:rsidRPr="00673CCF" w:rsidRDefault="001439F8" w:rsidP="001E5DAD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 финансирования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9F8" w:rsidRDefault="001439F8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9F8" w:rsidRDefault="001439F8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9F8" w:rsidRDefault="001439F8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9F8" w:rsidRPr="006321E0" w:rsidRDefault="001439F8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9F8" w:rsidRPr="006321E0" w:rsidRDefault="001439F8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9F8" w:rsidRPr="006321E0" w:rsidRDefault="001439F8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9F8" w:rsidRPr="006321E0" w:rsidRDefault="001439F8" w:rsidP="001E5DA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F8" w:rsidRPr="006321E0" w:rsidRDefault="001439F8" w:rsidP="001E5D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F8" w:rsidRPr="006321E0" w:rsidRDefault="001439F8" w:rsidP="001E5D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2F5EF8" w:rsidRDefault="002F5EF8">
      <w:pPr>
        <w:spacing w:line="240" w:lineRule="auto"/>
        <w:jc w:val="left"/>
        <w:rPr>
          <w:szCs w:val="28"/>
        </w:rPr>
        <w:sectPr w:rsidR="002F5EF8" w:rsidSect="004F0AAC">
          <w:pgSz w:w="16838" w:h="11906" w:orient="landscape"/>
          <w:pgMar w:top="1701" w:right="720" w:bottom="748" w:left="709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98"/>
        <w:tblW w:w="10416" w:type="dxa"/>
        <w:tblLook w:val="04A0" w:firstRow="1" w:lastRow="0" w:firstColumn="1" w:lastColumn="0" w:noHBand="0" w:noVBand="1"/>
      </w:tblPr>
      <w:tblGrid>
        <w:gridCol w:w="3962"/>
        <w:gridCol w:w="6454"/>
      </w:tblGrid>
      <w:tr w:rsidR="002F5EF8" w:rsidRPr="002F5EF8" w:rsidTr="002F5EF8">
        <w:tc>
          <w:tcPr>
            <w:tcW w:w="10416" w:type="dxa"/>
            <w:gridSpan w:val="2"/>
          </w:tcPr>
          <w:p w:rsidR="002F5EF8" w:rsidRPr="002F5EF8" w:rsidRDefault="002F5EF8" w:rsidP="002F5EF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sz w:val="22"/>
                <w:szCs w:val="22"/>
              </w:rPr>
              <w:lastRenderedPageBreak/>
              <w:t>Приложение 7 к Программе</w:t>
            </w:r>
          </w:p>
          <w:p w:rsidR="002F5EF8" w:rsidRPr="002F5EF8" w:rsidRDefault="002F5EF8" w:rsidP="002F5EF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5EF8" w:rsidRPr="002F5EF8" w:rsidTr="002F5EF8">
        <w:tc>
          <w:tcPr>
            <w:tcW w:w="3962" w:type="dxa"/>
          </w:tcPr>
          <w:p w:rsidR="002F5EF8" w:rsidRPr="002F5EF8" w:rsidRDefault="002F5EF8" w:rsidP="002F5E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2F5EF8" w:rsidRPr="002F5EF8" w:rsidRDefault="002F5EF8" w:rsidP="002F5E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454" w:type="dxa"/>
            <w:hideMark/>
          </w:tcPr>
          <w:p w:rsidR="002F5EF8" w:rsidRPr="002F5EF8" w:rsidRDefault="002F5EF8" w:rsidP="002F5E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sz w:val="22"/>
                <w:szCs w:val="22"/>
              </w:rPr>
              <w:t xml:space="preserve">Энергосбережение и повышение энергетической эффективности </w:t>
            </w:r>
            <w:r w:rsidRPr="002F5EF8">
              <w:rPr>
                <w:rFonts w:ascii="Times New Roman" w:hAnsi="Times New Roman"/>
                <w:sz w:val="22"/>
                <w:szCs w:val="22"/>
              </w:rPr>
              <w:br/>
              <w:t xml:space="preserve">муниципального образования «Муниципальный округ </w:t>
            </w:r>
            <w:proofErr w:type="spellStart"/>
            <w:r w:rsidRPr="002F5EF8">
              <w:rPr>
                <w:rFonts w:ascii="Times New Roman" w:hAnsi="Times New Roman"/>
                <w:sz w:val="22"/>
                <w:szCs w:val="22"/>
              </w:rPr>
              <w:t>Сюмсинский</w:t>
            </w:r>
            <w:proofErr w:type="spellEnd"/>
            <w:r w:rsidRPr="002F5EF8">
              <w:rPr>
                <w:rFonts w:ascii="Times New Roman" w:hAnsi="Times New Roman"/>
                <w:sz w:val="22"/>
                <w:szCs w:val="22"/>
              </w:rPr>
              <w:t xml:space="preserve"> район Удмуртской Республики» на 2023-2030 годы</w:t>
            </w:r>
          </w:p>
        </w:tc>
      </w:tr>
    </w:tbl>
    <w:p w:rsidR="002F5EF8" w:rsidRDefault="002F5EF8" w:rsidP="002F5EF8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2F5EF8" w:rsidRDefault="002F5EF8">
      <w:pPr>
        <w:spacing w:line="240" w:lineRule="auto"/>
        <w:jc w:val="left"/>
        <w:rPr>
          <w:szCs w:val="28"/>
        </w:rPr>
      </w:pPr>
    </w:p>
    <w:p w:rsidR="002F5EF8" w:rsidRPr="00590177" w:rsidRDefault="002F5EF8" w:rsidP="00590177">
      <w:pPr>
        <w:spacing w:line="240" w:lineRule="auto"/>
        <w:jc w:val="center"/>
        <w:rPr>
          <w:szCs w:val="28"/>
        </w:rPr>
      </w:pPr>
    </w:p>
    <w:tbl>
      <w:tblPr>
        <w:tblW w:w="9680" w:type="dxa"/>
        <w:tblInd w:w="113" w:type="dxa"/>
        <w:tblLook w:val="04A0" w:firstRow="1" w:lastRow="0" w:firstColumn="1" w:lastColumn="0" w:noHBand="0" w:noVBand="1"/>
      </w:tblPr>
      <w:tblGrid>
        <w:gridCol w:w="698"/>
        <w:gridCol w:w="5940"/>
        <w:gridCol w:w="1272"/>
        <w:gridCol w:w="1770"/>
      </w:tblGrid>
      <w:tr w:rsidR="002F5EF8" w:rsidRPr="002F5EF8" w:rsidTr="001439F8">
        <w:trPr>
          <w:trHeight w:val="97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</w:tr>
      <w:tr w:rsidR="002F5EF8" w:rsidRPr="002F5EF8" w:rsidTr="001439F8">
        <w:trPr>
          <w:trHeight w:val="828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90,57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общее число МКД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53</w:t>
            </w:r>
          </w:p>
        </w:tc>
      </w:tr>
      <w:tr w:rsidR="002F5EF8" w:rsidRPr="002F5EF8" w:rsidTr="001439F8">
        <w:trPr>
          <w:trHeight w:val="552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 оснащенных коллективными (общедомовыми) приборами учета электрической энергии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</w:tr>
      <w:tr w:rsidR="002F5EF8" w:rsidRPr="002F5EF8" w:rsidTr="001439F8">
        <w:trPr>
          <w:trHeight w:val="828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Доля многоквартирных домов, оснащенных коллективными (общедомовыми) приборами учета тепловой энергии в общем числе многоквартирных домов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6,67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число МКД с централизованным теплоснабжением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</w:tr>
      <w:tr w:rsidR="002F5EF8" w:rsidRPr="002F5EF8" w:rsidTr="001439F8">
        <w:trPr>
          <w:trHeight w:val="552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 оснащенных коллективными (общедомовыми) приборами учета тепловой энергии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F5EF8" w:rsidRPr="002F5EF8" w:rsidTr="001439F8">
        <w:trPr>
          <w:trHeight w:val="828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Доля многоквартирных домов, оснащенных коллективными (общедомовыми) приборами учета холодной воды в общем числе многоквартирных домов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100,00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число МКД, оснащенных холодным водоснабжением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2F5EF8" w:rsidRPr="002F5EF8" w:rsidTr="001439F8">
        <w:trPr>
          <w:trHeight w:val="552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 оснащенных коллективными (общедомовыми) приборами учета холодной воды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2F5EF8" w:rsidRPr="002F5EF8" w:rsidTr="001439F8">
        <w:trPr>
          <w:trHeight w:val="1392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5EF8" w:rsidRPr="002F5EF8" w:rsidRDefault="001439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92,35</w:t>
            </w:r>
          </w:p>
        </w:tc>
      </w:tr>
      <w:tr w:rsidR="002F5EF8" w:rsidRPr="002F5EF8" w:rsidTr="001439F8">
        <w:trPr>
          <w:trHeight w:val="852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число жилых, нежилых помещений в многоквартирных домах, жилых домах (домовладениях), оснащенных электрической энергией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</w:tr>
      <w:tr w:rsidR="002F5EF8" w:rsidRPr="002F5EF8" w:rsidTr="001439F8">
        <w:trPr>
          <w:trHeight w:val="5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 оснащенных  приборами учета электрической энергией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712</w:t>
            </w:r>
          </w:p>
        </w:tc>
      </w:tr>
      <w:tr w:rsidR="002F5EF8" w:rsidRPr="002F5EF8" w:rsidTr="001439F8">
        <w:trPr>
          <w:trHeight w:val="1476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5EF8" w:rsidRPr="002F5EF8" w:rsidRDefault="00B075C0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86,05</w:t>
            </w:r>
          </w:p>
        </w:tc>
      </w:tr>
      <w:tr w:rsidR="002F5EF8" w:rsidRPr="002F5EF8" w:rsidTr="001439F8">
        <w:trPr>
          <w:trHeight w:val="81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число жилых, нежилых помещений в многоквартирных домах, жилых домах (домовладениях) с холодным водоснабжением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466</w:t>
            </w:r>
          </w:p>
        </w:tc>
      </w:tr>
      <w:tr w:rsidR="002F5EF8" w:rsidRPr="002F5EF8" w:rsidTr="001439F8">
        <w:trPr>
          <w:trHeight w:val="5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 оснащенных  приборами учета холодной воды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401</w:t>
            </w:r>
          </w:p>
        </w:tc>
      </w:tr>
      <w:tr w:rsidR="002F5EF8" w:rsidRPr="002F5EF8" w:rsidTr="001439F8">
        <w:trPr>
          <w:trHeight w:val="1104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5EF8" w:rsidRPr="002F5EF8" w:rsidRDefault="00B075C0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потребляемой муниципальными учреждениями электрической энергии,  приобретаемой по приборам учета, в общем объеме потребляемой электрической энергии муниципальными учреждениями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потребление э/э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1739,90 тыс.кВт*ч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 по ПУ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1739,90 тыс.кВт*ч</w:t>
            </w:r>
          </w:p>
        </w:tc>
      </w:tr>
      <w:tr w:rsidR="002F5EF8" w:rsidRPr="002F5EF8" w:rsidTr="001439F8">
        <w:trPr>
          <w:trHeight w:val="1104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5EF8" w:rsidRPr="002F5EF8" w:rsidRDefault="00B075C0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Доля потребляемой муниципальными учреждениями тепловой энергии,  приобретаемой по приборам учета, в общем объеме потребляемой тепловой энергии муниципальными учреждениями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12,38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потребление т/э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8 907,36 Гкал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 по ПУ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1 103,10 Гкал</w:t>
            </w:r>
          </w:p>
        </w:tc>
      </w:tr>
      <w:tr w:rsidR="002F5EF8" w:rsidRPr="002F5EF8" w:rsidTr="001439F8">
        <w:trPr>
          <w:trHeight w:val="828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5EF8" w:rsidRPr="002F5EF8" w:rsidRDefault="00B075C0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Доля потребляемой муниципальными учреждениями воды  приобретаемой по приборам учета, в общем объеме потребляемой воды муниципальными учреждениями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99,63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потребление холодной воды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12 999,22 куб.м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 по ПУ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12 951,00 куб.м</w:t>
            </w:r>
          </w:p>
        </w:tc>
      </w:tr>
      <w:tr w:rsidR="002F5EF8" w:rsidRPr="002F5EF8" w:rsidTr="001439F8">
        <w:trPr>
          <w:trHeight w:val="552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5EF8" w:rsidRPr="002F5EF8" w:rsidRDefault="00B075C0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Удельный расход тепловой энергии зданиями и помещениями учебно-воспитательного назначения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Гкал/м2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0,201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потребление т/э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7 335,20 Гкал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отапливаемая площадь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36 531,80 кв.м</w:t>
            </w:r>
          </w:p>
        </w:tc>
      </w:tr>
      <w:tr w:rsidR="002F5EF8" w:rsidRPr="002F5EF8" w:rsidTr="001439F8">
        <w:trPr>
          <w:trHeight w:val="552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5EF8" w:rsidRPr="002F5EF8" w:rsidRDefault="00B075C0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Удельный расход электрической энергии зданиями и помещениями учебно-воспитательного назначения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кВт·ч/м2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35,95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потребление э/э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1 313,42 тыс.кВтч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занимаемая площадь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36 531,80 кв.м</w:t>
            </w:r>
          </w:p>
        </w:tc>
      </w:tr>
      <w:tr w:rsidR="002F5EF8" w:rsidRPr="002F5EF8" w:rsidTr="001439F8">
        <w:trPr>
          <w:trHeight w:val="552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5EF8" w:rsidRPr="002F5EF8" w:rsidRDefault="00B075C0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Удельный расход тепловой энергии в многоквартирных домах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Гкал/м2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0,373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потребление т/э в МКД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6 406,79 Гкал</w:t>
            </w:r>
          </w:p>
        </w:tc>
      </w:tr>
      <w:tr w:rsidR="002F5EF8" w:rsidRPr="002F5EF8" w:rsidTr="001439F8">
        <w:trPr>
          <w:trHeight w:val="552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площадь МКД, подключенных к централизованной системе теплоснабжения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17 198,96 кв.м</w:t>
            </w:r>
          </w:p>
        </w:tc>
      </w:tr>
      <w:tr w:rsidR="002F5EF8" w:rsidRPr="002F5EF8" w:rsidTr="001439F8">
        <w:trPr>
          <w:trHeight w:val="552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5EF8" w:rsidRPr="002F5EF8" w:rsidRDefault="00B075C0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Удельный расход электрической энергии в многоквартирных домах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кВт·ч/м2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46,94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потребление э/э в МКД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1 439,75 тыс.кВт*ч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площадь МКД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30 670,00 кв.м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5EF8" w:rsidRPr="002F5EF8" w:rsidRDefault="00B075C0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Удельный расход холодной воды в многоквартирных домах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куб. м/чел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36,05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потребление холодной воды в МКД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27,11 тыс.куб.м</w:t>
            </w:r>
          </w:p>
        </w:tc>
      </w:tr>
      <w:tr w:rsidR="002F5EF8" w:rsidRPr="002F5EF8" w:rsidTr="001439F8">
        <w:trPr>
          <w:trHeight w:val="552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численность населения, проживающего в МКД, оснащенных холодным водоснабжением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752 чел.</w:t>
            </w:r>
          </w:p>
        </w:tc>
      </w:tr>
      <w:tr w:rsidR="002F5EF8" w:rsidRPr="002F5EF8" w:rsidTr="001439F8">
        <w:trPr>
          <w:trHeight w:val="552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5EF8" w:rsidRPr="002F5EF8" w:rsidRDefault="00B075C0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10,82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отпуск тепловой энергии в сеть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25 193,00 Гкал</w:t>
            </w:r>
          </w:p>
        </w:tc>
      </w:tr>
      <w:tr w:rsidR="002F5EF8" w:rsidRPr="002F5EF8" w:rsidTr="001439F8">
        <w:trPr>
          <w:trHeight w:val="552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потери тепловой энергии при ее передаче по тепловым сетям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2 726,00 Гкал</w:t>
            </w:r>
          </w:p>
        </w:tc>
      </w:tr>
      <w:tr w:rsidR="002F5EF8" w:rsidRPr="002F5EF8" w:rsidTr="001439F8">
        <w:trPr>
          <w:trHeight w:val="552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5EF8" w:rsidRPr="002F5EF8" w:rsidRDefault="00B075C0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</w:t>
            </w:r>
            <w:proofErr w:type="spellStart"/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энергоэффективных</w:t>
            </w:r>
            <w:proofErr w:type="spellEnd"/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источников света в системах уличного освещения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75,18</w:t>
            </w:r>
          </w:p>
        </w:tc>
      </w:tr>
      <w:tr w:rsidR="002F5EF8" w:rsidRPr="002F5EF8" w:rsidTr="001439F8">
        <w:trPr>
          <w:trHeight w:val="552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светоточек</w:t>
            </w:r>
            <w:proofErr w:type="spellEnd"/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уличного освещения муниципальных образований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693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том числе </w:t>
            </w:r>
            <w:proofErr w:type="spellStart"/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свеодиодных</w:t>
            </w:r>
            <w:proofErr w:type="spellEnd"/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521</w:t>
            </w:r>
          </w:p>
        </w:tc>
      </w:tr>
      <w:tr w:rsidR="002F5EF8" w:rsidRPr="002F5EF8" w:rsidTr="001439F8">
        <w:trPr>
          <w:trHeight w:val="852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5EF8" w:rsidRPr="002F5EF8" w:rsidRDefault="00B075C0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Удельный расход тепловой энергии на снабжение органов местного самоуправления и муниципальных учреждений муниципального образования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Гкал/м2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0,190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потребление т/э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8 907,36 Гкал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отавливаемая</w:t>
            </w:r>
            <w:proofErr w:type="spellEnd"/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площадь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47 001,80 кв.м</w:t>
            </w:r>
          </w:p>
        </w:tc>
      </w:tr>
      <w:tr w:rsidR="002F5EF8" w:rsidRPr="002F5EF8" w:rsidTr="001439F8">
        <w:trPr>
          <w:trHeight w:val="1104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5EF8" w:rsidRPr="002F5EF8" w:rsidRDefault="00B075C0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Удельный расход электрической энергии на снабжение органов местного самоуправления и муниципальных учреждений муниципального образования (в расчете на 1 кв. метр общей площади)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кВтч/м2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37,02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потребление э/э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1 739,92 тыс.кВтч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занимаемая площадь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47 001,80 кв.м</w:t>
            </w:r>
          </w:p>
        </w:tc>
      </w:tr>
      <w:tr w:rsidR="002F5EF8" w:rsidRPr="002F5EF8" w:rsidTr="001439F8">
        <w:trPr>
          <w:trHeight w:val="828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5EF8" w:rsidRPr="002F5EF8" w:rsidRDefault="00B075C0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Удельный расход холодной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л/(</w:t>
            </w:r>
            <w:proofErr w:type="spellStart"/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аб</w:t>
            </w:r>
            <w:proofErr w:type="spellEnd"/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*</w:t>
            </w:r>
            <w:proofErr w:type="spellStart"/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сут</w:t>
            </w:r>
            <w:proofErr w:type="spellEnd"/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14,03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потребление холодной воды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12 999,22 куб.м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человек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3 752 чел.</w:t>
            </w:r>
          </w:p>
        </w:tc>
      </w:tr>
      <w:tr w:rsidR="002F5EF8" w:rsidRPr="002F5EF8" w:rsidTr="001439F8">
        <w:trPr>
          <w:trHeight w:val="828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5EF8" w:rsidRPr="002F5EF8" w:rsidRDefault="00B075C0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Удельный расход энергетических ресурсов на снабжение органов местного самоуправления и муниципальных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кг.у.т</w:t>
            </w:r>
            <w:proofErr w:type="spellEnd"/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./м²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44,08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потребление энергетических ресурсов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2 071,76 тут</w:t>
            </w:r>
          </w:p>
        </w:tc>
      </w:tr>
      <w:tr w:rsidR="002F5EF8" w:rsidRPr="002F5EF8" w:rsidTr="001439F8">
        <w:trPr>
          <w:trHeight w:val="276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занимаемая площадь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2F5EF8" w:rsidRPr="002F5EF8" w:rsidRDefault="002F5EF8" w:rsidP="002F5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EF8">
              <w:rPr>
                <w:rFonts w:ascii="Times New Roman" w:hAnsi="Times New Roman"/>
                <w:color w:val="000000"/>
                <w:sz w:val="22"/>
                <w:szCs w:val="22"/>
              </w:rPr>
              <w:t>47 001,80 кв.м</w:t>
            </w:r>
          </w:p>
        </w:tc>
      </w:tr>
    </w:tbl>
    <w:p w:rsidR="00BA0FB0" w:rsidRPr="00590177" w:rsidRDefault="00BA0FB0" w:rsidP="00590177">
      <w:pPr>
        <w:spacing w:line="240" w:lineRule="auto"/>
        <w:jc w:val="center"/>
        <w:rPr>
          <w:szCs w:val="28"/>
        </w:rPr>
      </w:pPr>
    </w:p>
    <w:sectPr w:rsidR="00BA0FB0" w:rsidRPr="00590177" w:rsidSect="002F5EF8">
      <w:pgSz w:w="11906" w:h="16838"/>
      <w:pgMar w:top="720" w:right="748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916" w:rsidRDefault="00E02916">
      <w:r>
        <w:separator/>
      </w:r>
    </w:p>
  </w:endnote>
  <w:endnote w:type="continuationSeparator" w:id="0">
    <w:p w:rsidR="00E02916" w:rsidRDefault="00E0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F37" w:rsidRDefault="00817F37">
    <w:pPr>
      <w:pStyle w:val="ab"/>
      <w:jc w:val="right"/>
    </w:pPr>
  </w:p>
  <w:p w:rsidR="00817F37" w:rsidRDefault="00817F3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F37" w:rsidRDefault="00817F37" w:rsidP="004516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916" w:rsidRDefault="00E02916">
      <w:r>
        <w:separator/>
      </w:r>
    </w:p>
  </w:footnote>
  <w:footnote w:type="continuationSeparator" w:id="0">
    <w:p w:rsidR="00E02916" w:rsidRDefault="00E02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F37" w:rsidRDefault="00823E3D" w:rsidP="0045163F">
    <w:pPr>
      <w:pStyle w:val="af1"/>
      <w:framePr w:wrap="around" w:vAnchor="text" w:hAnchor="margin" w:xAlign="center" w:y="1"/>
      <w:rPr>
        <w:rStyle w:val="af3"/>
        <w:rFonts w:eastAsia="Calibri"/>
      </w:rPr>
    </w:pPr>
    <w:r>
      <w:rPr>
        <w:rStyle w:val="af3"/>
        <w:rFonts w:eastAsia="Calibri"/>
      </w:rPr>
      <w:fldChar w:fldCharType="begin"/>
    </w:r>
    <w:r w:rsidR="00817F37">
      <w:rPr>
        <w:rStyle w:val="af3"/>
        <w:rFonts w:eastAsia="Calibri"/>
      </w:rPr>
      <w:instrText xml:space="preserve">PAGE  </w:instrText>
    </w:r>
    <w:r>
      <w:rPr>
        <w:rStyle w:val="af3"/>
        <w:rFonts w:eastAsia="Calibri"/>
      </w:rPr>
      <w:fldChar w:fldCharType="separate"/>
    </w:r>
    <w:r w:rsidR="00817F37">
      <w:rPr>
        <w:rStyle w:val="af3"/>
        <w:rFonts w:eastAsia="Calibri"/>
        <w:noProof/>
      </w:rPr>
      <w:t>2</w:t>
    </w:r>
    <w:r>
      <w:rPr>
        <w:rStyle w:val="af3"/>
        <w:rFonts w:eastAsia="Calibri"/>
      </w:rPr>
      <w:fldChar w:fldCharType="end"/>
    </w:r>
  </w:p>
  <w:p w:rsidR="00817F37" w:rsidRDefault="00817F37">
    <w:pPr>
      <w:pStyle w:val="af1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60529"/>
      <w:docPartObj>
        <w:docPartGallery w:val="Page Numbers (Top of Page)"/>
        <w:docPartUnique/>
      </w:docPartObj>
    </w:sdtPr>
    <w:sdtEndPr/>
    <w:sdtContent>
      <w:p w:rsidR="00817F37" w:rsidRDefault="00823E3D">
        <w:pPr>
          <w:pStyle w:val="af1"/>
          <w:jc w:val="center"/>
        </w:pPr>
        <w:r>
          <w:fldChar w:fldCharType="begin"/>
        </w:r>
        <w:r w:rsidR="00817F37">
          <w:instrText>PAGE   \* MERGEFORMAT</w:instrText>
        </w:r>
        <w:r>
          <w:fldChar w:fldCharType="separate"/>
        </w:r>
        <w:r w:rsidR="007F51C3">
          <w:rPr>
            <w:noProof/>
          </w:rPr>
          <w:t>66</w:t>
        </w:r>
        <w:r>
          <w:fldChar w:fldCharType="end"/>
        </w:r>
      </w:p>
    </w:sdtContent>
  </w:sdt>
  <w:p w:rsidR="00817F37" w:rsidRDefault="00817F37">
    <w:pPr>
      <w:pStyle w:val="af1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F37" w:rsidRDefault="00817F37" w:rsidP="002673A2">
    <w:pPr>
      <w:pStyle w:val="af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C3" w:rsidRDefault="007F51C3" w:rsidP="007F51C3">
    <w:pPr>
      <w:pStyle w:val="af1"/>
      <w:tabs>
        <w:tab w:val="left" w:pos="4455"/>
      </w:tabs>
      <w:jc w:val="left"/>
    </w:pPr>
    <w:r>
      <w:tab/>
    </w:r>
  </w:p>
  <w:p w:rsidR="00817F37" w:rsidRDefault="00817F37" w:rsidP="0045163F">
    <w:pPr>
      <w:pStyle w:val="af1"/>
      <w:ind w:left="72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3462029"/>
      <w:docPartObj>
        <w:docPartGallery w:val="Page Numbers (Top of Page)"/>
        <w:docPartUnique/>
      </w:docPartObj>
    </w:sdtPr>
    <w:sdtContent>
      <w:p w:rsidR="007F51C3" w:rsidRDefault="007F51C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17F37" w:rsidRDefault="00817F37" w:rsidP="0045163F">
    <w:pPr>
      <w:pStyle w:val="af1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318524"/>
      <w:docPartObj>
        <w:docPartGallery w:val="Page Numbers (Top of Page)"/>
        <w:docPartUnique/>
      </w:docPartObj>
    </w:sdtPr>
    <w:sdtContent>
      <w:p w:rsidR="007F51C3" w:rsidRDefault="007F51C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7F51C3" w:rsidRDefault="007F51C3" w:rsidP="0045163F">
    <w:pPr>
      <w:pStyle w:val="af1"/>
      <w:ind w:left="72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835742"/>
      <w:docPartObj>
        <w:docPartGallery w:val="Page Numbers (Top of Page)"/>
        <w:docPartUnique/>
      </w:docPartObj>
    </w:sdtPr>
    <w:sdtEndPr/>
    <w:sdtContent>
      <w:p w:rsidR="00817F37" w:rsidRDefault="00823E3D">
        <w:pPr>
          <w:pStyle w:val="af1"/>
          <w:jc w:val="center"/>
        </w:pPr>
        <w:r>
          <w:fldChar w:fldCharType="begin"/>
        </w:r>
        <w:r w:rsidR="00817F37">
          <w:instrText>PAGE   \* MERGEFORMAT</w:instrText>
        </w:r>
        <w:r>
          <w:fldChar w:fldCharType="separate"/>
        </w:r>
        <w:r w:rsidR="007F51C3">
          <w:rPr>
            <w:noProof/>
          </w:rPr>
          <w:t>24</w:t>
        </w:r>
        <w:r>
          <w:fldChar w:fldCharType="end"/>
        </w:r>
      </w:p>
    </w:sdtContent>
  </w:sdt>
  <w:p w:rsidR="00817F37" w:rsidRDefault="00817F37" w:rsidP="0045163F">
    <w:pPr>
      <w:pStyle w:val="af1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F37" w:rsidRDefault="00823E3D" w:rsidP="0045163F">
    <w:pPr>
      <w:pStyle w:val="af1"/>
      <w:framePr w:wrap="around" w:vAnchor="text" w:hAnchor="margin" w:xAlign="center" w:y="1"/>
      <w:rPr>
        <w:rStyle w:val="af3"/>
        <w:rFonts w:eastAsia="Calibri"/>
      </w:rPr>
    </w:pPr>
    <w:r>
      <w:rPr>
        <w:rStyle w:val="af3"/>
        <w:rFonts w:eastAsia="Calibri"/>
      </w:rPr>
      <w:fldChar w:fldCharType="begin"/>
    </w:r>
    <w:r w:rsidR="00817F37">
      <w:rPr>
        <w:rStyle w:val="af3"/>
        <w:rFonts w:eastAsia="Calibri"/>
      </w:rPr>
      <w:instrText xml:space="preserve">PAGE  </w:instrText>
    </w:r>
    <w:r>
      <w:rPr>
        <w:rStyle w:val="af3"/>
        <w:rFonts w:eastAsia="Calibri"/>
      </w:rPr>
      <w:fldChar w:fldCharType="separate"/>
    </w:r>
    <w:r w:rsidR="00817F37">
      <w:rPr>
        <w:rStyle w:val="af3"/>
        <w:rFonts w:eastAsia="Calibri"/>
        <w:noProof/>
      </w:rPr>
      <w:t>18</w:t>
    </w:r>
    <w:r>
      <w:rPr>
        <w:rStyle w:val="af3"/>
        <w:rFonts w:eastAsia="Calibri"/>
      </w:rPr>
      <w:fldChar w:fldCharType="end"/>
    </w:r>
  </w:p>
  <w:p w:rsidR="00817F37" w:rsidRDefault="00817F37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6052958"/>
      <w:docPartObj>
        <w:docPartGallery w:val="Page Numbers (Top of Page)"/>
        <w:docPartUnique/>
      </w:docPartObj>
    </w:sdtPr>
    <w:sdtEndPr/>
    <w:sdtContent>
      <w:p w:rsidR="00817F37" w:rsidRDefault="00823E3D">
        <w:pPr>
          <w:pStyle w:val="af1"/>
          <w:jc w:val="center"/>
        </w:pPr>
        <w:r>
          <w:fldChar w:fldCharType="begin"/>
        </w:r>
        <w:r w:rsidR="00817F37">
          <w:instrText>PAGE   \* MERGEFORMAT</w:instrText>
        </w:r>
        <w:r>
          <w:fldChar w:fldCharType="separate"/>
        </w:r>
        <w:r w:rsidR="007F51C3">
          <w:rPr>
            <w:noProof/>
          </w:rPr>
          <w:t>31</w:t>
        </w:r>
        <w:r>
          <w:fldChar w:fldCharType="end"/>
        </w:r>
      </w:p>
    </w:sdtContent>
  </w:sdt>
  <w:p w:rsidR="00817F37" w:rsidRDefault="00817F37" w:rsidP="0045163F">
    <w:pPr>
      <w:pStyle w:val="af1"/>
      <w:ind w:left="720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276706"/>
      <w:docPartObj>
        <w:docPartGallery w:val="Page Numbers (Top of Page)"/>
        <w:docPartUnique/>
      </w:docPartObj>
    </w:sdtPr>
    <w:sdtEndPr/>
    <w:sdtContent>
      <w:p w:rsidR="00817F37" w:rsidRDefault="00823E3D">
        <w:pPr>
          <w:pStyle w:val="af1"/>
          <w:jc w:val="center"/>
        </w:pPr>
        <w:r>
          <w:fldChar w:fldCharType="begin"/>
        </w:r>
        <w:r w:rsidR="00817F37">
          <w:instrText>PAGE   \* MERGEFORMAT</w:instrText>
        </w:r>
        <w:r>
          <w:fldChar w:fldCharType="separate"/>
        </w:r>
        <w:r w:rsidR="007F51C3">
          <w:rPr>
            <w:noProof/>
          </w:rPr>
          <w:t>32</w:t>
        </w:r>
        <w:r>
          <w:fldChar w:fldCharType="end"/>
        </w:r>
      </w:p>
    </w:sdtContent>
  </w:sdt>
  <w:p w:rsidR="00817F37" w:rsidRDefault="00817F37" w:rsidP="009E3486">
    <w:pPr>
      <w:pStyle w:val="af1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F37" w:rsidRDefault="00823E3D" w:rsidP="002673A2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817F37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17F37">
      <w:rPr>
        <w:rStyle w:val="af3"/>
        <w:noProof/>
      </w:rPr>
      <w:t>34</w:t>
    </w:r>
    <w:r>
      <w:rPr>
        <w:rStyle w:val="af3"/>
      </w:rPr>
      <w:fldChar w:fldCharType="end"/>
    </w:r>
  </w:p>
  <w:p w:rsidR="00817F37" w:rsidRDefault="00817F3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 w15:restartNumberingAfterBreak="0">
    <w:nsid w:val="0B8525C8"/>
    <w:multiLevelType w:val="multilevel"/>
    <w:tmpl w:val="631ECF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1D7DE3"/>
    <w:multiLevelType w:val="hybridMultilevel"/>
    <w:tmpl w:val="27FE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1607"/>
    <w:multiLevelType w:val="hybridMultilevel"/>
    <w:tmpl w:val="92926DE0"/>
    <w:lvl w:ilvl="0" w:tplc="517A29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817F92"/>
    <w:multiLevelType w:val="multilevel"/>
    <w:tmpl w:val="28DCC74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1A611E4"/>
    <w:multiLevelType w:val="multilevel"/>
    <w:tmpl w:val="C0F4D94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34B2D1E"/>
    <w:multiLevelType w:val="hybridMultilevel"/>
    <w:tmpl w:val="D0FE4F0A"/>
    <w:lvl w:ilvl="0" w:tplc="B74A090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8070D0"/>
    <w:multiLevelType w:val="hybridMultilevel"/>
    <w:tmpl w:val="1DEC6C52"/>
    <w:lvl w:ilvl="0" w:tplc="2C5635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A631C8D"/>
    <w:multiLevelType w:val="multilevel"/>
    <w:tmpl w:val="1F4E6F3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3AB32E2A"/>
    <w:multiLevelType w:val="multilevel"/>
    <w:tmpl w:val="62F6DCD6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CE30397"/>
    <w:multiLevelType w:val="hybridMultilevel"/>
    <w:tmpl w:val="4D44982E"/>
    <w:styleLink w:val="14"/>
    <w:lvl w:ilvl="0" w:tplc="952895EE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D663B12"/>
    <w:multiLevelType w:val="hybridMultilevel"/>
    <w:tmpl w:val="DBA62A92"/>
    <w:lvl w:ilvl="0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3EB575D2"/>
    <w:multiLevelType w:val="hybridMultilevel"/>
    <w:tmpl w:val="AE14EA36"/>
    <w:lvl w:ilvl="0" w:tplc="517A2900">
      <w:start w:val="1"/>
      <w:numFmt w:val="bullet"/>
      <w:lvlText w:val=""/>
      <w:lvlJc w:val="left"/>
      <w:pPr>
        <w:ind w:left="3600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4664AFB"/>
    <w:multiLevelType w:val="hybridMultilevel"/>
    <w:tmpl w:val="877AE9E2"/>
    <w:lvl w:ilvl="0" w:tplc="7DA6C0B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36906"/>
    <w:multiLevelType w:val="multilevel"/>
    <w:tmpl w:val="B2A631A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50AF2311"/>
    <w:multiLevelType w:val="hybridMultilevel"/>
    <w:tmpl w:val="5F466A88"/>
    <w:lvl w:ilvl="0" w:tplc="50A0984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5306E3"/>
    <w:multiLevelType w:val="hybridMultilevel"/>
    <w:tmpl w:val="1A7EA832"/>
    <w:lvl w:ilvl="0" w:tplc="1B2261CC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  <w:color w:val="auto"/>
        <w:sz w:val="24"/>
        <w:szCs w:val="24"/>
      </w:rPr>
    </w:lvl>
    <w:lvl w:ilvl="1" w:tplc="3A1E0B14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6DCA4DDC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57783174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14C7D30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3A008B3A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DA8CAF26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BBF0555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EB90A3AC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7" w15:restartNumberingAfterBreak="0">
    <w:nsid w:val="570942F3"/>
    <w:multiLevelType w:val="hybridMultilevel"/>
    <w:tmpl w:val="6136C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025A8"/>
    <w:multiLevelType w:val="hybridMultilevel"/>
    <w:tmpl w:val="89261068"/>
    <w:lvl w:ilvl="0" w:tplc="CC0E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B2735"/>
    <w:multiLevelType w:val="hybridMultilevel"/>
    <w:tmpl w:val="1F4E6F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B6C325C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7DA6C0BA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6AF74171"/>
    <w:multiLevelType w:val="hybridMultilevel"/>
    <w:tmpl w:val="8A06924E"/>
    <w:lvl w:ilvl="0" w:tplc="E02A3CBE">
      <w:start w:val="1"/>
      <w:numFmt w:val="bullet"/>
      <w:lvlText w:val="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6E7717C3"/>
    <w:multiLevelType w:val="hybridMultilevel"/>
    <w:tmpl w:val="58B81B34"/>
    <w:lvl w:ilvl="0" w:tplc="62D628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420CB"/>
    <w:multiLevelType w:val="hybridMultilevel"/>
    <w:tmpl w:val="7AA21ECE"/>
    <w:lvl w:ilvl="0" w:tplc="692648A0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Times New Roman" w:hAnsi="Times New Roman" w:cs="Times New Roman" w:hint="default"/>
      </w:rPr>
    </w:lvl>
    <w:lvl w:ilvl="1" w:tplc="EC40FA3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72752DA"/>
    <w:multiLevelType w:val="hybridMultilevel"/>
    <w:tmpl w:val="705AD0B0"/>
    <w:lvl w:ilvl="0" w:tplc="2B6C32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E90974"/>
    <w:multiLevelType w:val="hybridMultilevel"/>
    <w:tmpl w:val="23C2147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BE0111C"/>
    <w:multiLevelType w:val="hybridMultilevel"/>
    <w:tmpl w:val="09C67606"/>
    <w:lvl w:ilvl="0" w:tplc="7DA6C0B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1A101E"/>
    <w:multiLevelType w:val="hybridMultilevel"/>
    <w:tmpl w:val="E16220D4"/>
    <w:lvl w:ilvl="0" w:tplc="517A2900">
      <w:start w:val="1"/>
      <w:numFmt w:val="bullet"/>
      <w:lvlText w:val=""/>
      <w:lvlJc w:val="left"/>
      <w:pPr>
        <w:ind w:left="3600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7E8D412D"/>
    <w:multiLevelType w:val="hybridMultilevel"/>
    <w:tmpl w:val="53509BB4"/>
    <w:lvl w:ilvl="0" w:tplc="043A993A">
      <w:start w:val="1"/>
      <w:numFmt w:val="bullet"/>
      <w:lvlText w:val="—"/>
      <w:lvlJc w:val="left"/>
      <w:pPr>
        <w:tabs>
          <w:tab w:val="num" w:pos="2251"/>
        </w:tabs>
        <w:ind w:left="2081" w:hanging="114"/>
      </w:pPr>
      <w:rPr>
        <w:rFonts w:ascii="Courier New" w:hAnsi="Courier New" w:hint="default"/>
      </w:rPr>
    </w:lvl>
    <w:lvl w:ilvl="1" w:tplc="486E39F0">
      <w:start w:val="1"/>
      <w:numFmt w:val="bullet"/>
      <w:lvlText w:val="—"/>
      <w:lvlJc w:val="left"/>
      <w:pPr>
        <w:tabs>
          <w:tab w:val="num" w:pos="2084"/>
        </w:tabs>
        <w:ind w:left="1914" w:hanging="114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9"/>
  </w:num>
  <w:num w:numId="4">
    <w:abstractNumId w:val="14"/>
  </w:num>
  <w:num w:numId="5">
    <w:abstractNumId w:val="20"/>
  </w:num>
  <w:num w:numId="6">
    <w:abstractNumId w:val="4"/>
  </w:num>
  <w:num w:numId="7">
    <w:abstractNumId w:val="5"/>
  </w:num>
  <w:num w:numId="8">
    <w:abstractNumId w:val="8"/>
  </w:num>
  <w:num w:numId="9">
    <w:abstractNumId w:val="25"/>
  </w:num>
  <w:num w:numId="10">
    <w:abstractNumId w:val="13"/>
  </w:num>
  <w:num w:numId="11">
    <w:abstractNumId w:val="21"/>
  </w:num>
  <w:num w:numId="12">
    <w:abstractNumId w:val="3"/>
  </w:num>
  <w:num w:numId="13">
    <w:abstractNumId w:val="16"/>
  </w:num>
  <w:num w:numId="14">
    <w:abstractNumId w:val="10"/>
    <w:lvlOverride w:ilvl="0">
      <w:lvl w:ilvl="0" w:tplc="952895EE">
        <w:start w:val="1"/>
        <w:numFmt w:val="bullet"/>
        <w:lvlText w:val=""/>
        <w:lvlJc w:val="left"/>
        <w:pPr>
          <w:tabs>
            <w:tab w:val="num" w:pos="1495"/>
          </w:tabs>
          <w:ind w:left="1495" w:hanging="360"/>
        </w:pPr>
        <w:rPr>
          <w:rFonts w:ascii="Symbol" w:hAnsi="Symbol" w:hint="default"/>
          <w:color w:val="auto"/>
          <w:sz w:val="24"/>
          <w:szCs w:val="24"/>
        </w:rPr>
      </w:lvl>
    </w:lvlOverride>
  </w:num>
  <w:num w:numId="15">
    <w:abstractNumId w:val="12"/>
  </w:num>
  <w:num w:numId="16">
    <w:abstractNumId w:val="26"/>
  </w:num>
  <w:num w:numId="17">
    <w:abstractNumId w:val="1"/>
  </w:num>
  <w:num w:numId="18">
    <w:abstractNumId w:val="23"/>
  </w:num>
  <w:num w:numId="19">
    <w:abstractNumId w:val="27"/>
  </w:num>
  <w:num w:numId="20">
    <w:abstractNumId w:val="24"/>
  </w:num>
  <w:num w:numId="21">
    <w:abstractNumId w:val="9"/>
  </w:num>
  <w:num w:numId="22">
    <w:abstractNumId w:val="7"/>
  </w:num>
  <w:num w:numId="23">
    <w:abstractNumId w:val="11"/>
  </w:num>
  <w:num w:numId="24">
    <w:abstractNumId w:val="15"/>
  </w:num>
  <w:num w:numId="25">
    <w:abstractNumId w:val="18"/>
  </w:num>
  <w:num w:numId="26">
    <w:abstractNumId w:val="10"/>
  </w:num>
  <w:num w:numId="27">
    <w:abstractNumId w:val="17"/>
  </w:num>
  <w:num w:numId="2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1B"/>
    <w:rsid w:val="00000275"/>
    <w:rsid w:val="0000080D"/>
    <w:rsid w:val="00000C11"/>
    <w:rsid w:val="000012DD"/>
    <w:rsid w:val="0000231B"/>
    <w:rsid w:val="00002A24"/>
    <w:rsid w:val="000036DF"/>
    <w:rsid w:val="00006970"/>
    <w:rsid w:val="00006C24"/>
    <w:rsid w:val="0000707C"/>
    <w:rsid w:val="00007188"/>
    <w:rsid w:val="000101F4"/>
    <w:rsid w:val="000104D4"/>
    <w:rsid w:val="00011CB6"/>
    <w:rsid w:val="00012A6A"/>
    <w:rsid w:val="0001476E"/>
    <w:rsid w:val="00014E08"/>
    <w:rsid w:val="00014F02"/>
    <w:rsid w:val="00016046"/>
    <w:rsid w:val="000174D9"/>
    <w:rsid w:val="0001789F"/>
    <w:rsid w:val="0002040F"/>
    <w:rsid w:val="00020C55"/>
    <w:rsid w:val="000215E9"/>
    <w:rsid w:val="00022731"/>
    <w:rsid w:val="000231DB"/>
    <w:rsid w:val="000239F6"/>
    <w:rsid w:val="000243B5"/>
    <w:rsid w:val="0002527F"/>
    <w:rsid w:val="00025A39"/>
    <w:rsid w:val="00030FA7"/>
    <w:rsid w:val="0003112F"/>
    <w:rsid w:val="00032779"/>
    <w:rsid w:val="00033C97"/>
    <w:rsid w:val="000345E6"/>
    <w:rsid w:val="00034B07"/>
    <w:rsid w:val="00034EFD"/>
    <w:rsid w:val="0003539E"/>
    <w:rsid w:val="000367BA"/>
    <w:rsid w:val="00036C25"/>
    <w:rsid w:val="0003746B"/>
    <w:rsid w:val="000415EC"/>
    <w:rsid w:val="000419BB"/>
    <w:rsid w:val="00042239"/>
    <w:rsid w:val="000431A9"/>
    <w:rsid w:val="00043284"/>
    <w:rsid w:val="00043A22"/>
    <w:rsid w:val="00044930"/>
    <w:rsid w:val="00044D82"/>
    <w:rsid w:val="00045D03"/>
    <w:rsid w:val="00046ADF"/>
    <w:rsid w:val="00050041"/>
    <w:rsid w:val="000500CF"/>
    <w:rsid w:val="0005123E"/>
    <w:rsid w:val="00053091"/>
    <w:rsid w:val="00054BD2"/>
    <w:rsid w:val="00054E76"/>
    <w:rsid w:val="000556CF"/>
    <w:rsid w:val="000572CD"/>
    <w:rsid w:val="000614F3"/>
    <w:rsid w:val="00061E25"/>
    <w:rsid w:val="000647C4"/>
    <w:rsid w:val="00071F8B"/>
    <w:rsid w:val="0007308A"/>
    <w:rsid w:val="000733F9"/>
    <w:rsid w:val="00075C8C"/>
    <w:rsid w:val="000806D4"/>
    <w:rsid w:val="000826D7"/>
    <w:rsid w:val="000829ED"/>
    <w:rsid w:val="000832F2"/>
    <w:rsid w:val="00083456"/>
    <w:rsid w:val="00084F62"/>
    <w:rsid w:val="000864EC"/>
    <w:rsid w:val="00086839"/>
    <w:rsid w:val="0008708A"/>
    <w:rsid w:val="000873F6"/>
    <w:rsid w:val="000874DD"/>
    <w:rsid w:val="00087B80"/>
    <w:rsid w:val="00090EA1"/>
    <w:rsid w:val="000918DA"/>
    <w:rsid w:val="0009230B"/>
    <w:rsid w:val="0009346A"/>
    <w:rsid w:val="000938F4"/>
    <w:rsid w:val="00095642"/>
    <w:rsid w:val="00095805"/>
    <w:rsid w:val="000A12A5"/>
    <w:rsid w:val="000A38BF"/>
    <w:rsid w:val="000A4848"/>
    <w:rsid w:val="000A5634"/>
    <w:rsid w:val="000A56F2"/>
    <w:rsid w:val="000A5CFC"/>
    <w:rsid w:val="000B002F"/>
    <w:rsid w:val="000B05A4"/>
    <w:rsid w:val="000B1AC7"/>
    <w:rsid w:val="000B1E11"/>
    <w:rsid w:val="000B29B7"/>
    <w:rsid w:val="000B604A"/>
    <w:rsid w:val="000B623B"/>
    <w:rsid w:val="000B767B"/>
    <w:rsid w:val="000B7F99"/>
    <w:rsid w:val="000C0CE9"/>
    <w:rsid w:val="000C0FB7"/>
    <w:rsid w:val="000C10FC"/>
    <w:rsid w:val="000C1C02"/>
    <w:rsid w:val="000C1EC9"/>
    <w:rsid w:val="000C2513"/>
    <w:rsid w:val="000C3AE4"/>
    <w:rsid w:val="000C69F2"/>
    <w:rsid w:val="000C6DA1"/>
    <w:rsid w:val="000D1A68"/>
    <w:rsid w:val="000D21B1"/>
    <w:rsid w:val="000D2501"/>
    <w:rsid w:val="000D2938"/>
    <w:rsid w:val="000D64C1"/>
    <w:rsid w:val="000D6F60"/>
    <w:rsid w:val="000D7DF2"/>
    <w:rsid w:val="000E3157"/>
    <w:rsid w:val="000E47BC"/>
    <w:rsid w:val="000E55EF"/>
    <w:rsid w:val="000E5B5F"/>
    <w:rsid w:val="000E5C4B"/>
    <w:rsid w:val="000E67A4"/>
    <w:rsid w:val="000E67DB"/>
    <w:rsid w:val="000E7191"/>
    <w:rsid w:val="000F1DDA"/>
    <w:rsid w:val="000F3580"/>
    <w:rsid w:val="000F51D1"/>
    <w:rsid w:val="00101591"/>
    <w:rsid w:val="0010271D"/>
    <w:rsid w:val="00102AD8"/>
    <w:rsid w:val="00103E58"/>
    <w:rsid w:val="00103E9D"/>
    <w:rsid w:val="0010593D"/>
    <w:rsid w:val="001059DA"/>
    <w:rsid w:val="00105E9D"/>
    <w:rsid w:val="00106459"/>
    <w:rsid w:val="001107E4"/>
    <w:rsid w:val="001123B2"/>
    <w:rsid w:val="00112DE3"/>
    <w:rsid w:val="00113455"/>
    <w:rsid w:val="00113456"/>
    <w:rsid w:val="00113745"/>
    <w:rsid w:val="00113E44"/>
    <w:rsid w:val="001148DC"/>
    <w:rsid w:val="00114D84"/>
    <w:rsid w:val="001151E6"/>
    <w:rsid w:val="00116375"/>
    <w:rsid w:val="00116CEB"/>
    <w:rsid w:val="00120796"/>
    <w:rsid w:val="001208DF"/>
    <w:rsid w:val="00120AF4"/>
    <w:rsid w:val="001213A8"/>
    <w:rsid w:val="00122011"/>
    <w:rsid w:val="00125B0C"/>
    <w:rsid w:val="001260F6"/>
    <w:rsid w:val="001279F3"/>
    <w:rsid w:val="001316AE"/>
    <w:rsid w:val="0013182C"/>
    <w:rsid w:val="00131C8D"/>
    <w:rsid w:val="00131E05"/>
    <w:rsid w:val="00134319"/>
    <w:rsid w:val="00134646"/>
    <w:rsid w:val="001352E2"/>
    <w:rsid w:val="00135310"/>
    <w:rsid w:val="00135EAA"/>
    <w:rsid w:val="00136ADA"/>
    <w:rsid w:val="00136EE9"/>
    <w:rsid w:val="00137589"/>
    <w:rsid w:val="00137742"/>
    <w:rsid w:val="00140449"/>
    <w:rsid w:val="00140619"/>
    <w:rsid w:val="00143504"/>
    <w:rsid w:val="001439F8"/>
    <w:rsid w:val="001443AD"/>
    <w:rsid w:val="0014455F"/>
    <w:rsid w:val="00144AB3"/>
    <w:rsid w:val="00144AEA"/>
    <w:rsid w:val="00145A95"/>
    <w:rsid w:val="001477FB"/>
    <w:rsid w:val="001479FA"/>
    <w:rsid w:val="00150D6A"/>
    <w:rsid w:val="00151083"/>
    <w:rsid w:val="00151A3A"/>
    <w:rsid w:val="00152BCA"/>
    <w:rsid w:val="001530F8"/>
    <w:rsid w:val="00153248"/>
    <w:rsid w:val="00153C57"/>
    <w:rsid w:val="00153F88"/>
    <w:rsid w:val="001541A0"/>
    <w:rsid w:val="00154675"/>
    <w:rsid w:val="00154B93"/>
    <w:rsid w:val="001606F8"/>
    <w:rsid w:val="00166976"/>
    <w:rsid w:val="00167CAC"/>
    <w:rsid w:val="001702BF"/>
    <w:rsid w:val="00172104"/>
    <w:rsid w:val="001732E5"/>
    <w:rsid w:val="0017335F"/>
    <w:rsid w:val="00173C88"/>
    <w:rsid w:val="00176A03"/>
    <w:rsid w:val="00177088"/>
    <w:rsid w:val="00181110"/>
    <w:rsid w:val="00183D36"/>
    <w:rsid w:val="001840E1"/>
    <w:rsid w:val="0018423F"/>
    <w:rsid w:val="001859FD"/>
    <w:rsid w:val="00186959"/>
    <w:rsid w:val="00186E35"/>
    <w:rsid w:val="001877A5"/>
    <w:rsid w:val="00187A62"/>
    <w:rsid w:val="00187CEC"/>
    <w:rsid w:val="00187D6C"/>
    <w:rsid w:val="00190355"/>
    <w:rsid w:val="001906E8"/>
    <w:rsid w:val="001917A6"/>
    <w:rsid w:val="001920E2"/>
    <w:rsid w:val="001925B3"/>
    <w:rsid w:val="00192FE1"/>
    <w:rsid w:val="00193A26"/>
    <w:rsid w:val="00195495"/>
    <w:rsid w:val="0019566F"/>
    <w:rsid w:val="00196F47"/>
    <w:rsid w:val="001975EA"/>
    <w:rsid w:val="001A0FAF"/>
    <w:rsid w:val="001A2B84"/>
    <w:rsid w:val="001A5534"/>
    <w:rsid w:val="001A5B24"/>
    <w:rsid w:val="001A6911"/>
    <w:rsid w:val="001A7A1F"/>
    <w:rsid w:val="001A7CFB"/>
    <w:rsid w:val="001A7DE9"/>
    <w:rsid w:val="001B05A4"/>
    <w:rsid w:val="001B0BAF"/>
    <w:rsid w:val="001B23BE"/>
    <w:rsid w:val="001B2E99"/>
    <w:rsid w:val="001B3E3B"/>
    <w:rsid w:val="001B3E55"/>
    <w:rsid w:val="001B6F31"/>
    <w:rsid w:val="001B6FEB"/>
    <w:rsid w:val="001B73D1"/>
    <w:rsid w:val="001B773D"/>
    <w:rsid w:val="001C03E2"/>
    <w:rsid w:val="001C101A"/>
    <w:rsid w:val="001C12E5"/>
    <w:rsid w:val="001C13E3"/>
    <w:rsid w:val="001C1981"/>
    <w:rsid w:val="001C22E6"/>
    <w:rsid w:val="001C2AC6"/>
    <w:rsid w:val="001C349F"/>
    <w:rsid w:val="001C371B"/>
    <w:rsid w:val="001C435F"/>
    <w:rsid w:val="001C673B"/>
    <w:rsid w:val="001D0468"/>
    <w:rsid w:val="001D10DE"/>
    <w:rsid w:val="001D1A55"/>
    <w:rsid w:val="001D2162"/>
    <w:rsid w:val="001D2307"/>
    <w:rsid w:val="001D31AA"/>
    <w:rsid w:val="001D3386"/>
    <w:rsid w:val="001D4403"/>
    <w:rsid w:val="001D46E0"/>
    <w:rsid w:val="001D4958"/>
    <w:rsid w:val="001D4ED0"/>
    <w:rsid w:val="001D606D"/>
    <w:rsid w:val="001D6B71"/>
    <w:rsid w:val="001D7CB2"/>
    <w:rsid w:val="001E15CC"/>
    <w:rsid w:val="001E28FD"/>
    <w:rsid w:val="001E5DAD"/>
    <w:rsid w:val="001E5EE4"/>
    <w:rsid w:val="001E620F"/>
    <w:rsid w:val="001E6D6A"/>
    <w:rsid w:val="001E7B75"/>
    <w:rsid w:val="001F3E59"/>
    <w:rsid w:val="001F4563"/>
    <w:rsid w:val="001F6192"/>
    <w:rsid w:val="001F627F"/>
    <w:rsid w:val="001F6439"/>
    <w:rsid w:val="001F6A43"/>
    <w:rsid w:val="002000DA"/>
    <w:rsid w:val="002013D7"/>
    <w:rsid w:val="00202C96"/>
    <w:rsid w:val="00206292"/>
    <w:rsid w:val="00206893"/>
    <w:rsid w:val="002111F2"/>
    <w:rsid w:val="0021149C"/>
    <w:rsid w:val="00211CAC"/>
    <w:rsid w:val="0021264B"/>
    <w:rsid w:val="00215C96"/>
    <w:rsid w:val="00216091"/>
    <w:rsid w:val="00217DF0"/>
    <w:rsid w:val="0022016D"/>
    <w:rsid w:val="002209FE"/>
    <w:rsid w:val="00221E34"/>
    <w:rsid w:val="00223899"/>
    <w:rsid w:val="00223FC2"/>
    <w:rsid w:val="00224C8D"/>
    <w:rsid w:val="00225697"/>
    <w:rsid w:val="00230B7D"/>
    <w:rsid w:val="002316A6"/>
    <w:rsid w:val="0023177D"/>
    <w:rsid w:val="00231E92"/>
    <w:rsid w:val="002321A2"/>
    <w:rsid w:val="00232AA7"/>
    <w:rsid w:val="00232DDE"/>
    <w:rsid w:val="00232E50"/>
    <w:rsid w:val="00234E83"/>
    <w:rsid w:val="002356D4"/>
    <w:rsid w:val="00235AC3"/>
    <w:rsid w:val="00236D23"/>
    <w:rsid w:val="00237503"/>
    <w:rsid w:val="00237E6D"/>
    <w:rsid w:val="00240958"/>
    <w:rsid w:val="00241940"/>
    <w:rsid w:val="00243726"/>
    <w:rsid w:val="00247320"/>
    <w:rsid w:val="00251163"/>
    <w:rsid w:val="00251AA4"/>
    <w:rsid w:val="002531D3"/>
    <w:rsid w:val="0025351A"/>
    <w:rsid w:val="00253819"/>
    <w:rsid w:val="00254336"/>
    <w:rsid w:val="002557BF"/>
    <w:rsid w:val="00257BF4"/>
    <w:rsid w:val="00260C42"/>
    <w:rsid w:val="00261F9A"/>
    <w:rsid w:val="00263686"/>
    <w:rsid w:val="00265C34"/>
    <w:rsid w:val="002673A2"/>
    <w:rsid w:val="0026749B"/>
    <w:rsid w:val="002676C2"/>
    <w:rsid w:val="00272B8F"/>
    <w:rsid w:val="00273413"/>
    <w:rsid w:val="00273635"/>
    <w:rsid w:val="002750DE"/>
    <w:rsid w:val="0027626B"/>
    <w:rsid w:val="00276F0D"/>
    <w:rsid w:val="0028101F"/>
    <w:rsid w:val="00286F68"/>
    <w:rsid w:val="002873FC"/>
    <w:rsid w:val="00290010"/>
    <w:rsid w:val="00291152"/>
    <w:rsid w:val="00291390"/>
    <w:rsid w:val="00292AD4"/>
    <w:rsid w:val="00292B94"/>
    <w:rsid w:val="00294412"/>
    <w:rsid w:val="0029499A"/>
    <w:rsid w:val="00297365"/>
    <w:rsid w:val="002A0528"/>
    <w:rsid w:val="002A1980"/>
    <w:rsid w:val="002A2E6E"/>
    <w:rsid w:val="002A361E"/>
    <w:rsid w:val="002A3DFC"/>
    <w:rsid w:val="002A41C7"/>
    <w:rsid w:val="002A4C5E"/>
    <w:rsid w:val="002A6031"/>
    <w:rsid w:val="002A73CE"/>
    <w:rsid w:val="002B0D7B"/>
    <w:rsid w:val="002B11AB"/>
    <w:rsid w:val="002B2D48"/>
    <w:rsid w:val="002B3CB8"/>
    <w:rsid w:val="002B421A"/>
    <w:rsid w:val="002B59D8"/>
    <w:rsid w:val="002B6584"/>
    <w:rsid w:val="002B7931"/>
    <w:rsid w:val="002B7E2B"/>
    <w:rsid w:val="002C0F5C"/>
    <w:rsid w:val="002C1A46"/>
    <w:rsid w:val="002C4713"/>
    <w:rsid w:val="002C6A15"/>
    <w:rsid w:val="002C7623"/>
    <w:rsid w:val="002C78BA"/>
    <w:rsid w:val="002D2D66"/>
    <w:rsid w:val="002D30A4"/>
    <w:rsid w:val="002D4574"/>
    <w:rsid w:val="002D51ED"/>
    <w:rsid w:val="002D578F"/>
    <w:rsid w:val="002D5A0D"/>
    <w:rsid w:val="002D5FA8"/>
    <w:rsid w:val="002D66EF"/>
    <w:rsid w:val="002D7470"/>
    <w:rsid w:val="002E1B24"/>
    <w:rsid w:val="002E32F5"/>
    <w:rsid w:val="002E3827"/>
    <w:rsid w:val="002E3EB5"/>
    <w:rsid w:val="002E48EA"/>
    <w:rsid w:val="002E6EEE"/>
    <w:rsid w:val="002F210C"/>
    <w:rsid w:val="002F28B9"/>
    <w:rsid w:val="002F2B7D"/>
    <w:rsid w:val="002F4087"/>
    <w:rsid w:val="002F51A0"/>
    <w:rsid w:val="002F551C"/>
    <w:rsid w:val="002F5EF8"/>
    <w:rsid w:val="002F750A"/>
    <w:rsid w:val="00300658"/>
    <w:rsid w:val="0030205F"/>
    <w:rsid w:val="00302BD9"/>
    <w:rsid w:val="00302D6A"/>
    <w:rsid w:val="00303957"/>
    <w:rsid w:val="00303D1C"/>
    <w:rsid w:val="00305305"/>
    <w:rsid w:val="00305321"/>
    <w:rsid w:val="0030619C"/>
    <w:rsid w:val="00307FB3"/>
    <w:rsid w:val="00310156"/>
    <w:rsid w:val="0031106C"/>
    <w:rsid w:val="003134C6"/>
    <w:rsid w:val="00313A40"/>
    <w:rsid w:val="00315102"/>
    <w:rsid w:val="003152D9"/>
    <w:rsid w:val="003156C3"/>
    <w:rsid w:val="003162E2"/>
    <w:rsid w:val="00320C2B"/>
    <w:rsid w:val="00320CF5"/>
    <w:rsid w:val="00320DA2"/>
    <w:rsid w:val="00321296"/>
    <w:rsid w:val="00321C77"/>
    <w:rsid w:val="00323830"/>
    <w:rsid w:val="00325091"/>
    <w:rsid w:val="00327085"/>
    <w:rsid w:val="0032719D"/>
    <w:rsid w:val="003273AC"/>
    <w:rsid w:val="003277BE"/>
    <w:rsid w:val="00327959"/>
    <w:rsid w:val="003300E5"/>
    <w:rsid w:val="003312EB"/>
    <w:rsid w:val="00331580"/>
    <w:rsid w:val="00331A94"/>
    <w:rsid w:val="00332765"/>
    <w:rsid w:val="00333D65"/>
    <w:rsid w:val="00334B4E"/>
    <w:rsid w:val="00336178"/>
    <w:rsid w:val="00336F70"/>
    <w:rsid w:val="003400DD"/>
    <w:rsid w:val="003411C7"/>
    <w:rsid w:val="003417F2"/>
    <w:rsid w:val="00342204"/>
    <w:rsid w:val="00342D37"/>
    <w:rsid w:val="00343231"/>
    <w:rsid w:val="0034344C"/>
    <w:rsid w:val="003447C9"/>
    <w:rsid w:val="003447E6"/>
    <w:rsid w:val="00344EE7"/>
    <w:rsid w:val="003459FF"/>
    <w:rsid w:val="00345AA8"/>
    <w:rsid w:val="00346A0B"/>
    <w:rsid w:val="0034777B"/>
    <w:rsid w:val="00347EA4"/>
    <w:rsid w:val="003509CE"/>
    <w:rsid w:val="0035259C"/>
    <w:rsid w:val="00353F03"/>
    <w:rsid w:val="00353FBD"/>
    <w:rsid w:val="00354673"/>
    <w:rsid w:val="0035555A"/>
    <w:rsid w:val="00355B18"/>
    <w:rsid w:val="00355D42"/>
    <w:rsid w:val="00355EBA"/>
    <w:rsid w:val="0035751B"/>
    <w:rsid w:val="00357B66"/>
    <w:rsid w:val="003607FD"/>
    <w:rsid w:val="00360893"/>
    <w:rsid w:val="003613DB"/>
    <w:rsid w:val="003617DE"/>
    <w:rsid w:val="00362D6F"/>
    <w:rsid w:val="00366372"/>
    <w:rsid w:val="00371577"/>
    <w:rsid w:val="00372840"/>
    <w:rsid w:val="003731DD"/>
    <w:rsid w:val="00374328"/>
    <w:rsid w:val="003749FE"/>
    <w:rsid w:val="0037628C"/>
    <w:rsid w:val="00382DF0"/>
    <w:rsid w:val="00385474"/>
    <w:rsid w:val="003861BF"/>
    <w:rsid w:val="00386C42"/>
    <w:rsid w:val="00386C78"/>
    <w:rsid w:val="00387C78"/>
    <w:rsid w:val="00390F80"/>
    <w:rsid w:val="0039168B"/>
    <w:rsid w:val="0039290A"/>
    <w:rsid w:val="00393193"/>
    <w:rsid w:val="00394F33"/>
    <w:rsid w:val="003953A0"/>
    <w:rsid w:val="00395BA8"/>
    <w:rsid w:val="00395E2D"/>
    <w:rsid w:val="0039638F"/>
    <w:rsid w:val="0039662E"/>
    <w:rsid w:val="00397E18"/>
    <w:rsid w:val="003A09B2"/>
    <w:rsid w:val="003A0F13"/>
    <w:rsid w:val="003A19AC"/>
    <w:rsid w:val="003A1A46"/>
    <w:rsid w:val="003A2FF3"/>
    <w:rsid w:val="003A3CF0"/>
    <w:rsid w:val="003A48BA"/>
    <w:rsid w:val="003A4E52"/>
    <w:rsid w:val="003A5698"/>
    <w:rsid w:val="003A6A12"/>
    <w:rsid w:val="003A6DBC"/>
    <w:rsid w:val="003A7B3B"/>
    <w:rsid w:val="003B0B60"/>
    <w:rsid w:val="003B12DF"/>
    <w:rsid w:val="003B1553"/>
    <w:rsid w:val="003B15FB"/>
    <w:rsid w:val="003B18C1"/>
    <w:rsid w:val="003B1F71"/>
    <w:rsid w:val="003B22A7"/>
    <w:rsid w:val="003B2A23"/>
    <w:rsid w:val="003B432C"/>
    <w:rsid w:val="003B4ED1"/>
    <w:rsid w:val="003C0765"/>
    <w:rsid w:val="003C0D3A"/>
    <w:rsid w:val="003C0F9C"/>
    <w:rsid w:val="003C14FE"/>
    <w:rsid w:val="003C2FE2"/>
    <w:rsid w:val="003C307A"/>
    <w:rsid w:val="003C4380"/>
    <w:rsid w:val="003C582E"/>
    <w:rsid w:val="003C7F46"/>
    <w:rsid w:val="003D0C74"/>
    <w:rsid w:val="003D2188"/>
    <w:rsid w:val="003D219D"/>
    <w:rsid w:val="003D256B"/>
    <w:rsid w:val="003D3802"/>
    <w:rsid w:val="003D3834"/>
    <w:rsid w:val="003D495C"/>
    <w:rsid w:val="003D5128"/>
    <w:rsid w:val="003D5F7C"/>
    <w:rsid w:val="003D7AAE"/>
    <w:rsid w:val="003E010B"/>
    <w:rsid w:val="003E19CA"/>
    <w:rsid w:val="003E1E26"/>
    <w:rsid w:val="003E1FC8"/>
    <w:rsid w:val="003E256C"/>
    <w:rsid w:val="003E5233"/>
    <w:rsid w:val="003E5D38"/>
    <w:rsid w:val="003E6753"/>
    <w:rsid w:val="003E679C"/>
    <w:rsid w:val="003E6CF0"/>
    <w:rsid w:val="003E6EE3"/>
    <w:rsid w:val="003E7D62"/>
    <w:rsid w:val="003F0F87"/>
    <w:rsid w:val="003F18C0"/>
    <w:rsid w:val="003F19D7"/>
    <w:rsid w:val="003F1AFD"/>
    <w:rsid w:val="003F1BB1"/>
    <w:rsid w:val="003F20E0"/>
    <w:rsid w:val="003F38B7"/>
    <w:rsid w:val="003F4D46"/>
    <w:rsid w:val="003F64CB"/>
    <w:rsid w:val="003F6C88"/>
    <w:rsid w:val="004015D6"/>
    <w:rsid w:val="004022BD"/>
    <w:rsid w:val="00402C29"/>
    <w:rsid w:val="00404631"/>
    <w:rsid w:val="00406844"/>
    <w:rsid w:val="00407089"/>
    <w:rsid w:val="00407D2B"/>
    <w:rsid w:val="00411A57"/>
    <w:rsid w:val="00412FA8"/>
    <w:rsid w:val="00413CD3"/>
    <w:rsid w:val="0041723A"/>
    <w:rsid w:val="004200C3"/>
    <w:rsid w:val="00420D11"/>
    <w:rsid w:val="00421B3D"/>
    <w:rsid w:val="00423340"/>
    <w:rsid w:val="00424247"/>
    <w:rsid w:val="00424DC1"/>
    <w:rsid w:val="0042650A"/>
    <w:rsid w:val="00427599"/>
    <w:rsid w:val="00431151"/>
    <w:rsid w:val="00431422"/>
    <w:rsid w:val="004318D6"/>
    <w:rsid w:val="00432F13"/>
    <w:rsid w:val="00433721"/>
    <w:rsid w:val="00434290"/>
    <w:rsid w:val="00436436"/>
    <w:rsid w:val="004365CB"/>
    <w:rsid w:val="00436FE8"/>
    <w:rsid w:val="00437FF4"/>
    <w:rsid w:val="0044042E"/>
    <w:rsid w:val="004422AB"/>
    <w:rsid w:val="00442D28"/>
    <w:rsid w:val="00443D6C"/>
    <w:rsid w:val="0044494D"/>
    <w:rsid w:val="00444C2F"/>
    <w:rsid w:val="00445A60"/>
    <w:rsid w:val="00445C4B"/>
    <w:rsid w:val="00446446"/>
    <w:rsid w:val="00446B9E"/>
    <w:rsid w:val="0045067A"/>
    <w:rsid w:val="00450B2E"/>
    <w:rsid w:val="004510DD"/>
    <w:rsid w:val="004511C9"/>
    <w:rsid w:val="0045163F"/>
    <w:rsid w:val="00451EDC"/>
    <w:rsid w:val="004522F3"/>
    <w:rsid w:val="00454C24"/>
    <w:rsid w:val="00455092"/>
    <w:rsid w:val="0045670F"/>
    <w:rsid w:val="00460D7D"/>
    <w:rsid w:val="004611C9"/>
    <w:rsid w:val="004614C4"/>
    <w:rsid w:val="00462770"/>
    <w:rsid w:val="00463985"/>
    <w:rsid w:val="00463DA9"/>
    <w:rsid w:val="0046464E"/>
    <w:rsid w:val="00465A42"/>
    <w:rsid w:val="00466F4D"/>
    <w:rsid w:val="00470D7B"/>
    <w:rsid w:val="004712F3"/>
    <w:rsid w:val="004716DC"/>
    <w:rsid w:val="00474AC6"/>
    <w:rsid w:val="00481AF7"/>
    <w:rsid w:val="00481FE5"/>
    <w:rsid w:val="004824D3"/>
    <w:rsid w:val="00485241"/>
    <w:rsid w:val="00486176"/>
    <w:rsid w:val="0048795E"/>
    <w:rsid w:val="0049073B"/>
    <w:rsid w:val="004920C7"/>
    <w:rsid w:val="00492407"/>
    <w:rsid w:val="0049398D"/>
    <w:rsid w:val="00493D0E"/>
    <w:rsid w:val="0049412C"/>
    <w:rsid w:val="00496218"/>
    <w:rsid w:val="004974A4"/>
    <w:rsid w:val="004A1161"/>
    <w:rsid w:val="004A2DC2"/>
    <w:rsid w:val="004A374B"/>
    <w:rsid w:val="004A3F8C"/>
    <w:rsid w:val="004A4988"/>
    <w:rsid w:val="004A4C7C"/>
    <w:rsid w:val="004A5367"/>
    <w:rsid w:val="004A58F4"/>
    <w:rsid w:val="004A5DB7"/>
    <w:rsid w:val="004A7597"/>
    <w:rsid w:val="004A76A0"/>
    <w:rsid w:val="004A7A94"/>
    <w:rsid w:val="004B09DD"/>
    <w:rsid w:val="004B1DA3"/>
    <w:rsid w:val="004B2888"/>
    <w:rsid w:val="004B4404"/>
    <w:rsid w:val="004B4C12"/>
    <w:rsid w:val="004B4F23"/>
    <w:rsid w:val="004B59DA"/>
    <w:rsid w:val="004B5ED7"/>
    <w:rsid w:val="004B6028"/>
    <w:rsid w:val="004C082C"/>
    <w:rsid w:val="004C1774"/>
    <w:rsid w:val="004C1AE5"/>
    <w:rsid w:val="004C1D84"/>
    <w:rsid w:val="004C3578"/>
    <w:rsid w:val="004C4B41"/>
    <w:rsid w:val="004C5D0B"/>
    <w:rsid w:val="004D085D"/>
    <w:rsid w:val="004D1720"/>
    <w:rsid w:val="004D1D8E"/>
    <w:rsid w:val="004D4340"/>
    <w:rsid w:val="004D437D"/>
    <w:rsid w:val="004D4536"/>
    <w:rsid w:val="004D4842"/>
    <w:rsid w:val="004D7A14"/>
    <w:rsid w:val="004E1931"/>
    <w:rsid w:val="004E3101"/>
    <w:rsid w:val="004E52A4"/>
    <w:rsid w:val="004E6185"/>
    <w:rsid w:val="004E6AAB"/>
    <w:rsid w:val="004F014A"/>
    <w:rsid w:val="004F0AAC"/>
    <w:rsid w:val="004F0FBD"/>
    <w:rsid w:val="004F1981"/>
    <w:rsid w:val="004F2364"/>
    <w:rsid w:val="004F39BC"/>
    <w:rsid w:val="004F443D"/>
    <w:rsid w:val="004F4DF6"/>
    <w:rsid w:val="004F62D6"/>
    <w:rsid w:val="004F6B1D"/>
    <w:rsid w:val="004F7160"/>
    <w:rsid w:val="0050473E"/>
    <w:rsid w:val="00505744"/>
    <w:rsid w:val="005057FE"/>
    <w:rsid w:val="0050760B"/>
    <w:rsid w:val="005077DB"/>
    <w:rsid w:val="005105AB"/>
    <w:rsid w:val="00510BEF"/>
    <w:rsid w:val="00510DF1"/>
    <w:rsid w:val="00511573"/>
    <w:rsid w:val="005122AE"/>
    <w:rsid w:val="00513371"/>
    <w:rsid w:val="0051379D"/>
    <w:rsid w:val="0051390F"/>
    <w:rsid w:val="0051428E"/>
    <w:rsid w:val="0051473C"/>
    <w:rsid w:val="0052319D"/>
    <w:rsid w:val="00523C95"/>
    <w:rsid w:val="00523EAF"/>
    <w:rsid w:val="00524E7F"/>
    <w:rsid w:val="005251B0"/>
    <w:rsid w:val="00525F39"/>
    <w:rsid w:val="0052724E"/>
    <w:rsid w:val="00530B10"/>
    <w:rsid w:val="00530FE3"/>
    <w:rsid w:val="00531386"/>
    <w:rsid w:val="00532B90"/>
    <w:rsid w:val="005343AE"/>
    <w:rsid w:val="00534807"/>
    <w:rsid w:val="00534DB8"/>
    <w:rsid w:val="00535B03"/>
    <w:rsid w:val="0054052C"/>
    <w:rsid w:val="00540CCB"/>
    <w:rsid w:val="00541335"/>
    <w:rsid w:val="005417F3"/>
    <w:rsid w:val="005418E2"/>
    <w:rsid w:val="00541B1A"/>
    <w:rsid w:val="005422F8"/>
    <w:rsid w:val="00542990"/>
    <w:rsid w:val="00543177"/>
    <w:rsid w:val="005437F9"/>
    <w:rsid w:val="005449F5"/>
    <w:rsid w:val="00546AF9"/>
    <w:rsid w:val="00550D42"/>
    <w:rsid w:val="00551672"/>
    <w:rsid w:val="00554E3C"/>
    <w:rsid w:val="00556155"/>
    <w:rsid w:val="00557DAE"/>
    <w:rsid w:val="00557DF7"/>
    <w:rsid w:val="00557F13"/>
    <w:rsid w:val="00557F78"/>
    <w:rsid w:val="0056100F"/>
    <w:rsid w:val="00562204"/>
    <w:rsid w:val="005641E4"/>
    <w:rsid w:val="005656BD"/>
    <w:rsid w:val="0056640B"/>
    <w:rsid w:val="00566DCA"/>
    <w:rsid w:val="0056737B"/>
    <w:rsid w:val="005728D5"/>
    <w:rsid w:val="00573B5C"/>
    <w:rsid w:val="00576057"/>
    <w:rsid w:val="005764C6"/>
    <w:rsid w:val="00576CF0"/>
    <w:rsid w:val="00577912"/>
    <w:rsid w:val="0058310E"/>
    <w:rsid w:val="00583677"/>
    <w:rsid w:val="00584597"/>
    <w:rsid w:val="0058473D"/>
    <w:rsid w:val="00584DA6"/>
    <w:rsid w:val="00586785"/>
    <w:rsid w:val="00590177"/>
    <w:rsid w:val="005908FC"/>
    <w:rsid w:val="00590B93"/>
    <w:rsid w:val="00590D4E"/>
    <w:rsid w:val="005913F3"/>
    <w:rsid w:val="00591AFC"/>
    <w:rsid w:val="00592790"/>
    <w:rsid w:val="00592BB1"/>
    <w:rsid w:val="00592D5F"/>
    <w:rsid w:val="00593C02"/>
    <w:rsid w:val="00596FCF"/>
    <w:rsid w:val="00597D3D"/>
    <w:rsid w:val="00597D66"/>
    <w:rsid w:val="005A1C30"/>
    <w:rsid w:val="005A1F90"/>
    <w:rsid w:val="005A228D"/>
    <w:rsid w:val="005A2493"/>
    <w:rsid w:val="005A29C3"/>
    <w:rsid w:val="005A2D9E"/>
    <w:rsid w:val="005A5546"/>
    <w:rsid w:val="005A6970"/>
    <w:rsid w:val="005B305B"/>
    <w:rsid w:val="005B4883"/>
    <w:rsid w:val="005B4935"/>
    <w:rsid w:val="005B49F2"/>
    <w:rsid w:val="005B5354"/>
    <w:rsid w:val="005B7E18"/>
    <w:rsid w:val="005C08DA"/>
    <w:rsid w:val="005C0A08"/>
    <w:rsid w:val="005C0D61"/>
    <w:rsid w:val="005C0DFF"/>
    <w:rsid w:val="005C4453"/>
    <w:rsid w:val="005C5570"/>
    <w:rsid w:val="005C73FC"/>
    <w:rsid w:val="005C7B2D"/>
    <w:rsid w:val="005C7CF7"/>
    <w:rsid w:val="005D0F25"/>
    <w:rsid w:val="005D0F68"/>
    <w:rsid w:val="005D11F0"/>
    <w:rsid w:val="005D2CC5"/>
    <w:rsid w:val="005D4EE1"/>
    <w:rsid w:val="005D539D"/>
    <w:rsid w:val="005D54F6"/>
    <w:rsid w:val="005D6A75"/>
    <w:rsid w:val="005D6D7D"/>
    <w:rsid w:val="005E0E47"/>
    <w:rsid w:val="005E27F9"/>
    <w:rsid w:val="005E2B46"/>
    <w:rsid w:val="005E325D"/>
    <w:rsid w:val="005E387C"/>
    <w:rsid w:val="005E423B"/>
    <w:rsid w:val="005E48B3"/>
    <w:rsid w:val="005E5A42"/>
    <w:rsid w:val="005E60D6"/>
    <w:rsid w:val="005E6335"/>
    <w:rsid w:val="005F219E"/>
    <w:rsid w:val="005F25C6"/>
    <w:rsid w:val="005F3261"/>
    <w:rsid w:val="005F34C8"/>
    <w:rsid w:val="005F3513"/>
    <w:rsid w:val="005F38EB"/>
    <w:rsid w:val="005F3D97"/>
    <w:rsid w:val="005F5F1A"/>
    <w:rsid w:val="005F6C49"/>
    <w:rsid w:val="005F77F5"/>
    <w:rsid w:val="005F7C7F"/>
    <w:rsid w:val="005F7E03"/>
    <w:rsid w:val="006026F0"/>
    <w:rsid w:val="0060271E"/>
    <w:rsid w:val="00602782"/>
    <w:rsid w:val="006031BB"/>
    <w:rsid w:val="006034CE"/>
    <w:rsid w:val="006037B2"/>
    <w:rsid w:val="00603E8B"/>
    <w:rsid w:val="00604BAF"/>
    <w:rsid w:val="00606D8C"/>
    <w:rsid w:val="006079D2"/>
    <w:rsid w:val="006129D2"/>
    <w:rsid w:val="0061361A"/>
    <w:rsid w:val="00613790"/>
    <w:rsid w:val="006232AA"/>
    <w:rsid w:val="00624C28"/>
    <w:rsid w:val="006255E4"/>
    <w:rsid w:val="0062618F"/>
    <w:rsid w:val="00627978"/>
    <w:rsid w:val="006303AB"/>
    <w:rsid w:val="00630D48"/>
    <w:rsid w:val="006326CE"/>
    <w:rsid w:val="00634455"/>
    <w:rsid w:val="00635897"/>
    <w:rsid w:val="00635EF7"/>
    <w:rsid w:val="006367F3"/>
    <w:rsid w:val="00636A6F"/>
    <w:rsid w:val="00636D85"/>
    <w:rsid w:val="006373C2"/>
    <w:rsid w:val="00640299"/>
    <w:rsid w:val="006402C5"/>
    <w:rsid w:val="00640839"/>
    <w:rsid w:val="00644532"/>
    <w:rsid w:val="00646692"/>
    <w:rsid w:val="00650715"/>
    <w:rsid w:val="00651258"/>
    <w:rsid w:val="00651F8E"/>
    <w:rsid w:val="00651FB8"/>
    <w:rsid w:val="00653CD1"/>
    <w:rsid w:val="00654C44"/>
    <w:rsid w:val="00654C68"/>
    <w:rsid w:val="006553AF"/>
    <w:rsid w:val="00656C9B"/>
    <w:rsid w:val="00660676"/>
    <w:rsid w:val="00660E21"/>
    <w:rsid w:val="00660E94"/>
    <w:rsid w:val="00661451"/>
    <w:rsid w:val="0066164B"/>
    <w:rsid w:val="00661ABD"/>
    <w:rsid w:val="006641D6"/>
    <w:rsid w:val="00664F1C"/>
    <w:rsid w:val="00665A8E"/>
    <w:rsid w:val="0066622F"/>
    <w:rsid w:val="00667163"/>
    <w:rsid w:val="00667B25"/>
    <w:rsid w:val="00670E0A"/>
    <w:rsid w:val="00673846"/>
    <w:rsid w:val="00673CCF"/>
    <w:rsid w:val="006743AC"/>
    <w:rsid w:val="0067581B"/>
    <w:rsid w:val="00676099"/>
    <w:rsid w:val="00676BA5"/>
    <w:rsid w:val="006775B1"/>
    <w:rsid w:val="006804FC"/>
    <w:rsid w:val="006808AA"/>
    <w:rsid w:val="00680AE4"/>
    <w:rsid w:val="00681417"/>
    <w:rsid w:val="00682D20"/>
    <w:rsid w:val="00687E5C"/>
    <w:rsid w:val="006907DA"/>
    <w:rsid w:val="0069303A"/>
    <w:rsid w:val="0069329A"/>
    <w:rsid w:val="00693555"/>
    <w:rsid w:val="0069386C"/>
    <w:rsid w:val="00693ECA"/>
    <w:rsid w:val="0069474D"/>
    <w:rsid w:val="00694883"/>
    <w:rsid w:val="00694F1A"/>
    <w:rsid w:val="006955C5"/>
    <w:rsid w:val="006A3ABC"/>
    <w:rsid w:val="006A3B27"/>
    <w:rsid w:val="006A3CB1"/>
    <w:rsid w:val="006A7E00"/>
    <w:rsid w:val="006B0D2C"/>
    <w:rsid w:val="006B218B"/>
    <w:rsid w:val="006B3962"/>
    <w:rsid w:val="006B3F81"/>
    <w:rsid w:val="006B4371"/>
    <w:rsid w:val="006B4B0B"/>
    <w:rsid w:val="006B671F"/>
    <w:rsid w:val="006B73E4"/>
    <w:rsid w:val="006C0A32"/>
    <w:rsid w:val="006C23FD"/>
    <w:rsid w:val="006C3D8E"/>
    <w:rsid w:val="006C4168"/>
    <w:rsid w:val="006C58B4"/>
    <w:rsid w:val="006C6DB8"/>
    <w:rsid w:val="006D020E"/>
    <w:rsid w:val="006D0615"/>
    <w:rsid w:val="006D0724"/>
    <w:rsid w:val="006D0927"/>
    <w:rsid w:val="006D1093"/>
    <w:rsid w:val="006D1444"/>
    <w:rsid w:val="006D185F"/>
    <w:rsid w:val="006D1D5F"/>
    <w:rsid w:val="006D4A3F"/>
    <w:rsid w:val="006D633F"/>
    <w:rsid w:val="006D7135"/>
    <w:rsid w:val="006D7553"/>
    <w:rsid w:val="006D77F4"/>
    <w:rsid w:val="006E086E"/>
    <w:rsid w:val="006E09BB"/>
    <w:rsid w:val="006E26D3"/>
    <w:rsid w:val="006E33F5"/>
    <w:rsid w:val="006E43D1"/>
    <w:rsid w:val="006E5CF2"/>
    <w:rsid w:val="006E6B35"/>
    <w:rsid w:val="006E704C"/>
    <w:rsid w:val="006F0322"/>
    <w:rsid w:val="006F2193"/>
    <w:rsid w:val="006F3969"/>
    <w:rsid w:val="006F3BDB"/>
    <w:rsid w:val="006F445A"/>
    <w:rsid w:val="006F483E"/>
    <w:rsid w:val="006F4C8E"/>
    <w:rsid w:val="006F5AF3"/>
    <w:rsid w:val="006F5E04"/>
    <w:rsid w:val="006F5E75"/>
    <w:rsid w:val="006F6CAF"/>
    <w:rsid w:val="006F6F90"/>
    <w:rsid w:val="006F71F0"/>
    <w:rsid w:val="006F7AFF"/>
    <w:rsid w:val="00701B4D"/>
    <w:rsid w:val="00701ED1"/>
    <w:rsid w:val="00703EC5"/>
    <w:rsid w:val="00704A50"/>
    <w:rsid w:val="0070573A"/>
    <w:rsid w:val="00705AF4"/>
    <w:rsid w:val="00705FAA"/>
    <w:rsid w:val="00706ABD"/>
    <w:rsid w:val="007073F5"/>
    <w:rsid w:val="007106CF"/>
    <w:rsid w:val="007112DC"/>
    <w:rsid w:val="0071150E"/>
    <w:rsid w:val="0071216C"/>
    <w:rsid w:val="00713924"/>
    <w:rsid w:val="0071544B"/>
    <w:rsid w:val="00716110"/>
    <w:rsid w:val="0071631F"/>
    <w:rsid w:val="007172D1"/>
    <w:rsid w:val="007177C0"/>
    <w:rsid w:val="007208D4"/>
    <w:rsid w:val="00720C10"/>
    <w:rsid w:val="00722C19"/>
    <w:rsid w:val="00722C9D"/>
    <w:rsid w:val="00723942"/>
    <w:rsid w:val="00724974"/>
    <w:rsid w:val="007262E1"/>
    <w:rsid w:val="00730352"/>
    <w:rsid w:val="007303AA"/>
    <w:rsid w:val="0073174D"/>
    <w:rsid w:val="00732725"/>
    <w:rsid w:val="00733067"/>
    <w:rsid w:val="007337D2"/>
    <w:rsid w:val="007344EB"/>
    <w:rsid w:val="00735123"/>
    <w:rsid w:val="00735143"/>
    <w:rsid w:val="00740A89"/>
    <w:rsid w:val="00740E58"/>
    <w:rsid w:val="00741EB8"/>
    <w:rsid w:val="00742177"/>
    <w:rsid w:val="0074243A"/>
    <w:rsid w:val="00743509"/>
    <w:rsid w:val="00743B33"/>
    <w:rsid w:val="007453B7"/>
    <w:rsid w:val="007461AD"/>
    <w:rsid w:val="00746C99"/>
    <w:rsid w:val="00751603"/>
    <w:rsid w:val="007516C0"/>
    <w:rsid w:val="007519E3"/>
    <w:rsid w:val="007522BA"/>
    <w:rsid w:val="00752566"/>
    <w:rsid w:val="00754E3D"/>
    <w:rsid w:val="007568C2"/>
    <w:rsid w:val="00756B9C"/>
    <w:rsid w:val="00760900"/>
    <w:rsid w:val="007611D6"/>
    <w:rsid w:val="0076305D"/>
    <w:rsid w:val="007657C4"/>
    <w:rsid w:val="00766AAF"/>
    <w:rsid w:val="00767441"/>
    <w:rsid w:val="00767CF1"/>
    <w:rsid w:val="00767D46"/>
    <w:rsid w:val="00771D1E"/>
    <w:rsid w:val="0077382A"/>
    <w:rsid w:val="00773A1C"/>
    <w:rsid w:val="00774C71"/>
    <w:rsid w:val="00776312"/>
    <w:rsid w:val="007763E3"/>
    <w:rsid w:val="00776EF3"/>
    <w:rsid w:val="0077768B"/>
    <w:rsid w:val="0078075F"/>
    <w:rsid w:val="00781740"/>
    <w:rsid w:val="00783C37"/>
    <w:rsid w:val="00784587"/>
    <w:rsid w:val="007945BD"/>
    <w:rsid w:val="007945C3"/>
    <w:rsid w:val="0079494E"/>
    <w:rsid w:val="00795747"/>
    <w:rsid w:val="00796CB7"/>
    <w:rsid w:val="0079741F"/>
    <w:rsid w:val="00797450"/>
    <w:rsid w:val="007978C1"/>
    <w:rsid w:val="00797BDC"/>
    <w:rsid w:val="007A3E15"/>
    <w:rsid w:val="007A497B"/>
    <w:rsid w:val="007A4CD5"/>
    <w:rsid w:val="007A5449"/>
    <w:rsid w:val="007A547F"/>
    <w:rsid w:val="007A5D0B"/>
    <w:rsid w:val="007B0E6B"/>
    <w:rsid w:val="007B0EC6"/>
    <w:rsid w:val="007B6C61"/>
    <w:rsid w:val="007C0683"/>
    <w:rsid w:val="007C1CEC"/>
    <w:rsid w:val="007C23EF"/>
    <w:rsid w:val="007C27C6"/>
    <w:rsid w:val="007C3F1C"/>
    <w:rsid w:val="007C40AF"/>
    <w:rsid w:val="007C6090"/>
    <w:rsid w:val="007C60FD"/>
    <w:rsid w:val="007C73D2"/>
    <w:rsid w:val="007D0C06"/>
    <w:rsid w:val="007D1421"/>
    <w:rsid w:val="007D2BA3"/>
    <w:rsid w:val="007D459F"/>
    <w:rsid w:val="007D5FFE"/>
    <w:rsid w:val="007D689B"/>
    <w:rsid w:val="007E139E"/>
    <w:rsid w:val="007E1955"/>
    <w:rsid w:val="007E44D3"/>
    <w:rsid w:val="007E4A5B"/>
    <w:rsid w:val="007E4F74"/>
    <w:rsid w:val="007E5A7B"/>
    <w:rsid w:val="007E5AD7"/>
    <w:rsid w:val="007E70A5"/>
    <w:rsid w:val="007F0E6B"/>
    <w:rsid w:val="007F1D24"/>
    <w:rsid w:val="007F24A7"/>
    <w:rsid w:val="007F2B4F"/>
    <w:rsid w:val="007F2EDB"/>
    <w:rsid w:val="007F48F9"/>
    <w:rsid w:val="007F51C3"/>
    <w:rsid w:val="007F5D58"/>
    <w:rsid w:val="007F609A"/>
    <w:rsid w:val="007F6183"/>
    <w:rsid w:val="007F637B"/>
    <w:rsid w:val="007F7E77"/>
    <w:rsid w:val="00800495"/>
    <w:rsid w:val="0080140D"/>
    <w:rsid w:val="0080179C"/>
    <w:rsid w:val="00803A57"/>
    <w:rsid w:val="00804920"/>
    <w:rsid w:val="00810841"/>
    <w:rsid w:val="00810BFB"/>
    <w:rsid w:val="00811C1B"/>
    <w:rsid w:val="00812C21"/>
    <w:rsid w:val="00812EE7"/>
    <w:rsid w:val="00813516"/>
    <w:rsid w:val="00816F32"/>
    <w:rsid w:val="0081772C"/>
    <w:rsid w:val="00817F37"/>
    <w:rsid w:val="00820701"/>
    <w:rsid w:val="0082146B"/>
    <w:rsid w:val="0082207E"/>
    <w:rsid w:val="008224F8"/>
    <w:rsid w:val="008225D7"/>
    <w:rsid w:val="0082294E"/>
    <w:rsid w:val="00822D0B"/>
    <w:rsid w:val="0082324A"/>
    <w:rsid w:val="00823274"/>
    <w:rsid w:val="00823E3D"/>
    <w:rsid w:val="00824488"/>
    <w:rsid w:val="00824E6C"/>
    <w:rsid w:val="00825A05"/>
    <w:rsid w:val="00825D46"/>
    <w:rsid w:val="0082633B"/>
    <w:rsid w:val="008263D7"/>
    <w:rsid w:val="008269D0"/>
    <w:rsid w:val="00826ABC"/>
    <w:rsid w:val="00830D72"/>
    <w:rsid w:val="00833142"/>
    <w:rsid w:val="00833996"/>
    <w:rsid w:val="00835B07"/>
    <w:rsid w:val="008371CF"/>
    <w:rsid w:val="00837D21"/>
    <w:rsid w:val="0084023A"/>
    <w:rsid w:val="008424D7"/>
    <w:rsid w:val="00843C33"/>
    <w:rsid w:val="0084427D"/>
    <w:rsid w:val="00851769"/>
    <w:rsid w:val="00854228"/>
    <w:rsid w:val="00860171"/>
    <w:rsid w:val="00861FD9"/>
    <w:rsid w:val="0086226F"/>
    <w:rsid w:val="008638EB"/>
    <w:rsid w:val="00864C22"/>
    <w:rsid w:val="00865519"/>
    <w:rsid w:val="0086669F"/>
    <w:rsid w:val="00872152"/>
    <w:rsid w:val="00873131"/>
    <w:rsid w:val="00875A16"/>
    <w:rsid w:val="0087728B"/>
    <w:rsid w:val="0088088B"/>
    <w:rsid w:val="00881ED7"/>
    <w:rsid w:val="00882F93"/>
    <w:rsid w:val="00884374"/>
    <w:rsid w:val="0088465F"/>
    <w:rsid w:val="00885E58"/>
    <w:rsid w:val="00886405"/>
    <w:rsid w:val="0088740D"/>
    <w:rsid w:val="0088755C"/>
    <w:rsid w:val="0088758F"/>
    <w:rsid w:val="00887AF1"/>
    <w:rsid w:val="00887BEC"/>
    <w:rsid w:val="0089147B"/>
    <w:rsid w:val="0089198C"/>
    <w:rsid w:val="00891D5F"/>
    <w:rsid w:val="008927BE"/>
    <w:rsid w:val="008929B6"/>
    <w:rsid w:val="00895A96"/>
    <w:rsid w:val="00896DD0"/>
    <w:rsid w:val="00896F28"/>
    <w:rsid w:val="0089791F"/>
    <w:rsid w:val="008A0344"/>
    <w:rsid w:val="008A1813"/>
    <w:rsid w:val="008A3232"/>
    <w:rsid w:val="008A3483"/>
    <w:rsid w:val="008A4B04"/>
    <w:rsid w:val="008A5776"/>
    <w:rsid w:val="008A5BE1"/>
    <w:rsid w:val="008B1795"/>
    <w:rsid w:val="008B1C6D"/>
    <w:rsid w:val="008B29E2"/>
    <w:rsid w:val="008B35E7"/>
    <w:rsid w:val="008B6A25"/>
    <w:rsid w:val="008B6C6E"/>
    <w:rsid w:val="008B70D9"/>
    <w:rsid w:val="008C1239"/>
    <w:rsid w:val="008C32C6"/>
    <w:rsid w:val="008C38C8"/>
    <w:rsid w:val="008C3BF3"/>
    <w:rsid w:val="008C44B3"/>
    <w:rsid w:val="008C4B73"/>
    <w:rsid w:val="008C537F"/>
    <w:rsid w:val="008C572D"/>
    <w:rsid w:val="008C78FA"/>
    <w:rsid w:val="008C7B64"/>
    <w:rsid w:val="008C7CED"/>
    <w:rsid w:val="008C7D22"/>
    <w:rsid w:val="008D108D"/>
    <w:rsid w:val="008D26C0"/>
    <w:rsid w:val="008D27BE"/>
    <w:rsid w:val="008D3BD9"/>
    <w:rsid w:val="008D43B5"/>
    <w:rsid w:val="008D4AFE"/>
    <w:rsid w:val="008D6075"/>
    <w:rsid w:val="008D631B"/>
    <w:rsid w:val="008D7DAA"/>
    <w:rsid w:val="008E341E"/>
    <w:rsid w:val="008E3E54"/>
    <w:rsid w:val="008E3F80"/>
    <w:rsid w:val="008E70AC"/>
    <w:rsid w:val="008E7BC8"/>
    <w:rsid w:val="008F0F28"/>
    <w:rsid w:val="008F3A52"/>
    <w:rsid w:val="008F6DC1"/>
    <w:rsid w:val="008F7828"/>
    <w:rsid w:val="008F7AE1"/>
    <w:rsid w:val="009004F7"/>
    <w:rsid w:val="00900787"/>
    <w:rsid w:val="00900DFD"/>
    <w:rsid w:val="00901E14"/>
    <w:rsid w:val="00902437"/>
    <w:rsid w:val="00902787"/>
    <w:rsid w:val="00903008"/>
    <w:rsid w:val="00903797"/>
    <w:rsid w:val="009038D2"/>
    <w:rsid w:val="00905109"/>
    <w:rsid w:val="00906D58"/>
    <w:rsid w:val="009076F4"/>
    <w:rsid w:val="009102F7"/>
    <w:rsid w:val="0091039D"/>
    <w:rsid w:val="00914435"/>
    <w:rsid w:val="0091509C"/>
    <w:rsid w:val="009152DD"/>
    <w:rsid w:val="00915FD6"/>
    <w:rsid w:val="00917876"/>
    <w:rsid w:val="00917E5D"/>
    <w:rsid w:val="00920E6A"/>
    <w:rsid w:val="00921D14"/>
    <w:rsid w:val="009242DB"/>
    <w:rsid w:val="00926EDB"/>
    <w:rsid w:val="009302D5"/>
    <w:rsid w:val="0093074B"/>
    <w:rsid w:val="009315FE"/>
    <w:rsid w:val="009324D3"/>
    <w:rsid w:val="00933837"/>
    <w:rsid w:val="00935022"/>
    <w:rsid w:val="00935500"/>
    <w:rsid w:val="009369BB"/>
    <w:rsid w:val="00936A81"/>
    <w:rsid w:val="009370AE"/>
    <w:rsid w:val="009374F8"/>
    <w:rsid w:val="00940FC9"/>
    <w:rsid w:val="00941063"/>
    <w:rsid w:val="00941290"/>
    <w:rsid w:val="00941CFE"/>
    <w:rsid w:val="00941D29"/>
    <w:rsid w:val="0094229D"/>
    <w:rsid w:val="0094341E"/>
    <w:rsid w:val="00943BAC"/>
    <w:rsid w:val="00944354"/>
    <w:rsid w:val="00944A03"/>
    <w:rsid w:val="0094500A"/>
    <w:rsid w:val="00946953"/>
    <w:rsid w:val="009473A9"/>
    <w:rsid w:val="00947E8D"/>
    <w:rsid w:val="00950514"/>
    <w:rsid w:val="0095138B"/>
    <w:rsid w:val="00951770"/>
    <w:rsid w:val="009525D6"/>
    <w:rsid w:val="00953A9F"/>
    <w:rsid w:val="00954726"/>
    <w:rsid w:val="009550AB"/>
    <w:rsid w:val="009552CB"/>
    <w:rsid w:val="009562FF"/>
    <w:rsid w:val="00956E50"/>
    <w:rsid w:val="00957A08"/>
    <w:rsid w:val="00957D0D"/>
    <w:rsid w:val="00960255"/>
    <w:rsid w:val="00960DCF"/>
    <w:rsid w:val="00961812"/>
    <w:rsid w:val="00961CB1"/>
    <w:rsid w:val="009627F6"/>
    <w:rsid w:val="00965BCB"/>
    <w:rsid w:val="00965E08"/>
    <w:rsid w:val="00966228"/>
    <w:rsid w:val="00967223"/>
    <w:rsid w:val="00972678"/>
    <w:rsid w:val="009742DE"/>
    <w:rsid w:val="00974C44"/>
    <w:rsid w:val="009751E8"/>
    <w:rsid w:val="009778E5"/>
    <w:rsid w:val="00977F79"/>
    <w:rsid w:val="00980B0C"/>
    <w:rsid w:val="009828AB"/>
    <w:rsid w:val="00982BDC"/>
    <w:rsid w:val="00982D3D"/>
    <w:rsid w:val="00984686"/>
    <w:rsid w:val="00985258"/>
    <w:rsid w:val="00985B12"/>
    <w:rsid w:val="00986287"/>
    <w:rsid w:val="0098751A"/>
    <w:rsid w:val="00987CD6"/>
    <w:rsid w:val="00990AA4"/>
    <w:rsid w:val="0099123B"/>
    <w:rsid w:val="00991335"/>
    <w:rsid w:val="0099241B"/>
    <w:rsid w:val="00992CA8"/>
    <w:rsid w:val="00992DFB"/>
    <w:rsid w:val="00993940"/>
    <w:rsid w:val="00994467"/>
    <w:rsid w:val="00994D80"/>
    <w:rsid w:val="00996A4D"/>
    <w:rsid w:val="00996DE0"/>
    <w:rsid w:val="00997D30"/>
    <w:rsid w:val="00997E41"/>
    <w:rsid w:val="009A1DDA"/>
    <w:rsid w:val="009A1E6E"/>
    <w:rsid w:val="009A372A"/>
    <w:rsid w:val="009A3C71"/>
    <w:rsid w:val="009A494E"/>
    <w:rsid w:val="009A557C"/>
    <w:rsid w:val="009A5B8F"/>
    <w:rsid w:val="009B00D0"/>
    <w:rsid w:val="009B0B24"/>
    <w:rsid w:val="009B108B"/>
    <w:rsid w:val="009B305A"/>
    <w:rsid w:val="009B67A7"/>
    <w:rsid w:val="009B728B"/>
    <w:rsid w:val="009C03B8"/>
    <w:rsid w:val="009C0551"/>
    <w:rsid w:val="009C152E"/>
    <w:rsid w:val="009C19BC"/>
    <w:rsid w:val="009C19F2"/>
    <w:rsid w:val="009C3340"/>
    <w:rsid w:val="009C4867"/>
    <w:rsid w:val="009C5279"/>
    <w:rsid w:val="009C64F6"/>
    <w:rsid w:val="009C66F8"/>
    <w:rsid w:val="009C6D97"/>
    <w:rsid w:val="009D1075"/>
    <w:rsid w:val="009D142C"/>
    <w:rsid w:val="009D1472"/>
    <w:rsid w:val="009D159D"/>
    <w:rsid w:val="009D1B86"/>
    <w:rsid w:val="009D2321"/>
    <w:rsid w:val="009D28EC"/>
    <w:rsid w:val="009D2D66"/>
    <w:rsid w:val="009D34DB"/>
    <w:rsid w:val="009D39E2"/>
    <w:rsid w:val="009D3B74"/>
    <w:rsid w:val="009E292E"/>
    <w:rsid w:val="009E3486"/>
    <w:rsid w:val="009E3606"/>
    <w:rsid w:val="009E39C8"/>
    <w:rsid w:val="009E448A"/>
    <w:rsid w:val="009E47B3"/>
    <w:rsid w:val="009E4DDD"/>
    <w:rsid w:val="009E79AD"/>
    <w:rsid w:val="009F0856"/>
    <w:rsid w:val="009F3839"/>
    <w:rsid w:val="009F4C8E"/>
    <w:rsid w:val="009F56BC"/>
    <w:rsid w:val="009F5A6E"/>
    <w:rsid w:val="009F6574"/>
    <w:rsid w:val="009F6F0F"/>
    <w:rsid w:val="009F7A4D"/>
    <w:rsid w:val="009F7B91"/>
    <w:rsid w:val="00A01585"/>
    <w:rsid w:val="00A01A10"/>
    <w:rsid w:val="00A057A0"/>
    <w:rsid w:val="00A125D1"/>
    <w:rsid w:val="00A12921"/>
    <w:rsid w:val="00A15001"/>
    <w:rsid w:val="00A174AD"/>
    <w:rsid w:val="00A222A6"/>
    <w:rsid w:val="00A2494E"/>
    <w:rsid w:val="00A26BE2"/>
    <w:rsid w:val="00A275C9"/>
    <w:rsid w:val="00A27DC8"/>
    <w:rsid w:val="00A31BF3"/>
    <w:rsid w:val="00A31EBA"/>
    <w:rsid w:val="00A34095"/>
    <w:rsid w:val="00A34850"/>
    <w:rsid w:val="00A3512F"/>
    <w:rsid w:val="00A3575D"/>
    <w:rsid w:val="00A361F5"/>
    <w:rsid w:val="00A37649"/>
    <w:rsid w:val="00A40CBE"/>
    <w:rsid w:val="00A42962"/>
    <w:rsid w:val="00A4345E"/>
    <w:rsid w:val="00A43695"/>
    <w:rsid w:val="00A4413B"/>
    <w:rsid w:val="00A4426F"/>
    <w:rsid w:val="00A443C6"/>
    <w:rsid w:val="00A4514C"/>
    <w:rsid w:val="00A4611C"/>
    <w:rsid w:val="00A46B54"/>
    <w:rsid w:val="00A46F4C"/>
    <w:rsid w:val="00A47990"/>
    <w:rsid w:val="00A47A35"/>
    <w:rsid w:val="00A51C11"/>
    <w:rsid w:val="00A54DFB"/>
    <w:rsid w:val="00A54E32"/>
    <w:rsid w:val="00A5503C"/>
    <w:rsid w:val="00A55647"/>
    <w:rsid w:val="00A57FAD"/>
    <w:rsid w:val="00A6010A"/>
    <w:rsid w:val="00A60833"/>
    <w:rsid w:val="00A61816"/>
    <w:rsid w:val="00A629DD"/>
    <w:rsid w:val="00A632A8"/>
    <w:rsid w:val="00A64A1B"/>
    <w:rsid w:val="00A66A3D"/>
    <w:rsid w:val="00A66B21"/>
    <w:rsid w:val="00A67C5A"/>
    <w:rsid w:val="00A7079F"/>
    <w:rsid w:val="00A713CF"/>
    <w:rsid w:val="00A714AB"/>
    <w:rsid w:val="00A72457"/>
    <w:rsid w:val="00A72513"/>
    <w:rsid w:val="00A73550"/>
    <w:rsid w:val="00A739AF"/>
    <w:rsid w:val="00A74F1E"/>
    <w:rsid w:val="00A75F7F"/>
    <w:rsid w:val="00A7669D"/>
    <w:rsid w:val="00A7733D"/>
    <w:rsid w:val="00A77D3F"/>
    <w:rsid w:val="00A804D4"/>
    <w:rsid w:val="00A827EC"/>
    <w:rsid w:val="00A83E63"/>
    <w:rsid w:val="00A85F1D"/>
    <w:rsid w:val="00A862CD"/>
    <w:rsid w:val="00A86E0D"/>
    <w:rsid w:val="00A86FD3"/>
    <w:rsid w:val="00A91CBD"/>
    <w:rsid w:val="00A920E2"/>
    <w:rsid w:val="00A94FA4"/>
    <w:rsid w:val="00A95400"/>
    <w:rsid w:val="00A961B7"/>
    <w:rsid w:val="00A97E44"/>
    <w:rsid w:val="00AA0527"/>
    <w:rsid w:val="00AA0855"/>
    <w:rsid w:val="00AA22FB"/>
    <w:rsid w:val="00AA2B55"/>
    <w:rsid w:val="00AA468C"/>
    <w:rsid w:val="00AA4D96"/>
    <w:rsid w:val="00AA51E2"/>
    <w:rsid w:val="00AA5A20"/>
    <w:rsid w:val="00AA72D8"/>
    <w:rsid w:val="00AA77D5"/>
    <w:rsid w:val="00AB052A"/>
    <w:rsid w:val="00AB0B6D"/>
    <w:rsid w:val="00AB206B"/>
    <w:rsid w:val="00AB3718"/>
    <w:rsid w:val="00AB526B"/>
    <w:rsid w:val="00AB5706"/>
    <w:rsid w:val="00AB5904"/>
    <w:rsid w:val="00AB5DC8"/>
    <w:rsid w:val="00AB61FD"/>
    <w:rsid w:val="00AB70C1"/>
    <w:rsid w:val="00AC08D4"/>
    <w:rsid w:val="00AC13ED"/>
    <w:rsid w:val="00AC1A31"/>
    <w:rsid w:val="00AC1EA1"/>
    <w:rsid w:val="00AC2733"/>
    <w:rsid w:val="00AC2E2A"/>
    <w:rsid w:val="00AC46D7"/>
    <w:rsid w:val="00AC4AFF"/>
    <w:rsid w:val="00AC5006"/>
    <w:rsid w:val="00AC68E9"/>
    <w:rsid w:val="00AC7310"/>
    <w:rsid w:val="00AD478A"/>
    <w:rsid w:val="00AD4D11"/>
    <w:rsid w:val="00AD4DEB"/>
    <w:rsid w:val="00AD5CD6"/>
    <w:rsid w:val="00AD5D80"/>
    <w:rsid w:val="00AE2A25"/>
    <w:rsid w:val="00AE2B96"/>
    <w:rsid w:val="00AE3568"/>
    <w:rsid w:val="00AE3DCD"/>
    <w:rsid w:val="00AE4603"/>
    <w:rsid w:val="00AE49CB"/>
    <w:rsid w:val="00AE644C"/>
    <w:rsid w:val="00AF07B6"/>
    <w:rsid w:val="00AF1269"/>
    <w:rsid w:val="00AF2AA5"/>
    <w:rsid w:val="00AF3051"/>
    <w:rsid w:val="00AF37A4"/>
    <w:rsid w:val="00AF609F"/>
    <w:rsid w:val="00AF70B6"/>
    <w:rsid w:val="00AF722C"/>
    <w:rsid w:val="00AF75B1"/>
    <w:rsid w:val="00AF7956"/>
    <w:rsid w:val="00B0041B"/>
    <w:rsid w:val="00B0125D"/>
    <w:rsid w:val="00B01467"/>
    <w:rsid w:val="00B016FC"/>
    <w:rsid w:val="00B01D70"/>
    <w:rsid w:val="00B028CB"/>
    <w:rsid w:val="00B03435"/>
    <w:rsid w:val="00B0460B"/>
    <w:rsid w:val="00B047B7"/>
    <w:rsid w:val="00B0530B"/>
    <w:rsid w:val="00B06178"/>
    <w:rsid w:val="00B075C0"/>
    <w:rsid w:val="00B12B0B"/>
    <w:rsid w:val="00B12EE6"/>
    <w:rsid w:val="00B139F4"/>
    <w:rsid w:val="00B15CF0"/>
    <w:rsid w:val="00B1621B"/>
    <w:rsid w:val="00B2054B"/>
    <w:rsid w:val="00B208F1"/>
    <w:rsid w:val="00B20B79"/>
    <w:rsid w:val="00B21D04"/>
    <w:rsid w:val="00B26A2F"/>
    <w:rsid w:val="00B3019C"/>
    <w:rsid w:val="00B302E2"/>
    <w:rsid w:val="00B30D5F"/>
    <w:rsid w:val="00B316C9"/>
    <w:rsid w:val="00B318FA"/>
    <w:rsid w:val="00B335A3"/>
    <w:rsid w:val="00B335DC"/>
    <w:rsid w:val="00B34551"/>
    <w:rsid w:val="00B34CF9"/>
    <w:rsid w:val="00B34ED8"/>
    <w:rsid w:val="00B363C5"/>
    <w:rsid w:val="00B36751"/>
    <w:rsid w:val="00B37BFF"/>
    <w:rsid w:val="00B41B46"/>
    <w:rsid w:val="00B42AB0"/>
    <w:rsid w:val="00B434CE"/>
    <w:rsid w:val="00B43711"/>
    <w:rsid w:val="00B4389A"/>
    <w:rsid w:val="00B4393A"/>
    <w:rsid w:val="00B43AD2"/>
    <w:rsid w:val="00B45028"/>
    <w:rsid w:val="00B45C86"/>
    <w:rsid w:val="00B47198"/>
    <w:rsid w:val="00B47622"/>
    <w:rsid w:val="00B502E1"/>
    <w:rsid w:val="00B516D5"/>
    <w:rsid w:val="00B52649"/>
    <w:rsid w:val="00B528CF"/>
    <w:rsid w:val="00B53875"/>
    <w:rsid w:val="00B53A33"/>
    <w:rsid w:val="00B547EC"/>
    <w:rsid w:val="00B55B3D"/>
    <w:rsid w:val="00B562F8"/>
    <w:rsid w:val="00B56313"/>
    <w:rsid w:val="00B56404"/>
    <w:rsid w:val="00B5774D"/>
    <w:rsid w:val="00B60812"/>
    <w:rsid w:val="00B61BC5"/>
    <w:rsid w:val="00B62595"/>
    <w:rsid w:val="00B62741"/>
    <w:rsid w:val="00B6335C"/>
    <w:rsid w:val="00B63E88"/>
    <w:rsid w:val="00B6405A"/>
    <w:rsid w:val="00B64805"/>
    <w:rsid w:val="00B6777E"/>
    <w:rsid w:val="00B70860"/>
    <w:rsid w:val="00B720A0"/>
    <w:rsid w:val="00B72906"/>
    <w:rsid w:val="00B72B2C"/>
    <w:rsid w:val="00B74A63"/>
    <w:rsid w:val="00B74AF1"/>
    <w:rsid w:val="00B76302"/>
    <w:rsid w:val="00B76576"/>
    <w:rsid w:val="00B774B2"/>
    <w:rsid w:val="00B800F2"/>
    <w:rsid w:val="00B810DD"/>
    <w:rsid w:val="00B81ECB"/>
    <w:rsid w:val="00B81FBC"/>
    <w:rsid w:val="00B827DB"/>
    <w:rsid w:val="00B82C2D"/>
    <w:rsid w:val="00B82C77"/>
    <w:rsid w:val="00B83C0F"/>
    <w:rsid w:val="00B84271"/>
    <w:rsid w:val="00B843B8"/>
    <w:rsid w:val="00B84EF0"/>
    <w:rsid w:val="00B85317"/>
    <w:rsid w:val="00B86898"/>
    <w:rsid w:val="00B874AD"/>
    <w:rsid w:val="00B9050A"/>
    <w:rsid w:val="00B912B8"/>
    <w:rsid w:val="00B91A47"/>
    <w:rsid w:val="00B927FC"/>
    <w:rsid w:val="00B932BC"/>
    <w:rsid w:val="00B9357B"/>
    <w:rsid w:val="00B95D67"/>
    <w:rsid w:val="00B95DC5"/>
    <w:rsid w:val="00B961F1"/>
    <w:rsid w:val="00B964AF"/>
    <w:rsid w:val="00B969F8"/>
    <w:rsid w:val="00B96CE4"/>
    <w:rsid w:val="00B97051"/>
    <w:rsid w:val="00B97593"/>
    <w:rsid w:val="00BA097E"/>
    <w:rsid w:val="00BA0FB0"/>
    <w:rsid w:val="00BA1755"/>
    <w:rsid w:val="00BA1BA7"/>
    <w:rsid w:val="00BA2507"/>
    <w:rsid w:val="00BA277F"/>
    <w:rsid w:val="00BA33ED"/>
    <w:rsid w:val="00BA4CFF"/>
    <w:rsid w:val="00BA6F6A"/>
    <w:rsid w:val="00BA7DEE"/>
    <w:rsid w:val="00BB1358"/>
    <w:rsid w:val="00BB261C"/>
    <w:rsid w:val="00BB26CD"/>
    <w:rsid w:val="00BB285E"/>
    <w:rsid w:val="00BB386E"/>
    <w:rsid w:val="00BB44C5"/>
    <w:rsid w:val="00BB499C"/>
    <w:rsid w:val="00BB5759"/>
    <w:rsid w:val="00BB6859"/>
    <w:rsid w:val="00BB78F3"/>
    <w:rsid w:val="00BB7AE9"/>
    <w:rsid w:val="00BC06B1"/>
    <w:rsid w:val="00BC08B4"/>
    <w:rsid w:val="00BC3C77"/>
    <w:rsid w:val="00BC5A46"/>
    <w:rsid w:val="00BC5B59"/>
    <w:rsid w:val="00BC5ED7"/>
    <w:rsid w:val="00BC77E4"/>
    <w:rsid w:val="00BD0B5D"/>
    <w:rsid w:val="00BD1FCE"/>
    <w:rsid w:val="00BD53D5"/>
    <w:rsid w:val="00BD5BBE"/>
    <w:rsid w:val="00BE06AE"/>
    <w:rsid w:val="00BE246B"/>
    <w:rsid w:val="00BE3EEE"/>
    <w:rsid w:val="00BE4765"/>
    <w:rsid w:val="00BE53FE"/>
    <w:rsid w:val="00BE6B24"/>
    <w:rsid w:val="00BF1421"/>
    <w:rsid w:val="00BF204C"/>
    <w:rsid w:val="00BF3536"/>
    <w:rsid w:val="00BF40F7"/>
    <w:rsid w:val="00BF4A78"/>
    <w:rsid w:val="00BF5A61"/>
    <w:rsid w:val="00BF6BAB"/>
    <w:rsid w:val="00C003EE"/>
    <w:rsid w:val="00C00F52"/>
    <w:rsid w:val="00C013E3"/>
    <w:rsid w:val="00C06248"/>
    <w:rsid w:val="00C06AE0"/>
    <w:rsid w:val="00C1030C"/>
    <w:rsid w:val="00C107BD"/>
    <w:rsid w:val="00C151A3"/>
    <w:rsid w:val="00C16F9C"/>
    <w:rsid w:val="00C17A77"/>
    <w:rsid w:val="00C206DD"/>
    <w:rsid w:val="00C20A14"/>
    <w:rsid w:val="00C20AA2"/>
    <w:rsid w:val="00C224A5"/>
    <w:rsid w:val="00C22B20"/>
    <w:rsid w:val="00C26081"/>
    <w:rsid w:val="00C31A78"/>
    <w:rsid w:val="00C31ACF"/>
    <w:rsid w:val="00C3273A"/>
    <w:rsid w:val="00C32C0A"/>
    <w:rsid w:val="00C334FB"/>
    <w:rsid w:val="00C34004"/>
    <w:rsid w:val="00C356F7"/>
    <w:rsid w:val="00C408AD"/>
    <w:rsid w:val="00C4372B"/>
    <w:rsid w:val="00C43D8A"/>
    <w:rsid w:val="00C44D23"/>
    <w:rsid w:val="00C4509B"/>
    <w:rsid w:val="00C47C61"/>
    <w:rsid w:val="00C502D6"/>
    <w:rsid w:val="00C50D0B"/>
    <w:rsid w:val="00C50DB2"/>
    <w:rsid w:val="00C511D4"/>
    <w:rsid w:val="00C5125E"/>
    <w:rsid w:val="00C5178E"/>
    <w:rsid w:val="00C517A6"/>
    <w:rsid w:val="00C51E4E"/>
    <w:rsid w:val="00C52D44"/>
    <w:rsid w:val="00C5352B"/>
    <w:rsid w:val="00C537B8"/>
    <w:rsid w:val="00C53E0E"/>
    <w:rsid w:val="00C53EA8"/>
    <w:rsid w:val="00C54C33"/>
    <w:rsid w:val="00C550EA"/>
    <w:rsid w:val="00C5584A"/>
    <w:rsid w:val="00C55C1A"/>
    <w:rsid w:val="00C56FA6"/>
    <w:rsid w:val="00C602B5"/>
    <w:rsid w:val="00C61350"/>
    <w:rsid w:val="00C61E2D"/>
    <w:rsid w:val="00C62366"/>
    <w:rsid w:val="00C64386"/>
    <w:rsid w:val="00C64E87"/>
    <w:rsid w:val="00C657D7"/>
    <w:rsid w:val="00C65D86"/>
    <w:rsid w:val="00C664FE"/>
    <w:rsid w:val="00C6670D"/>
    <w:rsid w:val="00C67B0A"/>
    <w:rsid w:val="00C70BD5"/>
    <w:rsid w:val="00C71B3C"/>
    <w:rsid w:val="00C723D2"/>
    <w:rsid w:val="00C72AC4"/>
    <w:rsid w:val="00C73F8A"/>
    <w:rsid w:val="00C745B2"/>
    <w:rsid w:val="00C74EA2"/>
    <w:rsid w:val="00C7555D"/>
    <w:rsid w:val="00C80108"/>
    <w:rsid w:val="00C80E6D"/>
    <w:rsid w:val="00C82F8F"/>
    <w:rsid w:val="00C8311C"/>
    <w:rsid w:val="00C8392B"/>
    <w:rsid w:val="00C846AE"/>
    <w:rsid w:val="00C861C3"/>
    <w:rsid w:val="00C869A1"/>
    <w:rsid w:val="00C87550"/>
    <w:rsid w:val="00C87BE3"/>
    <w:rsid w:val="00C87C86"/>
    <w:rsid w:val="00C9174C"/>
    <w:rsid w:val="00C91A0B"/>
    <w:rsid w:val="00C9595E"/>
    <w:rsid w:val="00CA0A80"/>
    <w:rsid w:val="00CA1A22"/>
    <w:rsid w:val="00CA2DE1"/>
    <w:rsid w:val="00CA457F"/>
    <w:rsid w:val="00CA4861"/>
    <w:rsid w:val="00CA6607"/>
    <w:rsid w:val="00CA70FB"/>
    <w:rsid w:val="00CA7BEF"/>
    <w:rsid w:val="00CB1E86"/>
    <w:rsid w:val="00CB39BD"/>
    <w:rsid w:val="00CB3FAC"/>
    <w:rsid w:val="00CB50DE"/>
    <w:rsid w:val="00CB6BF7"/>
    <w:rsid w:val="00CB6E4E"/>
    <w:rsid w:val="00CB7133"/>
    <w:rsid w:val="00CB7B4D"/>
    <w:rsid w:val="00CC2170"/>
    <w:rsid w:val="00CC3C1B"/>
    <w:rsid w:val="00CC5315"/>
    <w:rsid w:val="00CC5961"/>
    <w:rsid w:val="00CC644D"/>
    <w:rsid w:val="00CC68D1"/>
    <w:rsid w:val="00CC6901"/>
    <w:rsid w:val="00CC70DA"/>
    <w:rsid w:val="00CD356E"/>
    <w:rsid w:val="00CD674C"/>
    <w:rsid w:val="00CD70CC"/>
    <w:rsid w:val="00CD742E"/>
    <w:rsid w:val="00CD7C66"/>
    <w:rsid w:val="00CD7EDF"/>
    <w:rsid w:val="00CE151D"/>
    <w:rsid w:val="00CE5AF3"/>
    <w:rsid w:val="00CE7F45"/>
    <w:rsid w:val="00CE7F83"/>
    <w:rsid w:val="00CF0380"/>
    <w:rsid w:val="00CF1838"/>
    <w:rsid w:val="00CF3933"/>
    <w:rsid w:val="00CF4A60"/>
    <w:rsid w:val="00CF5532"/>
    <w:rsid w:val="00CF5F0A"/>
    <w:rsid w:val="00CF5F49"/>
    <w:rsid w:val="00CF6FAC"/>
    <w:rsid w:val="00CF7A87"/>
    <w:rsid w:val="00D0024F"/>
    <w:rsid w:val="00D002FF"/>
    <w:rsid w:val="00D00A5C"/>
    <w:rsid w:val="00D0127F"/>
    <w:rsid w:val="00D0141F"/>
    <w:rsid w:val="00D0177E"/>
    <w:rsid w:val="00D02D69"/>
    <w:rsid w:val="00D036A3"/>
    <w:rsid w:val="00D03955"/>
    <w:rsid w:val="00D05F43"/>
    <w:rsid w:val="00D0608A"/>
    <w:rsid w:val="00D06446"/>
    <w:rsid w:val="00D07353"/>
    <w:rsid w:val="00D10728"/>
    <w:rsid w:val="00D113A3"/>
    <w:rsid w:val="00D12A8F"/>
    <w:rsid w:val="00D139E8"/>
    <w:rsid w:val="00D14769"/>
    <w:rsid w:val="00D14790"/>
    <w:rsid w:val="00D14D59"/>
    <w:rsid w:val="00D15BC9"/>
    <w:rsid w:val="00D16334"/>
    <w:rsid w:val="00D17129"/>
    <w:rsid w:val="00D207F7"/>
    <w:rsid w:val="00D21E87"/>
    <w:rsid w:val="00D233CB"/>
    <w:rsid w:val="00D23628"/>
    <w:rsid w:val="00D2471B"/>
    <w:rsid w:val="00D24B7D"/>
    <w:rsid w:val="00D2575E"/>
    <w:rsid w:val="00D270D0"/>
    <w:rsid w:val="00D27820"/>
    <w:rsid w:val="00D31146"/>
    <w:rsid w:val="00D3122A"/>
    <w:rsid w:val="00D314D0"/>
    <w:rsid w:val="00D3290F"/>
    <w:rsid w:val="00D329B6"/>
    <w:rsid w:val="00D35D34"/>
    <w:rsid w:val="00D37B30"/>
    <w:rsid w:val="00D37D4F"/>
    <w:rsid w:val="00D40D21"/>
    <w:rsid w:val="00D42729"/>
    <w:rsid w:val="00D42D74"/>
    <w:rsid w:val="00D43629"/>
    <w:rsid w:val="00D44E32"/>
    <w:rsid w:val="00D46BF4"/>
    <w:rsid w:val="00D509FF"/>
    <w:rsid w:val="00D5340F"/>
    <w:rsid w:val="00D538BA"/>
    <w:rsid w:val="00D53B84"/>
    <w:rsid w:val="00D5418E"/>
    <w:rsid w:val="00D54E00"/>
    <w:rsid w:val="00D558AD"/>
    <w:rsid w:val="00D559B2"/>
    <w:rsid w:val="00D55AAE"/>
    <w:rsid w:val="00D60436"/>
    <w:rsid w:val="00D61FEA"/>
    <w:rsid w:val="00D62ABB"/>
    <w:rsid w:val="00D62C1A"/>
    <w:rsid w:val="00D632AE"/>
    <w:rsid w:val="00D63752"/>
    <w:rsid w:val="00D63BB8"/>
    <w:rsid w:val="00D63F6C"/>
    <w:rsid w:val="00D6548B"/>
    <w:rsid w:val="00D65FD7"/>
    <w:rsid w:val="00D66700"/>
    <w:rsid w:val="00D67813"/>
    <w:rsid w:val="00D74425"/>
    <w:rsid w:val="00D74D9F"/>
    <w:rsid w:val="00D750D5"/>
    <w:rsid w:val="00D75658"/>
    <w:rsid w:val="00D77E0D"/>
    <w:rsid w:val="00D8252F"/>
    <w:rsid w:val="00D82727"/>
    <w:rsid w:val="00D828E3"/>
    <w:rsid w:val="00D83120"/>
    <w:rsid w:val="00D8453E"/>
    <w:rsid w:val="00D859DB"/>
    <w:rsid w:val="00D85AB2"/>
    <w:rsid w:val="00D86ADD"/>
    <w:rsid w:val="00D87091"/>
    <w:rsid w:val="00D8744B"/>
    <w:rsid w:val="00D91EDD"/>
    <w:rsid w:val="00D9279C"/>
    <w:rsid w:val="00D92D30"/>
    <w:rsid w:val="00D92D4B"/>
    <w:rsid w:val="00D92D8D"/>
    <w:rsid w:val="00D94CD5"/>
    <w:rsid w:val="00D95569"/>
    <w:rsid w:val="00D95A57"/>
    <w:rsid w:val="00D971F5"/>
    <w:rsid w:val="00D975B5"/>
    <w:rsid w:val="00DA44AA"/>
    <w:rsid w:val="00DA4565"/>
    <w:rsid w:val="00DA4678"/>
    <w:rsid w:val="00DA4D16"/>
    <w:rsid w:val="00DA54E5"/>
    <w:rsid w:val="00DA5F61"/>
    <w:rsid w:val="00DA777B"/>
    <w:rsid w:val="00DB31DC"/>
    <w:rsid w:val="00DB5BF8"/>
    <w:rsid w:val="00DB5CB3"/>
    <w:rsid w:val="00DB65BF"/>
    <w:rsid w:val="00DB7DDE"/>
    <w:rsid w:val="00DC09EC"/>
    <w:rsid w:val="00DC214C"/>
    <w:rsid w:val="00DC4694"/>
    <w:rsid w:val="00DC5DB1"/>
    <w:rsid w:val="00DD130A"/>
    <w:rsid w:val="00DD30A5"/>
    <w:rsid w:val="00DD3292"/>
    <w:rsid w:val="00DD5869"/>
    <w:rsid w:val="00DD7581"/>
    <w:rsid w:val="00DD786D"/>
    <w:rsid w:val="00DE0A3C"/>
    <w:rsid w:val="00DE3301"/>
    <w:rsid w:val="00DE4490"/>
    <w:rsid w:val="00DE502E"/>
    <w:rsid w:val="00DE60FD"/>
    <w:rsid w:val="00DE6C6E"/>
    <w:rsid w:val="00DF0103"/>
    <w:rsid w:val="00DF08EF"/>
    <w:rsid w:val="00DF276C"/>
    <w:rsid w:val="00DF32B3"/>
    <w:rsid w:val="00DF3DC5"/>
    <w:rsid w:val="00DF626B"/>
    <w:rsid w:val="00DF64D4"/>
    <w:rsid w:val="00DF6E35"/>
    <w:rsid w:val="00DF6F42"/>
    <w:rsid w:val="00DF7B5D"/>
    <w:rsid w:val="00E01406"/>
    <w:rsid w:val="00E016C3"/>
    <w:rsid w:val="00E016FD"/>
    <w:rsid w:val="00E01EA2"/>
    <w:rsid w:val="00E02916"/>
    <w:rsid w:val="00E032CC"/>
    <w:rsid w:val="00E0340B"/>
    <w:rsid w:val="00E0453E"/>
    <w:rsid w:val="00E048BB"/>
    <w:rsid w:val="00E05992"/>
    <w:rsid w:val="00E06345"/>
    <w:rsid w:val="00E10FEB"/>
    <w:rsid w:val="00E118F8"/>
    <w:rsid w:val="00E12292"/>
    <w:rsid w:val="00E1378D"/>
    <w:rsid w:val="00E16585"/>
    <w:rsid w:val="00E169E5"/>
    <w:rsid w:val="00E17333"/>
    <w:rsid w:val="00E17FDA"/>
    <w:rsid w:val="00E206EA"/>
    <w:rsid w:val="00E25A5A"/>
    <w:rsid w:val="00E26FDB"/>
    <w:rsid w:val="00E27427"/>
    <w:rsid w:val="00E275B1"/>
    <w:rsid w:val="00E27FBE"/>
    <w:rsid w:val="00E30436"/>
    <w:rsid w:val="00E30795"/>
    <w:rsid w:val="00E338BE"/>
    <w:rsid w:val="00E40346"/>
    <w:rsid w:val="00E40720"/>
    <w:rsid w:val="00E40DA3"/>
    <w:rsid w:val="00E4105F"/>
    <w:rsid w:val="00E41720"/>
    <w:rsid w:val="00E41D24"/>
    <w:rsid w:val="00E43435"/>
    <w:rsid w:val="00E441D6"/>
    <w:rsid w:val="00E461EB"/>
    <w:rsid w:val="00E468AD"/>
    <w:rsid w:val="00E46E74"/>
    <w:rsid w:val="00E47150"/>
    <w:rsid w:val="00E476B5"/>
    <w:rsid w:val="00E50DC9"/>
    <w:rsid w:val="00E5338C"/>
    <w:rsid w:val="00E54017"/>
    <w:rsid w:val="00E54499"/>
    <w:rsid w:val="00E55AED"/>
    <w:rsid w:val="00E561AE"/>
    <w:rsid w:val="00E5706C"/>
    <w:rsid w:val="00E6147C"/>
    <w:rsid w:val="00E62ACC"/>
    <w:rsid w:val="00E63037"/>
    <w:rsid w:val="00E64FC5"/>
    <w:rsid w:val="00E65089"/>
    <w:rsid w:val="00E65852"/>
    <w:rsid w:val="00E67027"/>
    <w:rsid w:val="00E7003D"/>
    <w:rsid w:val="00E70C14"/>
    <w:rsid w:val="00E7125F"/>
    <w:rsid w:val="00E71850"/>
    <w:rsid w:val="00E71D1E"/>
    <w:rsid w:val="00E725C5"/>
    <w:rsid w:val="00E728D5"/>
    <w:rsid w:val="00E738A6"/>
    <w:rsid w:val="00E73A4A"/>
    <w:rsid w:val="00E73AA7"/>
    <w:rsid w:val="00E73B95"/>
    <w:rsid w:val="00E75882"/>
    <w:rsid w:val="00E76ECE"/>
    <w:rsid w:val="00E772B8"/>
    <w:rsid w:val="00E804C7"/>
    <w:rsid w:val="00E81C85"/>
    <w:rsid w:val="00E82A96"/>
    <w:rsid w:val="00E8390F"/>
    <w:rsid w:val="00E840DB"/>
    <w:rsid w:val="00E85478"/>
    <w:rsid w:val="00E8745A"/>
    <w:rsid w:val="00E915A6"/>
    <w:rsid w:val="00E941BF"/>
    <w:rsid w:val="00E94A23"/>
    <w:rsid w:val="00E94A94"/>
    <w:rsid w:val="00E96552"/>
    <w:rsid w:val="00E96EA1"/>
    <w:rsid w:val="00EA0D11"/>
    <w:rsid w:val="00EA0E5D"/>
    <w:rsid w:val="00EA1259"/>
    <w:rsid w:val="00EA1430"/>
    <w:rsid w:val="00EA15ED"/>
    <w:rsid w:val="00EA1747"/>
    <w:rsid w:val="00EA404E"/>
    <w:rsid w:val="00EA5626"/>
    <w:rsid w:val="00EA59DE"/>
    <w:rsid w:val="00EB05F9"/>
    <w:rsid w:val="00EB1E2D"/>
    <w:rsid w:val="00EB3C52"/>
    <w:rsid w:val="00EB4335"/>
    <w:rsid w:val="00EB50F8"/>
    <w:rsid w:val="00EB67C5"/>
    <w:rsid w:val="00EB6EA0"/>
    <w:rsid w:val="00EB71A3"/>
    <w:rsid w:val="00EB7707"/>
    <w:rsid w:val="00EC0896"/>
    <w:rsid w:val="00EC2526"/>
    <w:rsid w:val="00EC2937"/>
    <w:rsid w:val="00EC5784"/>
    <w:rsid w:val="00ED5F9D"/>
    <w:rsid w:val="00ED607C"/>
    <w:rsid w:val="00ED6839"/>
    <w:rsid w:val="00EE065A"/>
    <w:rsid w:val="00EE1AD9"/>
    <w:rsid w:val="00EE2AA7"/>
    <w:rsid w:val="00EE2C1D"/>
    <w:rsid w:val="00EE3B7E"/>
    <w:rsid w:val="00EE6293"/>
    <w:rsid w:val="00EE6C89"/>
    <w:rsid w:val="00EE6C95"/>
    <w:rsid w:val="00EF0461"/>
    <w:rsid w:val="00EF0974"/>
    <w:rsid w:val="00EF0F89"/>
    <w:rsid w:val="00EF12CE"/>
    <w:rsid w:val="00EF1EC1"/>
    <w:rsid w:val="00EF29F1"/>
    <w:rsid w:val="00EF3468"/>
    <w:rsid w:val="00EF372A"/>
    <w:rsid w:val="00EF54E1"/>
    <w:rsid w:val="00F00826"/>
    <w:rsid w:val="00F015AE"/>
    <w:rsid w:val="00F01AD4"/>
    <w:rsid w:val="00F02736"/>
    <w:rsid w:val="00F0349B"/>
    <w:rsid w:val="00F03DF2"/>
    <w:rsid w:val="00F04C96"/>
    <w:rsid w:val="00F04CEC"/>
    <w:rsid w:val="00F06263"/>
    <w:rsid w:val="00F06F94"/>
    <w:rsid w:val="00F107A3"/>
    <w:rsid w:val="00F114C4"/>
    <w:rsid w:val="00F12838"/>
    <w:rsid w:val="00F12B9B"/>
    <w:rsid w:val="00F133D2"/>
    <w:rsid w:val="00F139D5"/>
    <w:rsid w:val="00F20786"/>
    <w:rsid w:val="00F21435"/>
    <w:rsid w:val="00F217BD"/>
    <w:rsid w:val="00F21E90"/>
    <w:rsid w:val="00F227B8"/>
    <w:rsid w:val="00F23B4C"/>
    <w:rsid w:val="00F23BF5"/>
    <w:rsid w:val="00F26105"/>
    <w:rsid w:val="00F26575"/>
    <w:rsid w:val="00F277A7"/>
    <w:rsid w:val="00F33795"/>
    <w:rsid w:val="00F40BE6"/>
    <w:rsid w:val="00F40CF4"/>
    <w:rsid w:val="00F42537"/>
    <w:rsid w:val="00F43CFE"/>
    <w:rsid w:val="00F44388"/>
    <w:rsid w:val="00F46809"/>
    <w:rsid w:val="00F46DBF"/>
    <w:rsid w:val="00F4709F"/>
    <w:rsid w:val="00F47D08"/>
    <w:rsid w:val="00F50CF6"/>
    <w:rsid w:val="00F518C5"/>
    <w:rsid w:val="00F51BD2"/>
    <w:rsid w:val="00F52100"/>
    <w:rsid w:val="00F5375D"/>
    <w:rsid w:val="00F540E8"/>
    <w:rsid w:val="00F562AD"/>
    <w:rsid w:val="00F603CD"/>
    <w:rsid w:val="00F6345D"/>
    <w:rsid w:val="00F645BF"/>
    <w:rsid w:val="00F64F12"/>
    <w:rsid w:val="00F65341"/>
    <w:rsid w:val="00F65AE9"/>
    <w:rsid w:val="00F667AA"/>
    <w:rsid w:val="00F66C76"/>
    <w:rsid w:val="00F67708"/>
    <w:rsid w:val="00F708EC"/>
    <w:rsid w:val="00F728D1"/>
    <w:rsid w:val="00F72E8C"/>
    <w:rsid w:val="00F72F1D"/>
    <w:rsid w:val="00F731F6"/>
    <w:rsid w:val="00F74501"/>
    <w:rsid w:val="00F74F14"/>
    <w:rsid w:val="00F75F20"/>
    <w:rsid w:val="00F80D37"/>
    <w:rsid w:val="00F829BD"/>
    <w:rsid w:val="00F83F2D"/>
    <w:rsid w:val="00F84082"/>
    <w:rsid w:val="00F847ED"/>
    <w:rsid w:val="00F86633"/>
    <w:rsid w:val="00F87F09"/>
    <w:rsid w:val="00F901B5"/>
    <w:rsid w:val="00F9173F"/>
    <w:rsid w:val="00F920C1"/>
    <w:rsid w:val="00F9246E"/>
    <w:rsid w:val="00F92A91"/>
    <w:rsid w:val="00F9300D"/>
    <w:rsid w:val="00F930FC"/>
    <w:rsid w:val="00F93892"/>
    <w:rsid w:val="00F93AFB"/>
    <w:rsid w:val="00F97FE7"/>
    <w:rsid w:val="00FA1E25"/>
    <w:rsid w:val="00FA34D1"/>
    <w:rsid w:val="00FA3A5D"/>
    <w:rsid w:val="00FA3B57"/>
    <w:rsid w:val="00FA489A"/>
    <w:rsid w:val="00FA49B5"/>
    <w:rsid w:val="00FA6120"/>
    <w:rsid w:val="00FA6D3E"/>
    <w:rsid w:val="00FA7A30"/>
    <w:rsid w:val="00FA7C2F"/>
    <w:rsid w:val="00FB1D07"/>
    <w:rsid w:val="00FB208E"/>
    <w:rsid w:val="00FB22D3"/>
    <w:rsid w:val="00FB30E5"/>
    <w:rsid w:val="00FB3B25"/>
    <w:rsid w:val="00FB3C8D"/>
    <w:rsid w:val="00FB425C"/>
    <w:rsid w:val="00FB46B3"/>
    <w:rsid w:val="00FB56F7"/>
    <w:rsid w:val="00FB6880"/>
    <w:rsid w:val="00FB6E1E"/>
    <w:rsid w:val="00FC15C5"/>
    <w:rsid w:val="00FC243E"/>
    <w:rsid w:val="00FC273B"/>
    <w:rsid w:val="00FC3211"/>
    <w:rsid w:val="00FC5057"/>
    <w:rsid w:val="00FC520C"/>
    <w:rsid w:val="00FC59C5"/>
    <w:rsid w:val="00FC6181"/>
    <w:rsid w:val="00FC68F5"/>
    <w:rsid w:val="00FC70E1"/>
    <w:rsid w:val="00FC7CC8"/>
    <w:rsid w:val="00FD1C30"/>
    <w:rsid w:val="00FD290E"/>
    <w:rsid w:val="00FD4628"/>
    <w:rsid w:val="00FD4A1B"/>
    <w:rsid w:val="00FD7467"/>
    <w:rsid w:val="00FD7675"/>
    <w:rsid w:val="00FD797E"/>
    <w:rsid w:val="00FE16AD"/>
    <w:rsid w:val="00FE1AD4"/>
    <w:rsid w:val="00FE373D"/>
    <w:rsid w:val="00FE395E"/>
    <w:rsid w:val="00FE3FEF"/>
    <w:rsid w:val="00FE4313"/>
    <w:rsid w:val="00FE497E"/>
    <w:rsid w:val="00FE4B74"/>
    <w:rsid w:val="00FE5848"/>
    <w:rsid w:val="00FE60C9"/>
    <w:rsid w:val="00FE65BE"/>
    <w:rsid w:val="00FE7C88"/>
    <w:rsid w:val="00FF18BD"/>
    <w:rsid w:val="00FF3368"/>
    <w:rsid w:val="00FF3AB4"/>
    <w:rsid w:val="00FF3BCF"/>
    <w:rsid w:val="00FF4AAE"/>
    <w:rsid w:val="00FF55AB"/>
    <w:rsid w:val="00FF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  <w15:docId w15:val="{C41440E5-B072-4D04-91C9-7B8104ED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1B"/>
    <w:pPr>
      <w:spacing w:line="360" w:lineRule="atLeast"/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64A1B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A64A1B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64A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6"/>
    <w:qFormat/>
    <w:rsid w:val="00A64A1B"/>
    <w:pPr>
      <w:spacing w:after="60"/>
      <w:jc w:val="center"/>
      <w:outlineLvl w:val="1"/>
    </w:pPr>
    <w:rPr>
      <w:rFonts w:eastAsia="Calibri"/>
      <w:b/>
      <w:bCs/>
      <w:i/>
      <w:iCs/>
      <w:szCs w:val="28"/>
      <w:lang w:eastAsia="en-US"/>
    </w:rPr>
  </w:style>
  <w:style w:type="character" w:customStyle="1" w:styleId="a6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link w:val="a5"/>
    <w:locked/>
    <w:rsid w:val="00A64A1B"/>
    <w:rPr>
      <w:rFonts w:ascii="Times New Roman CYR" w:eastAsia="Calibri" w:hAnsi="Times New Roman CYR"/>
      <w:b/>
      <w:bCs/>
      <w:i/>
      <w:iCs/>
      <w:sz w:val="28"/>
      <w:szCs w:val="28"/>
      <w:lang w:eastAsia="en-US" w:bidi="ar-SA"/>
    </w:rPr>
  </w:style>
  <w:style w:type="paragraph" w:styleId="a7">
    <w:name w:val="footnote text"/>
    <w:basedOn w:val="a"/>
    <w:link w:val="a8"/>
    <w:uiPriority w:val="99"/>
    <w:semiHidden/>
    <w:rsid w:val="00A64A1B"/>
    <w:rPr>
      <w:sz w:val="20"/>
    </w:rPr>
  </w:style>
  <w:style w:type="character" w:styleId="a9">
    <w:name w:val="footnote reference"/>
    <w:semiHidden/>
    <w:rsid w:val="00A64A1B"/>
    <w:rPr>
      <w:vertAlign w:val="superscript"/>
    </w:rPr>
  </w:style>
  <w:style w:type="paragraph" w:customStyle="1" w:styleId="2">
    <w:name w:val="Знак2"/>
    <w:basedOn w:val="a"/>
    <w:autoRedefine/>
    <w:uiPriority w:val="99"/>
    <w:rsid w:val="00A64A1B"/>
    <w:pPr>
      <w:spacing w:after="160" w:line="240" w:lineRule="exact"/>
      <w:ind w:left="540"/>
      <w:jc w:val="left"/>
    </w:pPr>
    <w:rPr>
      <w:rFonts w:ascii="Times New Roman" w:eastAsia="SimSun" w:hAnsi="Times New Roman"/>
      <w:b/>
      <w:sz w:val="32"/>
      <w:szCs w:val="32"/>
      <w:lang w:eastAsia="en-US"/>
    </w:rPr>
  </w:style>
  <w:style w:type="table" w:styleId="aa">
    <w:name w:val="Table Grid"/>
    <w:basedOn w:val="a1"/>
    <w:rsid w:val="00A64A1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A64A1B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A64A1B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semiHidden/>
    <w:rsid w:val="00A64A1B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A64A1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e">
    <w:name w:val="Document Map"/>
    <w:basedOn w:val="a"/>
    <w:link w:val="af"/>
    <w:uiPriority w:val="99"/>
    <w:semiHidden/>
    <w:rsid w:val="00A64A1B"/>
    <w:pPr>
      <w:shd w:val="clear" w:color="auto" w:fill="000080"/>
    </w:pPr>
    <w:rPr>
      <w:rFonts w:ascii="Tahoma" w:hAnsi="Tahoma" w:cs="Tahoma"/>
      <w:sz w:val="20"/>
    </w:rPr>
  </w:style>
  <w:style w:type="paragraph" w:styleId="af0">
    <w:name w:val="caption"/>
    <w:basedOn w:val="a"/>
    <w:next w:val="a"/>
    <w:autoRedefine/>
    <w:uiPriority w:val="99"/>
    <w:qFormat/>
    <w:rsid w:val="00A64A1B"/>
    <w:pPr>
      <w:spacing w:line="240" w:lineRule="auto"/>
    </w:pPr>
    <w:rPr>
      <w:rFonts w:ascii="Times New Roman" w:hAnsi="Times New Roman"/>
      <w:bCs/>
      <w:sz w:val="24"/>
    </w:rPr>
  </w:style>
  <w:style w:type="numbering" w:customStyle="1" w:styleId="14">
    <w:name w:val="Стиль14"/>
    <w:rsid w:val="00A64A1B"/>
    <w:pPr>
      <w:numPr>
        <w:numId w:val="26"/>
      </w:numPr>
    </w:pPr>
  </w:style>
  <w:style w:type="character" w:customStyle="1" w:styleId="current">
    <w:name w:val="current"/>
    <w:basedOn w:val="a0"/>
    <w:rsid w:val="00A64A1B"/>
  </w:style>
  <w:style w:type="character" w:customStyle="1" w:styleId="FontStyle12">
    <w:name w:val="Font Style12"/>
    <w:rsid w:val="00A64A1B"/>
    <w:rPr>
      <w:rFonts w:ascii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A64A1B"/>
    <w:rPr>
      <w:sz w:val="24"/>
      <w:szCs w:val="24"/>
      <w:lang w:val="ru-RU" w:eastAsia="ru-RU" w:bidi="ar-SA"/>
    </w:rPr>
  </w:style>
  <w:style w:type="paragraph" w:styleId="af1">
    <w:name w:val="header"/>
    <w:basedOn w:val="a"/>
    <w:link w:val="af2"/>
    <w:uiPriority w:val="99"/>
    <w:rsid w:val="00A64A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A64A1B"/>
    <w:rPr>
      <w:rFonts w:ascii="Times New Roman CYR" w:hAnsi="Times New Roman CYR"/>
      <w:sz w:val="28"/>
      <w:lang w:val="ru-RU" w:eastAsia="ru-RU" w:bidi="ar-SA"/>
    </w:rPr>
  </w:style>
  <w:style w:type="character" w:styleId="af3">
    <w:name w:val="page number"/>
    <w:rsid w:val="00A64A1B"/>
    <w:rPr>
      <w:rFonts w:cs="Times New Roman"/>
    </w:rPr>
  </w:style>
  <w:style w:type="character" w:customStyle="1" w:styleId="ListParagraphChar">
    <w:name w:val="List Paragraph Char"/>
    <w:link w:val="1"/>
    <w:locked/>
    <w:rsid w:val="008A1813"/>
    <w:rPr>
      <w:rFonts w:ascii="Calibri" w:hAnsi="Calibri"/>
      <w:sz w:val="22"/>
      <w:szCs w:val="22"/>
      <w:lang w:val="ru-RU" w:eastAsia="en-US" w:bidi="ar-SA"/>
    </w:rPr>
  </w:style>
  <w:style w:type="character" w:customStyle="1" w:styleId="a8">
    <w:name w:val="Текст сноски Знак"/>
    <w:link w:val="a7"/>
    <w:uiPriority w:val="99"/>
    <w:semiHidden/>
    <w:locked/>
    <w:rsid w:val="0050473E"/>
    <w:rPr>
      <w:rFonts w:ascii="Times New Roman CYR" w:hAnsi="Times New Roman CYR"/>
      <w:lang w:val="ru-RU" w:eastAsia="ru-RU" w:bidi="ar-SA"/>
    </w:rPr>
  </w:style>
  <w:style w:type="character" w:styleId="af4">
    <w:name w:val="Hyperlink"/>
    <w:rsid w:val="00CF3933"/>
    <w:rPr>
      <w:color w:val="0000FF"/>
      <w:u w:val="single"/>
    </w:rPr>
  </w:style>
  <w:style w:type="character" w:styleId="af5">
    <w:name w:val="FollowedHyperlink"/>
    <w:rsid w:val="00CF3933"/>
    <w:rPr>
      <w:color w:val="800080"/>
      <w:u w:val="single"/>
    </w:rPr>
  </w:style>
  <w:style w:type="paragraph" w:customStyle="1" w:styleId="xl87">
    <w:name w:val="xl87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a"/>
    <w:uiPriority w:val="99"/>
    <w:rsid w:val="00CF39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uiPriority w:val="99"/>
    <w:rsid w:val="00CF39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uiPriority w:val="99"/>
    <w:rsid w:val="00CF39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4">
    <w:name w:val="xl94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95">
    <w:name w:val="xl95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uiPriority w:val="99"/>
    <w:rsid w:val="00CF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a"/>
    <w:uiPriority w:val="99"/>
    <w:rsid w:val="00CF39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"/>
    <w:uiPriority w:val="99"/>
    <w:rsid w:val="00CF3933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a"/>
    <w:uiPriority w:val="99"/>
    <w:rsid w:val="00CF39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"/>
    <w:uiPriority w:val="99"/>
    <w:rsid w:val="00CF39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CF39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CF39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0">
    <w:name w:val="xl110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CF3933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CF3933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CF3933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CF39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CF39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CF39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CF39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CF39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CF39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126">
    <w:name w:val="xl126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CF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CF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CF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CF39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CF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CF39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CF39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CF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CF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CF39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9">
    <w:name w:val="xl139"/>
    <w:basedOn w:val="a"/>
    <w:uiPriority w:val="99"/>
    <w:rsid w:val="00CF39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CF39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CF3933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CF3933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CF3933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CF39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CF39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CF39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CF39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49">
    <w:name w:val="xl149"/>
    <w:basedOn w:val="a"/>
    <w:uiPriority w:val="99"/>
    <w:rsid w:val="00CF39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CF39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CF39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52">
    <w:name w:val="xl152"/>
    <w:basedOn w:val="a"/>
    <w:uiPriority w:val="99"/>
    <w:rsid w:val="00CF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CF39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CF39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CF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CF39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CF39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158">
    <w:name w:val="xl158"/>
    <w:basedOn w:val="a"/>
    <w:uiPriority w:val="99"/>
    <w:rsid w:val="00CF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8"/>
      <w:szCs w:val="18"/>
    </w:rPr>
  </w:style>
  <w:style w:type="paragraph" w:customStyle="1" w:styleId="xl159">
    <w:name w:val="xl159"/>
    <w:basedOn w:val="a"/>
    <w:uiPriority w:val="99"/>
    <w:rsid w:val="00CF393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uiPriority w:val="99"/>
    <w:rsid w:val="00CF3933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uiPriority w:val="99"/>
    <w:rsid w:val="00CF3933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uiPriority w:val="99"/>
    <w:rsid w:val="00CF393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uiPriority w:val="99"/>
    <w:rsid w:val="00CF3933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uiPriority w:val="99"/>
    <w:rsid w:val="00CF393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uiPriority w:val="99"/>
    <w:rsid w:val="00CF3933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uiPriority w:val="99"/>
    <w:rsid w:val="00CF393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uiPriority w:val="99"/>
    <w:rsid w:val="00CF39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68">
    <w:name w:val="xl168"/>
    <w:basedOn w:val="a"/>
    <w:uiPriority w:val="99"/>
    <w:rsid w:val="00CF39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169">
    <w:name w:val="xl169"/>
    <w:basedOn w:val="a"/>
    <w:uiPriority w:val="99"/>
    <w:rsid w:val="00CF39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70">
    <w:name w:val="xl170"/>
    <w:basedOn w:val="a"/>
    <w:uiPriority w:val="99"/>
    <w:rsid w:val="00CF39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71">
    <w:name w:val="xl171"/>
    <w:basedOn w:val="a"/>
    <w:uiPriority w:val="99"/>
    <w:rsid w:val="00CF39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72">
    <w:name w:val="xl172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3">
    <w:name w:val="xl173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uiPriority w:val="99"/>
    <w:rsid w:val="00CF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FootnoteTextChar">
    <w:name w:val="Footnote Text Char"/>
    <w:basedOn w:val="a0"/>
    <w:semiHidden/>
    <w:locked/>
    <w:rsid w:val="00113456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rsid w:val="00F337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F33795"/>
    <w:rPr>
      <w:rFonts w:ascii="Tahoma" w:hAnsi="Tahoma" w:cs="Tahoma"/>
      <w:sz w:val="16"/>
      <w:szCs w:val="16"/>
    </w:rPr>
  </w:style>
  <w:style w:type="paragraph" w:styleId="af8">
    <w:name w:val="No Spacing"/>
    <w:uiPriority w:val="99"/>
    <w:qFormat/>
    <w:rsid w:val="006E09BB"/>
    <w:pPr>
      <w:jc w:val="both"/>
    </w:pPr>
    <w:rPr>
      <w:rFonts w:ascii="Times New Roman CYR" w:hAnsi="Times New Roman CYR"/>
      <w:sz w:val="28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E09BB"/>
    <w:rPr>
      <w:rFonts w:ascii="Tahoma" w:hAnsi="Tahoma" w:cs="Tahoma"/>
      <w:shd w:val="clear" w:color="auto" w:fill="000080"/>
    </w:rPr>
  </w:style>
  <w:style w:type="paragraph" w:customStyle="1" w:styleId="msonormal0">
    <w:name w:val="msonormal"/>
    <w:basedOn w:val="a"/>
    <w:uiPriority w:val="99"/>
    <w:semiHidden/>
    <w:rsid w:val="00EB50F8"/>
    <w:rPr>
      <w:rFonts w:ascii="Times New Roman" w:hAnsi="Times New Roman"/>
      <w:sz w:val="24"/>
      <w:szCs w:val="24"/>
    </w:rPr>
  </w:style>
  <w:style w:type="character" w:customStyle="1" w:styleId="10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basedOn w:val="a0"/>
    <w:rsid w:val="00EB50F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20">
    <w:name w:val="Абзац списка2"/>
    <w:basedOn w:val="a"/>
    <w:semiHidden/>
    <w:rsid w:val="00EB50F8"/>
    <w:pPr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C3C77"/>
  </w:style>
  <w:style w:type="paragraph" w:styleId="af9">
    <w:name w:val="Body Text"/>
    <w:basedOn w:val="a"/>
    <w:link w:val="afa"/>
    <w:uiPriority w:val="99"/>
    <w:rsid w:val="00676099"/>
    <w:pPr>
      <w:suppressAutoHyphens/>
      <w:spacing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676099"/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hart" Target="charts/chart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2.xml"/><Relationship Id="rId22" Type="http://schemas.openxmlformats.org/officeDocument/2006/relationships/header" Target="header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\Desktop\&#1057;&#1102;&#1084;&#1089;&#1080;&#1085;&#1089;&#1082;&#1080;&#1081;%20&#1088;&#1072;&#1081;&#1086;&#1085;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\Desktop\&#1057;&#1102;&#1084;&#1089;&#1080;&#1085;&#1089;&#1082;&#1080;&#1081;%20&#1088;&#1072;&#1081;&#1086;&#1085;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\Desktop\&#1057;&#1102;&#1084;&#1089;&#1080;&#1085;&#1089;&#1082;&#1080;&#1081;%20&#1088;&#1072;&#1081;&#1086;&#1085;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611111111111117E-2"/>
          <c:y val="6.0185185185185147E-2"/>
          <c:w val="0.93888888888888977"/>
          <c:h val="0.8981481481481487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15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0B-46B4-81EA-7E284F702003}"/>
              </c:ext>
            </c:extLst>
          </c:dPt>
          <c:dPt>
            <c:idx val="1"/>
            <c:bubble3D val="0"/>
            <c:explosion val="23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0B-46B4-81EA-7E284F70200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50B-46B4-81EA-7E284F70200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50B-46B4-81EA-7E284F70200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50B-46B4-81EA-7E284F70200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50B-46B4-81EA-7E284F70200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250B-46B4-81EA-7E284F70200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250B-46B4-81EA-7E284F70200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250B-46B4-81EA-7E284F70200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250B-46B4-81EA-7E284F702003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250B-46B4-81EA-7E284F702003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250B-46B4-81EA-7E284F702003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250B-46B4-81EA-7E284F702003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250B-46B4-81EA-7E284F702003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250B-46B4-81EA-7E284F702003}"/>
              </c:ext>
            </c:extLst>
          </c:dPt>
          <c:dLbls>
            <c:dLbl>
              <c:idx val="0"/>
              <c:layout>
                <c:manualLayout>
                  <c:x val="-7.7004374453193483E-2"/>
                  <c:y val="-2.562188308008854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Природный</a:t>
                    </a:r>
                    <a:r>
                      <a:rPr lang="ru-RU" baseline="0"/>
                      <a:t> газ 2545,84 тут; 88,03%</a:t>
                    </a:r>
                    <a:endParaRPr lang="ru-RU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50B-46B4-81EA-7E284F702003}"/>
                </c:ext>
                <c:ext xmlns:c15="http://schemas.microsoft.com/office/drawing/2012/chart" uri="{CE6537A1-D6FC-4f65-9D91-7224C49458BB}">
                  <c15:layout>
                    <c:manualLayout>
                      <c:w val="0.3845277777777778"/>
                      <c:h val="0.16761592300962375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4.9417979002624811E-2"/>
                  <c:y val="-5.9186318294293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Уголь 346,30 тут; 11,97%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50B-46B4-81EA-7E284F702003}"/>
                </c:ext>
                <c:ext xmlns:c15="http://schemas.microsoft.com/office/drawing/2012/chart" uri="{CE6537A1-D6FC-4f65-9D91-7224C49458BB}">
                  <c15:layout>
                    <c:manualLayout>
                      <c:w val="0.3039722222222222"/>
                      <c:h val="0.14909740449110526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13129494750656198"/>
                  <c:y val="9.63662601630537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Дрова 824,07 тут; </a:t>
                    </a:r>
                    <a:fld id="{B8912332-BAAB-427A-A57B-35B44702439C}" type="PERCENTAGE">
                      <a:rPr lang="en-US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[ПРОЦЕНТ]</a:t>
                    </a:fld>
                    <a:endParaRPr lang="ru-RU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50B-46B4-81EA-7E284F702003}"/>
                </c:ext>
                <c:ext xmlns:c15="http://schemas.microsoft.com/office/drawing/2012/chart" uri="{CE6537A1-D6FC-4f65-9D91-7224C49458BB}">
                  <c15:layout>
                    <c:manualLayout>
                      <c:w val="0.26230555555555551"/>
                      <c:h val="0.17981327294147553"/>
                    </c:manualLayout>
                  </c15:layout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val>
            <c:numRef>
              <c:f>теплоснабжение!$H$32:$H$46</c:f>
              <c:numCache>
                <c:formatCode>0.00</c:formatCode>
                <c:ptCount val="15"/>
                <c:pt idx="0">
                  <c:v>2522.4432040000002</c:v>
                </c:pt>
                <c:pt idx="1">
                  <c:v>832.58111999999949</c:v>
                </c:pt>
                <c:pt idx="3">
                  <c:v>824.0680000000001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E-250B-46B4-81EA-7E284F70200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5495772177626291E-2"/>
          <c:y val="7.0112284682417522E-2"/>
          <c:w val="0.94806421152030262"/>
          <c:h val="0.91482771970576848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21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2EB-4A9A-ADEB-C8B0D15FCC36}"/>
              </c:ext>
            </c:extLst>
          </c:dPt>
          <c:dPt>
            <c:idx val="1"/>
            <c:bubble3D val="0"/>
            <c:explosion val="19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2EB-4A9A-ADEB-C8B0D15FCC36}"/>
              </c:ext>
            </c:extLst>
          </c:dPt>
          <c:dPt>
            <c:idx val="2"/>
            <c:bubble3D val="0"/>
            <c:explosion val="17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2EB-4A9A-ADEB-C8B0D15FCC36}"/>
              </c:ext>
            </c:extLst>
          </c:dPt>
          <c:dPt>
            <c:idx val="3"/>
            <c:bubble3D val="0"/>
            <c:explosion val="14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2EB-4A9A-ADEB-C8B0D15FCC36}"/>
              </c:ext>
            </c:extLst>
          </c:dPt>
          <c:dPt>
            <c:idx val="4"/>
            <c:bubble3D val="0"/>
            <c:explosion val="9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2EB-4A9A-ADEB-C8B0D15FCC36}"/>
              </c:ext>
            </c:extLst>
          </c:dPt>
          <c:dPt>
            <c:idx val="5"/>
            <c:bubble3D val="0"/>
            <c:explosion val="16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2EB-4A9A-ADEB-C8B0D15FCC36}"/>
              </c:ext>
            </c:extLst>
          </c:dPt>
          <c:dLbls>
            <c:dLbl>
              <c:idx val="0"/>
              <c:layout>
                <c:manualLayout>
                  <c:x val="0.36882036015815473"/>
                  <c:y val="8.5891484882097657E-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Собственное 141,00 Гкал; 0,56%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2EB-4A9A-ADEB-C8B0D15FCC36}"/>
                </c:ext>
                <c:ext xmlns:c15="http://schemas.microsoft.com/office/drawing/2012/chart" uri="{CE6537A1-D6FC-4f65-9D91-7224C49458BB}">
                  <c15:layout>
                    <c:manualLayout>
                      <c:w val="0.17923247602106557"/>
                      <c:h val="0.16522018633616939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9595002985683344"/>
                  <c:y val="0.2090308034856047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Потери                 2 726,00 Гкал; 10,77%</a:t>
                    </a:r>
                    <a:r>
                      <a:rPr lang="ru-RU" baseline="0"/>
                      <a:t> </a:t>
                    </a:r>
                    <a:endParaRPr lang="ru-RU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2EB-4A9A-ADEB-C8B0D15FCC36}"/>
                </c:ext>
                <c:ext xmlns:c15="http://schemas.microsoft.com/office/drawing/2012/chart" uri="{CE6537A1-D6FC-4f65-9D91-7224C49458BB}">
                  <c15:layout>
                    <c:manualLayout>
                      <c:w val="0.1790538521043489"/>
                      <c:h val="0.16522018633616939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1212252682295735"/>
                  <c:y val="0.4340290823825319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Собств.нужды 118,00 Гкал; 0,47%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2EB-4A9A-ADEB-C8B0D15FCC36}"/>
                </c:ext>
                <c:ext xmlns:c15="http://schemas.microsoft.com/office/drawing/2012/chart" uri="{CE6537A1-D6FC-4f65-9D91-7224C49458BB}">
                  <c15:layout>
                    <c:manualLayout>
                      <c:w val="0.17084011807305957"/>
                      <c:h val="0.1996369735613296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865441819772539"/>
                  <c:y val="-0.2436071011956839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Бюджет 14 395,7 Гкал; 56,88%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2EB-4A9A-ADEB-C8B0D15FCC36}"/>
                </c:ext>
                <c:ext xmlns:c15="http://schemas.microsoft.com/office/drawing/2012/chart" uri="{CE6537A1-D6FC-4f65-9D91-7224C49458BB}">
                  <c15:layout>
                    <c:manualLayout>
                      <c:w val="0.34563888888888888"/>
                      <c:h val="0.13057888597258677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3.5374015748031541E-2"/>
                  <c:y val="-7.812700495771379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Население</a:t>
                    </a:r>
                  </a:p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6 655,50 Гкал; 26,29%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2EB-4A9A-ADEB-C8B0D15FCC36}"/>
                </c:ext>
                <c:ext xmlns:c15="http://schemas.microsoft.com/office/drawing/2012/chart" uri="{CE6537A1-D6FC-4f65-9D91-7224C49458BB}">
                  <c15:layout>
                    <c:manualLayout>
                      <c:w val="0.1900833333333333"/>
                      <c:h val="0.20465296004666084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5.0027696608745557E-2"/>
                  <c:y val="1.033712249383461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  Прочие            1 274,80 Гкал; 5,04%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12EB-4A9A-ADEB-C8B0D15FCC36}"/>
                </c:ext>
                <c:ext xmlns:c15="http://schemas.microsoft.com/office/drawing/2012/chart" uri="{CE6537A1-D6FC-4f65-9D91-7224C49458BB}">
                  <c15:layout>
                    <c:manualLayout>
                      <c:w val="0.16846081208687441"/>
                      <c:h val="0.19823863480479575"/>
                    </c:manualLayout>
                  </c15:layout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(теплоснабжение!$F$3,теплоснабжение!$F$21,теплоснабжение!$F$23,теплоснабжение!$F$26,теплоснабжение!$F$27,теплоснабжение!$F$30)</c:f>
              <c:numCache>
                <c:formatCode>#,##0.00</c:formatCode>
                <c:ptCount val="6"/>
                <c:pt idx="0">
                  <c:v>118</c:v>
                </c:pt>
                <c:pt idx="1">
                  <c:v>2726</c:v>
                </c:pt>
                <c:pt idx="2">
                  <c:v>141</c:v>
                </c:pt>
                <c:pt idx="3">
                  <c:v>14395.7</c:v>
                </c:pt>
                <c:pt idx="4">
                  <c:v>6655.5</c:v>
                </c:pt>
                <c:pt idx="5">
                  <c:v>1274.8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2EB-4A9A-ADEB-C8B0D15FCC3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9248315189217205E-2"/>
          <c:y val="9.2944655682298274E-2"/>
          <c:w val="0.94297563504406523"/>
          <c:h val="0.90705534431770152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14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68D-4BC1-B365-8783C403453F}"/>
              </c:ext>
            </c:extLst>
          </c:dPt>
          <c:dPt>
            <c:idx val="1"/>
            <c:bubble3D val="0"/>
            <c:explosion val="3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68D-4BC1-B365-8783C403453F}"/>
              </c:ext>
            </c:extLst>
          </c:dPt>
          <c:dPt>
            <c:idx val="2"/>
            <c:bubble3D val="0"/>
            <c:explosion val="33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68D-4BC1-B365-8783C403453F}"/>
              </c:ext>
            </c:extLst>
          </c:dPt>
          <c:dPt>
            <c:idx val="3"/>
            <c:bubble3D val="0"/>
            <c:explosion val="24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68D-4BC1-B365-8783C403453F}"/>
              </c:ext>
            </c:extLst>
          </c:dPt>
          <c:dLbls>
            <c:dLbl>
              <c:idx val="0"/>
              <c:layout>
                <c:manualLayout>
                  <c:x val="-0.35435540425253997"/>
                  <c:y val="-0.269207342428203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Население 79,70%</a:t>
                    </a: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68D-4BC1-B365-8783C403453F}"/>
                </c:ext>
                <c:ext xmlns:c15="http://schemas.microsoft.com/office/drawing/2012/chart" uri="{CE6537A1-D6FC-4f65-9D91-7224C49458BB}">
                  <c15:layout>
                    <c:manualLayout>
                      <c:w val="0.32252462415759464"/>
                      <c:h val="6.423759767671626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1.0838201018029819E-2"/>
                  <c:y val="0.2165005039769269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Бюджетные потребители 6,38%</a:t>
                    </a: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68D-4BC1-B365-8783C403453F}"/>
                </c:ext>
                <c:ext xmlns:c15="http://schemas.microsoft.com/office/drawing/2012/chart" uri="{CE6537A1-D6FC-4f65-9D91-7224C49458BB}">
                  <c15:layout>
                    <c:manualLayout>
                      <c:w val="0.28087091757387245"/>
                      <c:h val="0.14028322505314211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13707073552042412"/>
                  <c:y val="2.470152257583775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Прочие потребители 4,67%</a:t>
                    </a: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68D-4BC1-B365-8783C403453F}"/>
                </c:ext>
                <c:ext xmlns:c15="http://schemas.microsoft.com/office/drawing/2012/chart" uri="{CE6537A1-D6FC-4f65-9D91-7224C49458BB}">
                  <c15:layout>
                    <c:manualLayout>
                      <c:w val="0.29123898392949715"/>
                      <c:h val="6.423759767671626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3863206834760023"/>
                  <c:y val="1.311787072243346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Потери 9,25%</a:t>
                    </a: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B68D-4BC1-B365-8783C403453F}"/>
                </c:ext>
                <c:ext xmlns:c15="http://schemas.microsoft.com/office/drawing/2012/chart" uri="{CE6537A1-D6FC-4f65-9D91-7224C49458BB}">
                  <c15:layout>
                    <c:manualLayout>
                      <c:w val="0.27309486780715397"/>
                      <c:h val="6.423759767671626E-2"/>
                    </c:manualLayout>
                  </c15:layout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Водоснабжение!$G$16:$G$19</c:f>
              <c:numCache>
                <c:formatCode>0.00</c:formatCode>
                <c:ptCount val="4"/>
                <c:pt idx="0">
                  <c:v>279.89999999999969</c:v>
                </c:pt>
                <c:pt idx="1">
                  <c:v>22.4</c:v>
                </c:pt>
                <c:pt idx="2">
                  <c:v>16.399999999999999</c:v>
                </c:pt>
                <c:pt idx="3">
                  <c:v>32.5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68D-4BC1-B365-8783C403453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35EDE-63D0-4541-B6B4-E6671BFC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17310</Words>
  <Characters>98669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1</Company>
  <LinksUpToDate>false</LinksUpToDate>
  <CharactersWithSpaces>115748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Игорь</dc:creator>
  <cp:lastModifiedBy>Майшева Екатерина Александровна</cp:lastModifiedBy>
  <cp:revision>2</cp:revision>
  <cp:lastPrinted>2022-12-20T12:05:00Z</cp:lastPrinted>
  <dcterms:created xsi:type="dcterms:W3CDTF">2022-12-20T12:07:00Z</dcterms:created>
  <dcterms:modified xsi:type="dcterms:W3CDTF">2022-12-20T12:07:00Z</dcterms:modified>
</cp:coreProperties>
</file>