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4021"/>
      </w:tblGrid>
      <w:tr w:rsidR="008B550A" w:rsidRPr="008B550A" w:rsidTr="00632476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8B550A" w:rsidRPr="008B550A" w:rsidRDefault="008B550A" w:rsidP="00632476">
            <w:pPr>
              <w:jc w:val="center"/>
              <w:rPr>
                <w:rFonts w:ascii="Times New Roman" w:hAnsi="Times New Roman" w:cs="Times New Roman"/>
                <w:spacing w:val="50"/>
              </w:rPr>
            </w:pPr>
            <w:r w:rsidRPr="008B550A">
              <w:rPr>
                <w:rFonts w:ascii="Times New Roman" w:hAnsi="Times New Roman" w:cs="Times New Roman"/>
                <w:spacing w:val="50"/>
              </w:rPr>
              <w:t xml:space="preserve">Администрация </w:t>
            </w:r>
            <w:r w:rsidRPr="008B550A">
              <w:rPr>
                <w:rFonts w:ascii="Times New Roman" w:hAnsi="Times New Roman" w:cs="Times New Roman"/>
                <w:spacing w:val="50"/>
              </w:rPr>
              <w:br/>
              <w:t>муниципального образования «Муниципальный округ</w:t>
            </w:r>
          </w:p>
          <w:p w:rsidR="008B550A" w:rsidRPr="008B550A" w:rsidRDefault="008B550A" w:rsidP="00632476">
            <w:pPr>
              <w:jc w:val="center"/>
              <w:rPr>
                <w:rFonts w:ascii="Times New Roman" w:hAnsi="Times New Roman" w:cs="Times New Roman"/>
                <w:spacing w:val="50"/>
              </w:rPr>
            </w:pPr>
            <w:proofErr w:type="spellStart"/>
            <w:r w:rsidRPr="008B550A">
              <w:rPr>
                <w:rFonts w:ascii="Times New Roman" w:hAnsi="Times New Roman" w:cs="Times New Roman"/>
                <w:spacing w:val="50"/>
              </w:rPr>
              <w:t>Сюмсинский</w:t>
            </w:r>
            <w:proofErr w:type="spellEnd"/>
            <w:r w:rsidRPr="008B550A">
              <w:rPr>
                <w:rFonts w:ascii="Times New Roman" w:hAnsi="Times New Roman" w:cs="Times New Roman"/>
                <w:spacing w:val="50"/>
              </w:rPr>
              <w:t xml:space="preserve"> район</w:t>
            </w:r>
          </w:p>
          <w:p w:rsidR="008B550A" w:rsidRPr="008B550A" w:rsidRDefault="008B550A" w:rsidP="00632476">
            <w:pPr>
              <w:pStyle w:val="a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B550A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8B550A" w:rsidRPr="008B550A" w:rsidRDefault="008B550A" w:rsidP="00632476">
            <w:pPr>
              <w:pStyle w:val="a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B550A" w:rsidRPr="008B550A" w:rsidRDefault="008B550A" w:rsidP="00632476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8B550A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8B550A" w:rsidRPr="008B550A" w:rsidRDefault="008B550A" w:rsidP="00632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A">
              <w:rPr>
                <w:rFonts w:ascii="Times New Roman" w:hAnsi="Times New Roman" w:cs="Times New Roman"/>
                <w:sz w:val="24"/>
                <w:szCs w:val="24"/>
              </w:rPr>
              <w:t xml:space="preserve">«Удмурт </w:t>
            </w:r>
            <w:proofErr w:type="spellStart"/>
            <w:r w:rsidRPr="008B550A">
              <w:rPr>
                <w:rFonts w:ascii="Times New Roman" w:hAnsi="Times New Roman" w:cs="Times New Roman"/>
                <w:sz w:val="24"/>
                <w:szCs w:val="24"/>
              </w:rPr>
              <w:t>Элькунысь</w:t>
            </w:r>
            <w:proofErr w:type="spellEnd"/>
          </w:p>
          <w:p w:rsidR="008B550A" w:rsidRPr="008B550A" w:rsidRDefault="008B550A" w:rsidP="00632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A">
              <w:rPr>
                <w:rFonts w:ascii="Times New Roman" w:hAnsi="Times New Roman" w:cs="Times New Roman"/>
                <w:sz w:val="24"/>
                <w:szCs w:val="24"/>
              </w:rPr>
              <w:t xml:space="preserve">Сюмси </w:t>
            </w:r>
            <w:proofErr w:type="spellStart"/>
            <w:r w:rsidRPr="008B550A">
              <w:rPr>
                <w:rFonts w:ascii="Times New Roman" w:hAnsi="Times New Roman" w:cs="Times New Roman"/>
                <w:sz w:val="24"/>
                <w:szCs w:val="24"/>
              </w:rPr>
              <w:t>ёрос</w:t>
            </w:r>
            <w:proofErr w:type="spellEnd"/>
            <w:r w:rsidRPr="008B5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50A" w:rsidRPr="008B550A" w:rsidRDefault="008B550A" w:rsidP="00632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A">
              <w:rPr>
                <w:rFonts w:ascii="Times New Roman" w:hAnsi="Times New Roman" w:cs="Times New Roman"/>
                <w:sz w:val="24"/>
                <w:szCs w:val="24"/>
              </w:rPr>
              <w:t>муниципал округ»</w:t>
            </w:r>
          </w:p>
          <w:p w:rsidR="008B550A" w:rsidRPr="008B550A" w:rsidRDefault="008B550A" w:rsidP="00632476">
            <w:pPr>
              <w:pStyle w:val="a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B55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8B550A">
              <w:rPr>
                <w:rFonts w:ascii="Times New Roman" w:hAnsi="Times New Roman" w:cs="Times New Roman"/>
                <w:sz w:val="24"/>
                <w:szCs w:val="24"/>
              </w:rPr>
              <w:t>кылдытэтлэн</w:t>
            </w:r>
            <w:proofErr w:type="spellEnd"/>
            <w:r w:rsidRPr="008B5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50A">
              <w:rPr>
                <w:rFonts w:ascii="Times New Roman" w:hAnsi="Times New Roman" w:cs="Times New Roman"/>
                <w:sz w:val="24"/>
                <w:szCs w:val="24"/>
              </w:rPr>
              <w:t>Администрациез</w:t>
            </w:r>
            <w:proofErr w:type="spellEnd"/>
            <w:r w:rsidRPr="008B5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8B550A" w:rsidRPr="008B550A" w:rsidRDefault="008B550A" w:rsidP="008B550A">
      <w:pPr>
        <w:pStyle w:val="1"/>
        <w:rPr>
          <w:rFonts w:ascii="Times New Roman" w:hAnsi="Times New Roman" w:cs="Times New Roman"/>
          <w:b/>
          <w:bCs/>
        </w:rPr>
      </w:pPr>
    </w:p>
    <w:p w:rsidR="00BD1775" w:rsidRDefault="00BD1775" w:rsidP="00EA798C">
      <w:pPr>
        <w:pStyle w:val="1"/>
        <w:rPr>
          <w:rFonts w:ascii="Times New Roman" w:hAnsi="Times New Roman" w:cs="Times New Roman"/>
          <w:b/>
          <w:bCs/>
        </w:rPr>
      </w:pPr>
    </w:p>
    <w:p w:rsidR="006D7C73" w:rsidRPr="00BD1775" w:rsidRDefault="006D7C73" w:rsidP="00EA798C">
      <w:pPr>
        <w:pStyle w:val="1"/>
        <w:rPr>
          <w:rFonts w:ascii="Times New Roman" w:hAnsi="Times New Roman" w:cs="Times New Roman"/>
          <w:b/>
          <w:bCs/>
          <w:sz w:val="40"/>
          <w:szCs w:val="40"/>
        </w:rPr>
      </w:pPr>
      <w:r w:rsidRPr="00BD1775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9324F9" w:rsidRDefault="009324F9" w:rsidP="003957C5">
      <w:pPr>
        <w:pStyle w:val="1"/>
        <w:jc w:val="left"/>
        <w:rPr>
          <w:rFonts w:ascii="Times New Roman" w:hAnsi="Times New Roman" w:cs="Times New Roman"/>
        </w:rPr>
      </w:pPr>
    </w:p>
    <w:p w:rsidR="006D7C73" w:rsidRPr="00BD1775" w:rsidRDefault="008B550A" w:rsidP="003957C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2D3C">
        <w:rPr>
          <w:rFonts w:ascii="Times New Roman" w:hAnsi="Times New Roman" w:cs="Times New Roman"/>
          <w:sz w:val="28"/>
          <w:szCs w:val="28"/>
        </w:rPr>
        <w:t>20 декабря</w:t>
      </w:r>
      <w:r w:rsidR="00DE12D1">
        <w:rPr>
          <w:rFonts w:ascii="Times New Roman" w:hAnsi="Times New Roman" w:cs="Times New Roman"/>
          <w:sz w:val="28"/>
          <w:szCs w:val="28"/>
        </w:rPr>
        <w:t xml:space="preserve"> 2022</w:t>
      </w:r>
      <w:r w:rsidR="006D7C73" w:rsidRPr="00BD17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9A008A" w:rsidRPr="00BD17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775" w:rsidRPr="00BD177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24F9">
        <w:rPr>
          <w:rFonts w:ascii="Times New Roman" w:hAnsi="Times New Roman" w:cs="Times New Roman"/>
          <w:sz w:val="28"/>
          <w:szCs w:val="28"/>
        </w:rPr>
        <w:t>№</w:t>
      </w:r>
      <w:r w:rsidR="008B2D3C">
        <w:rPr>
          <w:rFonts w:ascii="Times New Roman" w:hAnsi="Times New Roman" w:cs="Times New Roman"/>
          <w:sz w:val="28"/>
          <w:szCs w:val="28"/>
        </w:rPr>
        <w:t xml:space="preserve"> 904</w:t>
      </w:r>
    </w:p>
    <w:p w:rsidR="006D7C73" w:rsidRPr="00BD1775" w:rsidRDefault="006D7C73" w:rsidP="00EA7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775">
        <w:rPr>
          <w:rFonts w:ascii="Times New Roman" w:hAnsi="Times New Roman" w:cs="Times New Roman"/>
          <w:sz w:val="28"/>
          <w:szCs w:val="28"/>
        </w:rPr>
        <w:t>с. Сюмси</w:t>
      </w:r>
    </w:p>
    <w:p w:rsidR="006D7C73" w:rsidRPr="00BD1775" w:rsidRDefault="006D7C73" w:rsidP="00BF1DE1">
      <w:pPr>
        <w:rPr>
          <w:rFonts w:ascii="Times New Roman" w:hAnsi="Times New Roman" w:cs="Times New Roman"/>
        </w:rPr>
      </w:pPr>
    </w:p>
    <w:p w:rsidR="004F0097" w:rsidRPr="004F0097" w:rsidRDefault="00DE12D1" w:rsidP="004F00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об оплате труда работников</w:t>
      </w:r>
      <w:r w:rsidR="004F0097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«Центр по комплексному обслуживанию органов местного самоуправления и муниципальных учреждений </w:t>
      </w:r>
      <w:proofErr w:type="spellStart"/>
      <w:r w:rsidR="004F009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4F0097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F0097" w:rsidRDefault="004F0097" w:rsidP="004F0097">
      <w:pPr>
        <w:autoSpaceDE w:val="0"/>
        <w:autoSpaceDN w:val="0"/>
        <w:adjustRightInd w:val="0"/>
        <w:ind w:firstLine="540"/>
        <w:jc w:val="both"/>
      </w:pPr>
    </w:p>
    <w:p w:rsidR="006D7C73" w:rsidRPr="00D90B4F" w:rsidRDefault="006D7C73" w:rsidP="00D90B4F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D7C73" w:rsidRDefault="00DE12D1" w:rsidP="00E9719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Удмуртской Республики от 17 ноября 2014 года № 443 «Об утверждении Положения об оплате труда работников  бюджетных, казённых учреждений Удмуртской Республики – центров по комплексному обслуживанию отдельных учреждений», </w:t>
      </w:r>
      <w:r w:rsidR="006D7C73" w:rsidRPr="004F0097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6D7C73" w:rsidRPr="004F009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6D7C73" w:rsidRPr="004F00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6D7C73" w:rsidRPr="004F0097">
        <w:rPr>
          <w:rFonts w:ascii="Times New Roman" w:hAnsi="Times New Roman" w:cs="Times New Roman"/>
          <w:sz w:val="28"/>
          <w:szCs w:val="28"/>
        </w:rPr>
        <w:t xml:space="preserve">», </w:t>
      </w:r>
      <w:r w:rsidR="006D7C73" w:rsidRPr="004F0097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r w:rsidR="002B7E9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округ </w:t>
      </w:r>
      <w:proofErr w:type="spellStart"/>
      <w:r w:rsidR="006D7C73" w:rsidRPr="004F0097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="006D7C73" w:rsidRPr="004F009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2B7E98">
        <w:rPr>
          <w:rFonts w:ascii="Times New Roman" w:hAnsi="Times New Roman" w:cs="Times New Roman"/>
          <w:b/>
          <w:bCs/>
          <w:sz w:val="28"/>
          <w:szCs w:val="28"/>
        </w:rPr>
        <w:t xml:space="preserve"> Удмуртской Республики</w:t>
      </w:r>
      <w:r w:rsidR="006D7C73" w:rsidRPr="004F0097">
        <w:rPr>
          <w:rFonts w:ascii="Times New Roman" w:hAnsi="Times New Roman" w:cs="Times New Roman"/>
          <w:b/>
          <w:bCs/>
          <w:sz w:val="28"/>
          <w:szCs w:val="28"/>
        </w:rPr>
        <w:t>» постановляет:</w:t>
      </w:r>
    </w:p>
    <w:p w:rsidR="00FE7E3E" w:rsidRPr="004F0097" w:rsidRDefault="00FE7E3E" w:rsidP="00FE7E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прилагаемое  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</w:t>
      </w:r>
      <w:r w:rsidRPr="00592718">
        <w:rPr>
          <w:rFonts w:ascii="Times New Roman" w:hAnsi="Times New Roman" w:cs="Times New Roman"/>
          <w:sz w:val="28"/>
          <w:szCs w:val="28"/>
        </w:rPr>
        <w:t>бюджетного учреждения «Центр по комплексному обслуживанию органов местного самоуправления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572C63" w:rsidRDefault="00FE7E3E" w:rsidP="003957C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7C73" w:rsidRPr="004F0097">
        <w:rPr>
          <w:rFonts w:ascii="Times New Roman" w:hAnsi="Times New Roman" w:cs="Times New Roman"/>
          <w:sz w:val="28"/>
          <w:szCs w:val="28"/>
        </w:rPr>
        <w:t>.</w:t>
      </w:r>
      <w:r w:rsidR="00592718">
        <w:rPr>
          <w:rFonts w:ascii="Times New Roman" w:hAnsi="Times New Roman" w:cs="Times New Roman"/>
          <w:sz w:val="28"/>
          <w:szCs w:val="28"/>
        </w:rPr>
        <w:t xml:space="preserve"> </w:t>
      </w:r>
      <w:r w:rsidR="00DE12D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B7E98">
        <w:rPr>
          <w:rFonts w:ascii="Times New Roman" w:hAnsi="Times New Roman" w:cs="Times New Roman"/>
          <w:sz w:val="28"/>
          <w:szCs w:val="28"/>
        </w:rPr>
        <w:t>и</w:t>
      </w:r>
      <w:r w:rsidR="00DE12D1">
        <w:rPr>
          <w:rFonts w:ascii="Times New Roman" w:hAnsi="Times New Roman" w:cs="Times New Roman"/>
          <w:sz w:val="28"/>
          <w:szCs w:val="28"/>
        </w:rPr>
        <w:t xml:space="preserve"> силу</w:t>
      </w:r>
      <w:r w:rsidR="00572C63">
        <w:rPr>
          <w:rFonts w:ascii="Times New Roman" w:hAnsi="Times New Roman" w:cs="Times New Roman"/>
          <w:sz w:val="28"/>
          <w:szCs w:val="28"/>
        </w:rPr>
        <w:t>:</w:t>
      </w:r>
    </w:p>
    <w:p w:rsidR="00AD3222" w:rsidRDefault="00572C63" w:rsidP="00E97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20 марта 2019 года № 106 «Об утверждении Положения</w:t>
      </w:r>
      <w:r w:rsidR="00DE12D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бюджетного учреждения «Центр по комплексному обслуживанию органов местного самоуправления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572C63" w:rsidRDefault="00572C63" w:rsidP="00E971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23 декабря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706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514</w:t>
      </w:r>
      <w:r w:rsidR="004A1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Pr="004F0097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«Центр по комплексному обслуживанию органов местного самоуправления 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4F0097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твержденное постановлением Администрации</w:t>
      </w:r>
      <w:r w:rsidRPr="004F00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20 марта 2019 года № 106»;</w:t>
      </w:r>
    </w:p>
    <w:p w:rsidR="00572C63" w:rsidRDefault="00706A8A" w:rsidP="00E971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06 декабря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2020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412 </w:t>
      </w:r>
      <w:r w:rsidR="004A1B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4F0097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«Центр по комплексному обслуживанию органов местного самоуправления 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4F0097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твержденное постановлением Администрации</w:t>
      </w:r>
      <w:r w:rsidRPr="004F00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20 марта 2019 года № 106»;</w:t>
      </w:r>
    </w:p>
    <w:p w:rsidR="008357B3" w:rsidRDefault="00AD3222" w:rsidP="00E9719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</w:t>
      </w:r>
      <w:r w:rsidR="00DD7E52">
        <w:rPr>
          <w:rFonts w:ascii="Times New Roman" w:hAnsi="Times New Roman" w:cs="Times New Roman"/>
          <w:sz w:val="28"/>
          <w:szCs w:val="28"/>
        </w:rPr>
        <w:t>, распространяется на правоотношения</w:t>
      </w:r>
      <w:r w:rsidR="002B7E98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DD7E52">
        <w:rPr>
          <w:rFonts w:ascii="Times New Roman" w:hAnsi="Times New Roman" w:cs="Times New Roman"/>
          <w:sz w:val="28"/>
          <w:szCs w:val="28"/>
        </w:rPr>
        <w:t xml:space="preserve">1 декабря 2022 года и </w:t>
      </w:r>
      <w:r w:rsidR="008357B3" w:rsidRPr="00C1093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подлежит опубликованию на официальном сайте муниципального образования «Муниципальный округ </w:t>
      </w:r>
      <w:proofErr w:type="spellStart"/>
      <w:r w:rsidR="008357B3" w:rsidRPr="00C10934">
        <w:rPr>
          <w:rFonts w:ascii="Times New Roman" w:eastAsia="Times New Roman" w:hAnsi="Times New Roman" w:cs="Times New Roman"/>
          <w:bCs/>
          <w:sz w:val="28"/>
          <w:szCs w:val="28"/>
        </w:rPr>
        <w:t>Сюмсинский</w:t>
      </w:r>
      <w:proofErr w:type="spellEnd"/>
      <w:r w:rsidR="008357B3" w:rsidRPr="00C1093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Удмуртской Республики».</w:t>
      </w:r>
    </w:p>
    <w:p w:rsidR="00AE76E5" w:rsidRDefault="00AE76E5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19F" w:rsidRDefault="00E9719F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8357B3">
      <w:pPr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8357B3" w:rsidRPr="003F21F5" w:rsidRDefault="008357B3" w:rsidP="008357B3">
      <w:pPr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8357B3" w:rsidRDefault="008357B3" w:rsidP="008357B3"/>
    <w:p w:rsidR="00AE76E5" w:rsidRDefault="00AE76E5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7B3" w:rsidRDefault="008357B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4456" w:rsidRDefault="005E4456" w:rsidP="00A4313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5E4456" w:rsidSect="00042094">
          <w:headerReference w:type="default" r:id="rId9"/>
          <w:pgSz w:w="11900" w:h="16840" w:code="9"/>
          <w:pgMar w:top="1134" w:right="851" w:bottom="1134" w:left="1701" w:header="0" w:footer="6" w:gutter="0"/>
          <w:pgNumType w:start="1"/>
          <w:cols w:space="720"/>
          <w:titlePg/>
          <w:docGrid w:linePitch="326"/>
        </w:sectPr>
      </w:pPr>
    </w:p>
    <w:p w:rsidR="00A4313E" w:rsidRDefault="00A4313E" w:rsidP="00A4313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УТВЕРЖДЕНО</w:t>
      </w:r>
    </w:p>
    <w:p w:rsidR="00AE76E5" w:rsidRPr="00A4313E" w:rsidRDefault="00AE76E5" w:rsidP="00E9719F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E76E5" w:rsidRPr="00A4313E" w:rsidRDefault="00AE76E5" w:rsidP="00E9719F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E76E5" w:rsidRPr="00A4313E" w:rsidRDefault="00AE76E5" w:rsidP="00E9719F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«Муниципальный округ</w:t>
      </w:r>
    </w:p>
    <w:p w:rsidR="00AE76E5" w:rsidRPr="00A4313E" w:rsidRDefault="00AE76E5" w:rsidP="00E9719F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313E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A4313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E76E5" w:rsidRPr="00A4313E" w:rsidRDefault="00AE76E5" w:rsidP="00E9719F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AE76E5" w:rsidRPr="00A4313E" w:rsidRDefault="00AE76E5" w:rsidP="00E9719F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от </w:t>
      </w:r>
      <w:r w:rsidR="008B2D3C">
        <w:rPr>
          <w:rFonts w:ascii="Times New Roman" w:hAnsi="Times New Roman" w:cs="Times New Roman"/>
          <w:sz w:val="28"/>
          <w:szCs w:val="28"/>
        </w:rPr>
        <w:t>20 декабря</w:t>
      </w:r>
      <w:r w:rsidRPr="00A4313E"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8B2D3C">
        <w:rPr>
          <w:rFonts w:ascii="Times New Roman" w:hAnsi="Times New Roman" w:cs="Times New Roman"/>
          <w:sz w:val="28"/>
          <w:szCs w:val="28"/>
        </w:rPr>
        <w:t xml:space="preserve"> 904</w:t>
      </w:r>
      <w:bookmarkStart w:id="0" w:name="_GoBack"/>
      <w:bookmarkEnd w:id="0"/>
    </w:p>
    <w:p w:rsidR="00AE76E5" w:rsidRPr="00A4313E" w:rsidRDefault="00AE76E5" w:rsidP="00AE76E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E76E5" w:rsidRPr="00A4313E" w:rsidRDefault="00AE76E5" w:rsidP="00AE76E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E76E5" w:rsidRPr="00A4313E" w:rsidRDefault="00AE76E5" w:rsidP="00AE76E5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4313E">
        <w:rPr>
          <w:rFonts w:ascii="Times New Roman" w:hAnsi="Times New Roman" w:cs="Times New Roman"/>
          <w:b/>
          <w:spacing w:val="-1"/>
          <w:sz w:val="28"/>
          <w:szCs w:val="28"/>
        </w:rPr>
        <w:t>Положение</w:t>
      </w:r>
    </w:p>
    <w:p w:rsidR="00AE76E5" w:rsidRPr="00A4313E" w:rsidRDefault="00AE76E5" w:rsidP="00AE7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13E">
        <w:rPr>
          <w:rFonts w:ascii="Times New Roman" w:hAnsi="Times New Roman" w:cs="Times New Roman"/>
          <w:b/>
          <w:bCs/>
          <w:sz w:val="28"/>
          <w:szCs w:val="28"/>
        </w:rPr>
        <w:t xml:space="preserve">об оплате труда </w:t>
      </w:r>
      <w:r w:rsidRPr="00A4313E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Pr="00A4313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</w:t>
      </w:r>
      <w:r w:rsidRPr="00A4313E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учреждения «Центр по комплексному обслуживанию органов местного самоуправления и </w:t>
      </w:r>
      <w:proofErr w:type="gramStart"/>
      <w:r w:rsidRPr="00A4313E">
        <w:rPr>
          <w:rFonts w:ascii="Times New Roman" w:hAnsi="Times New Roman" w:cs="Times New Roman"/>
          <w:b/>
          <w:sz w:val="28"/>
          <w:szCs w:val="28"/>
        </w:rPr>
        <w:t>муниципальных  учреждений</w:t>
      </w:r>
      <w:proofErr w:type="gramEnd"/>
      <w:r w:rsidRPr="00A4313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313E">
        <w:rPr>
          <w:rFonts w:ascii="Times New Roman" w:hAnsi="Times New Roman" w:cs="Times New Roman"/>
          <w:b/>
          <w:sz w:val="28"/>
          <w:szCs w:val="28"/>
        </w:rPr>
        <w:t>Сюмсинского</w:t>
      </w:r>
      <w:proofErr w:type="spellEnd"/>
      <w:r w:rsidRPr="00A4313E">
        <w:rPr>
          <w:rFonts w:ascii="Times New Roman" w:hAnsi="Times New Roman" w:cs="Times New Roman"/>
          <w:b/>
          <w:sz w:val="28"/>
          <w:szCs w:val="28"/>
        </w:rPr>
        <w:t xml:space="preserve"> района».</w:t>
      </w:r>
    </w:p>
    <w:p w:rsidR="00AE76E5" w:rsidRPr="00A4313E" w:rsidRDefault="00AE76E5" w:rsidP="00AE76E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313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1. Настоящее Положение об оплате труда работников </w:t>
      </w:r>
      <w:r w:rsidRPr="00A4313E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A4313E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«Центр по комплексному обслуживанию органов местного самоуправления </w:t>
      </w:r>
      <w:proofErr w:type="gramStart"/>
      <w:r w:rsidRPr="00A4313E">
        <w:rPr>
          <w:rFonts w:ascii="Times New Roman" w:hAnsi="Times New Roman" w:cs="Times New Roman"/>
          <w:sz w:val="28"/>
          <w:szCs w:val="28"/>
        </w:rPr>
        <w:t>и  муниципальных</w:t>
      </w:r>
      <w:proofErr w:type="gramEnd"/>
      <w:r w:rsidRPr="00A4313E">
        <w:rPr>
          <w:rFonts w:ascii="Times New Roman" w:hAnsi="Times New Roman" w:cs="Times New Roman"/>
          <w:sz w:val="28"/>
          <w:szCs w:val="28"/>
        </w:rPr>
        <w:t xml:space="preserve">  учреждений  </w:t>
      </w:r>
      <w:proofErr w:type="spellStart"/>
      <w:r w:rsidRPr="00A4313E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A4313E">
        <w:rPr>
          <w:rFonts w:ascii="Times New Roman" w:hAnsi="Times New Roman" w:cs="Times New Roman"/>
          <w:sz w:val="28"/>
          <w:szCs w:val="28"/>
        </w:rPr>
        <w:t xml:space="preserve"> района» (далее - Положение) разработано в соответствии с: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13E">
        <w:rPr>
          <w:rFonts w:ascii="Times New Roman" w:hAnsi="Times New Roman" w:cs="Times New Roman"/>
          <w:sz w:val="28"/>
          <w:szCs w:val="28"/>
        </w:rPr>
        <w:t>Трудовым  кодексом</w:t>
      </w:r>
      <w:proofErr w:type="gramEnd"/>
      <w:r w:rsidRPr="00A4313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соответствующий год, утверждаемыми решением Российской трехсторонней комиссии по регулированию социально-трудовых отношений;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Удмуртской Республики от 28 сентября 2009 года № 283 «О введении новых систем оплаты труда работников бюджетных, автономных и казенных учреждений Удмуртской </w:t>
      </w:r>
      <w:proofErr w:type="gramStart"/>
      <w:r w:rsidRPr="00A4313E">
        <w:rPr>
          <w:rFonts w:ascii="Times New Roman" w:hAnsi="Times New Roman" w:cs="Times New Roman"/>
          <w:sz w:val="28"/>
          <w:szCs w:val="28"/>
        </w:rPr>
        <w:t>Республики»</w:t>
      </w:r>
      <w:r w:rsidR="001D2022" w:rsidRPr="00A4313E">
        <w:rPr>
          <w:rFonts w:ascii="Times New Roman" w:hAnsi="Times New Roman" w:cs="Times New Roman"/>
          <w:sz w:val="28"/>
          <w:szCs w:val="28"/>
        </w:rPr>
        <w:t xml:space="preserve"> </w:t>
      </w:r>
      <w:r w:rsidRPr="00A431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4313E">
        <w:rPr>
          <w:rFonts w:ascii="Times New Roman" w:hAnsi="Times New Roman" w:cs="Times New Roman"/>
          <w:sz w:val="28"/>
          <w:szCs w:val="28"/>
        </w:rPr>
        <w:t>далее - постановление Правительства Удмуртской Республики от 28 сентября 2009 года N 283);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иными нормативными правовыми актами, регулирующими вопросы оплаты труда.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2. Положение разработано в целях установления системы оплаты труда работников </w:t>
      </w:r>
      <w:r w:rsidRPr="00A4313E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A4313E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«Центр по комплексному обслуживанию органов местного самоуправления </w:t>
      </w:r>
      <w:proofErr w:type="gramStart"/>
      <w:r w:rsidRPr="00A4313E">
        <w:rPr>
          <w:rFonts w:ascii="Times New Roman" w:hAnsi="Times New Roman" w:cs="Times New Roman"/>
          <w:sz w:val="28"/>
          <w:szCs w:val="28"/>
        </w:rPr>
        <w:t>и  муниципальных</w:t>
      </w:r>
      <w:proofErr w:type="gramEnd"/>
      <w:r w:rsidRPr="00A4313E">
        <w:rPr>
          <w:rFonts w:ascii="Times New Roman" w:hAnsi="Times New Roman" w:cs="Times New Roman"/>
          <w:sz w:val="28"/>
          <w:szCs w:val="28"/>
        </w:rPr>
        <w:t xml:space="preserve">  учреждений  </w:t>
      </w:r>
      <w:proofErr w:type="spellStart"/>
      <w:r w:rsidRPr="00A4313E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A4313E">
        <w:rPr>
          <w:rFonts w:ascii="Times New Roman" w:hAnsi="Times New Roman" w:cs="Times New Roman"/>
          <w:sz w:val="28"/>
          <w:szCs w:val="28"/>
        </w:rPr>
        <w:t xml:space="preserve"> района»  (далее соответственно - работники, учреждения).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3. Система оплаты труда работников учреждений включает в себя: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1) размеры окладов (должностных окладов) работников;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2) наименования, условия установления и размеры выплат компенсационного характера в соответствии с перечнем выплат компенсационного характера, утвержденным постановлением Правительства Удмуртской Республики от 28 сентября 2009 года </w:t>
      </w:r>
      <w:proofErr w:type="gramStart"/>
      <w:r w:rsidRPr="00A4313E">
        <w:rPr>
          <w:rFonts w:ascii="Times New Roman" w:hAnsi="Times New Roman" w:cs="Times New Roman"/>
          <w:sz w:val="28"/>
          <w:szCs w:val="28"/>
        </w:rPr>
        <w:t>№  283</w:t>
      </w:r>
      <w:proofErr w:type="gramEnd"/>
      <w:r w:rsidRPr="00A4313E">
        <w:rPr>
          <w:rFonts w:ascii="Times New Roman" w:hAnsi="Times New Roman" w:cs="Times New Roman"/>
          <w:sz w:val="28"/>
          <w:szCs w:val="28"/>
        </w:rPr>
        <w:t xml:space="preserve"> (далее - перечень </w:t>
      </w:r>
      <w:r w:rsidRPr="00A4313E">
        <w:rPr>
          <w:rFonts w:ascii="Times New Roman" w:hAnsi="Times New Roman" w:cs="Times New Roman"/>
          <w:sz w:val="28"/>
          <w:szCs w:val="28"/>
        </w:rPr>
        <w:lastRenderedPageBreak/>
        <w:t>выплат компенсационного характера);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3) наименования, условия установления и размеры выплат стимулирующего характера в соответствии с перечнем выплат стимулирующего характера, утвержденным постановлением Правительства Удмуртской Республики от 28 сентября 2009 года № 283 (далее - перечень выплат стимулирующего характера), за счет всех источников финансирования и критерии их установления;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4) условия оплаты труда руководителей учреждений, их заместителей и главных бухгалтеров, включая размеры должностных окладов, размеры и условия осуществления выплат компенсационного и стимулирующего характера;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5) другие вопросы оплаты труда, предусмотренные законодательством.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4. Штатные расписания учреждений утверждаются руководителями учреждений и согласовываются учредителем.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Штатные расписания учреждений включают в себя все должности служащих, профессии рабочих данного учреждения.</w:t>
      </w:r>
    </w:p>
    <w:p w:rsidR="008357B3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5. </w:t>
      </w:r>
      <w:r w:rsidR="008357B3" w:rsidRPr="00A4313E">
        <w:rPr>
          <w:rFonts w:ascii="Times New Roman" w:hAnsi="Times New Roman" w:cs="Times New Roman"/>
          <w:sz w:val="28"/>
          <w:szCs w:val="28"/>
        </w:rPr>
        <w:t>Система оплаты труда работников учреждений устанавливаются с учетом Единого квалификационного справочника должностей руководителей, специалистов и служащих, Единого тарифно-квалификационного справочника должностей руководителей, специалистов и служащих, Единого тарифно-квалификационного справочника работ и профессий рабочих или профессиональных стандартов.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6. Локальные нормативные акты учреждений, устанавливающие систему оплаты труда, утверждаются руководителем учреждения с учетом мнения представительного органа работников в установленном законодательством порядке.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7. Фонд оплаты труда работников учреждения формируется на календарный год исходя из объема средств, предусмотренных на данные цели в бюджете муниципального образования «</w:t>
      </w:r>
      <w:r w:rsidR="006D79A6" w:rsidRPr="00A4313E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A4313E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A431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79A6" w:rsidRPr="00A4313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A4313E">
        <w:rPr>
          <w:rFonts w:ascii="Times New Roman" w:hAnsi="Times New Roman" w:cs="Times New Roman"/>
          <w:sz w:val="28"/>
          <w:szCs w:val="28"/>
        </w:rPr>
        <w:t>» на соответствующий финансовый год и плановый период, а также средств бюджетного учреждения, полученных от приносящей доход деятельности.</w:t>
      </w:r>
    </w:p>
    <w:p w:rsidR="001D2022" w:rsidRPr="00A4313E" w:rsidRDefault="001D2022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313E">
        <w:rPr>
          <w:rFonts w:ascii="Times New Roman" w:hAnsi="Times New Roman" w:cs="Times New Roman"/>
          <w:b/>
          <w:sz w:val="28"/>
          <w:szCs w:val="28"/>
        </w:rPr>
        <w:t>II. Порядок и условия оплаты труда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313E">
        <w:rPr>
          <w:rFonts w:ascii="Times New Roman" w:hAnsi="Times New Roman" w:cs="Times New Roman"/>
          <w:b/>
          <w:sz w:val="28"/>
          <w:szCs w:val="28"/>
        </w:rPr>
        <w:t>1. Основные условия оплаты труда работников учреждений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8. Размеры должностных окладов работников, занимающих общеотраслевые должности служащих, устанавливаются руководителем учреждения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AE76E5" w:rsidRPr="00A4313E" w:rsidRDefault="00AE76E5" w:rsidP="006C312C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6C312C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Таблица 1</w:t>
      </w: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6D79A6" w:rsidRPr="00A4313E" w:rsidTr="0063247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6" w:rsidRPr="00A4313E" w:rsidRDefault="006D79A6" w:rsidP="006D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D79A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D79A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D79A6" w:rsidRPr="00A4313E" w:rsidTr="0063247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6" w:rsidRPr="00A4313E" w:rsidRDefault="006D79A6" w:rsidP="006D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D79A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D79A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D79A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D79A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D79A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79A6" w:rsidRPr="00A4313E" w:rsidTr="0063247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6" w:rsidRPr="00A4313E" w:rsidRDefault="006D79A6" w:rsidP="006D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Общеотраслевые  должности</w:t>
            </w:r>
            <w:proofErr w:type="gramEnd"/>
            <w:r w:rsidRPr="00A4313E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третьего уровня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D79A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D79A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D79A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D79A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B3368B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3368B" w:rsidRPr="00A4313E" w:rsidTr="0063247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8B" w:rsidRPr="00A4313E" w:rsidRDefault="00B3368B" w:rsidP="00B33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B3368B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B3368B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8890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B3368B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AE76E5" w:rsidRPr="00A4313E" w:rsidRDefault="00AE76E5" w:rsidP="00AE76E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9. Должностные оклады служащих по должностям, не отнесенным к профессиональным квалификационным группам, устанавливаются решением руководителя учреждения в следующих размерах согласно приложению 1 к настоящему Положению.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10. Размеры окладов общеотраслевых профессий рабочих устанавливаются руководителем учреждения на основе отнесения </w:t>
      </w:r>
      <w:r w:rsidRPr="00A4313E">
        <w:rPr>
          <w:rFonts w:ascii="Times New Roman" w:hAnsi="Times New Roman" w:cs="Times New Roman"/>
          <w:sz w:val="28"/>
          <w:szCs w:val="28"/>
        </w:rPr>
        <w:lastRenderedPageBreak/>
        <w:t>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Таблица 2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Оклад, рублей</w:t>
            </w:r>
          </w:p>
        </w:tc>
      </w:tr>
      <w:tr w:rsidR="00B3368B" w:rsidRPr="00A4313E" w:rsidTr="0063247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8B" w:rsidRPr="00A4313E" w:rsidRDefault="00B3368B" w:rsidP="00B33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Общеотраслевые  профессии</w:t>
            </w:r>
            <w:proofErr w:type="gramEnd"/>
            <w:r w:rsidRPr="00A4313E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первого уровня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B3368B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B3368B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368B" w:rsidRPr="00A4313E" w:rsidTr="0063247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8B" w:rsidRPr="00A4313E" w:rsidRDefault="00B3368B" w:rsidP="00B33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B3368B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B3368B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7060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B3368B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E76E5" w:rsidRPr="00A4313E" w:rsidTr="00632476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B3368B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276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368B" w:rsidRPr="00A4313E" w:rsidRDefault="00B3368B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A4313E">
        <w:rPr>
          <w:rFonts w:ascii="Times New Roman" w:hAnsi="Times New Roman" w:cs="Times New Roman"/>
          <w:sz w:val="28"/>
          <w:szCs w:val="28"/>
        </w:rPr>
        <w:t>выполнении  важных</w:t>
      </w:r>
      <w:proofErr w:type="gramEnd"/>
      <w:r w:rsidRPr="00A4313E">
        <w:rPr>
          <w:rFonts w:ascii="Times New Roman" w:hAnsi="Times New Roman" w:cs="Times New Roman"/>
          <w:sz w:val="28"/>
          <w:szCs w:val="28"/>
        </w:rPr>
        <w:t xml:space="preserve"> (особо важных), ответственных (особо ответственных) работ (перевозка участников профессиональных и любительских художественных коллективов и специалистов автобусами и автоклубами, оборудованными специальными техническими средствами, для культурного обслуживания населения)</w:t>
      </w:r>
      <w:r w:rsidR="00AE76E5" w:rsidRPr="00A4313E">
        <w:rPr>
          <w:rFonts w:ascii="Times New Roman" w:hAnsi="Times New Roman" w:cs="Times New Roman"/>
          <w:sz w:val="28"/>
          <w:szCs w:val="28"/>
        </w:rPr>
        <w:t xml:space="preserve"> рабочими, </w:t>
      </w:r>
      <w:r w:rsidR="001D2022" w:rsidRPr="00A4313E">
        <w:rPr>
          <w:rFonts w:ascii="Times New Roman" w:hAnsi="Times New Roman" w:cs="Times New Roman"/>
          <w:sz w:val="28"/>
          <w:szCs w:val="28"/>
        </w:rPr>
        <w:t>профессии которых предусмотре</w:t>
      </w:r>
      <w:r w:rsidRPr="00A4313E">
        <w:rPr>
          <w:rFonts w:ascii="Times New Roman" w:hAnsi="Times New Roman" w:cs="Times New Roman"/>
          <w:sz w:val="28"/>
          <w:szCs w:val="28"/>
        </w:rPr>
        <w:t>ны 1-3</w:t>
      </w:r>
      <w:r w:rsidR="001D2022" w:rsidRPr="00A4313E">
        <w:rPr>
          <w:rFonts w:ascii="Times New Roman" w:hAnsi="Times New Roman" w:cs="Times New Roman"/>
          <w:sz w:val="28"/>
          <w:szCs w:val="28"/>
        </w:rPr>
        <w:t xml:space="preserve"> квалификационными уровнями про</w:t>
      </w:r>
      <w:r w:rsidRPr="00A4313E">
        <w:rPr>
          <w:rFonts w:ascii="Times New Roman" w:hAnsi="Times New Roman" w:cs="Times New Roman"/>
          <w:sz w:val="28"/>
          <w:szCs w:val="28"/>
        </w:rPr>
        <w:t>фессиональной квалификационной группы «</w:t>
      </w:r>
      <w:r w:rsidR="001D2022" w:rsidRPr="00A4313E">
        <w:rPr>
          <w:rFonts w:ascii="Times New Roman" w:hAnsi="Times New Roman" w:cs="Times New Roman"/>
          <w:sz w:val="28"/>
          <w:szCs w:val="28"/>
        </w:rPr>
        <w:t xml:space="preserve"> Общеотраслевые профессии рабочих второго уровня».</w:t>
      </w:r>
    </w:p>
    <w:p w:rsidR="000E2CBB" w:rsidRPr="00A4313E" w:rsidRDefault="001D2022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Оплата труда указанных</w:t>
      </w:r>
      <w:r w:rsidR="00AE76E5" w:rsidRPr="00A4313E">
        <w:rPr>
          <w:rFonts w:ascii="Times New Roman" w:hAnsi="Times New Roman" w:cs="Times New Roman"/>
          <w:sz w:val="28"/>
          <w:szCs w:val="28"/>
        </w:rPr>
        <w:t>,</w:t>
      </w:r>
      <w:r w:rsidRPr="00A4313E">
        <w:rPr>
          <w:rFonts w:ascii="Times New Roman" w:hAnsi="Times New Roman" w:cs="Times New Roman"/>
          <w:sz w:val="28"/>
          <w:szCs w:val="28"/>
        </w:rPr>
        <w:t xml:space="preserve"> выполняющих важные (особо важные), ответственные (особо ответственные) работы</w:t>
      </w:r>
      <w:r w:rsidR="00AE76E5" w:rsidRPr="00A4313E">
        <w:rPr>
          <w:rFonts w:ascii="Times New Roman" w:hAnsi="Times New Roman" w:cs="Times New Roman"/>
          <w:sz w:val="28"/>
          <w:szCs w:val="28"/>
        </w:rPr>
        <w:t>,</w:t>
      </w:r>
      <w:r w:rsidR="000E2CBB" w:rsidRPr="00A4313E">
        <w:rPr>
          <w:rFonts w:ascii="Times New Roman" w:hAnsi="Times New Roman" w:cs="Times New Roman"/>
          <w:sz w:val="28"/>
          <w:szCs w:val="28"/>
        </w:rPr>
        <w:t xml:space="preserve"> может носить как постоянный, так и временный характер.       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Решение по установлению оклада</w:t>
      </w:r>
      <w:r w:rsidR="000E2CBB" w:rsidRPr="00A4313E">
        <w:rPr>
          <w:rFonts w:ascii="Times New Roman" w:hAnsi="Times New Roman" w:cs="Times New Roman"/>
          <w:sz w:val="28"/>
          <w:szCs w:val="28"/>
        </w:rPr>
        <w:t xml:space="preserve"> указанным рабочим, выполняющим важные </w:t>
      </w:r>
      <w:proofErr w:type="gramStart"/>
      <w:r w:rsidR="000E2CBB" w:rsidRPr="00A4313E">
        <w:rPr>
          <w:rFonts w:ascii="Times New Roman" w:hAnsi="Times New Roman" w:cs="Times New Roman"/>
          <w:sz w:val="28"/>
          <w:szCs w:val="28"/>
        </w:rPr>
        <w:t>( особо</w:t>
      </w:r>
      <w:proofErr w:type="gramEnd"/>
      <w:r w:rsidR="000E2CBB" w:rsidRPr="00A4313E">
        <w:rPr>
          <w:rFonts w:ascii="Times New Roman" w:hAnsi="Times New Roman" w:cs="Times New Roman"/>
          <w:sz w:val="28"/>
          <w:szCs w:val="28"/>
        </w:rPr>
        <w:t xml:space="preserve"> важные), ответственные (</w:t>
      </w:r>
      <w:r w:rsidRPr="00A4313E">
        <w:rPr>
          <w:rFonts w:ascii="Times New Roman" w:hAnsi="Times New Roman" w:cs="Times New Roman"/>
          <w:sz w:val="28"/>
          <w:szCs w:val="28"/>
        </w:rPr>
        <w:t xml:space="preserve"> особо от</w:t>
      </w:r>
      <w:r w:rsidR="000E2CBB" w:rsidRPr="00A4313E">
        <w:rPr>
          <w:rFonts w:ascii="Times New Roman" w:hAnsi="Times New Roman" w:cs="Times New Roman"/>
          <w:sz w:val="28"/>
          <w:szCs w:val="28"/>
        </w:rPr>
        <w:t>ветственные) работы</w:t>
      </w:r>
      <w:r w:rsidRPr="00A4313E">
        <w:rPr>
          <w:rFonts w:ascii="Times New Roman" w:hAnsi="Times New Roman" w:cs="Times New Roman"/>
          <w:sz w:val="28"/>
          <w:szCs w:val="28"/>
        </w:rPr>
        <w:t>, принимается руководителем учрежден</w:t>
      </w:r>
      <w:r w:rsidR="000E2CBB" w:rsidRPr="00A4313E">
        <w:rPr>
          <w:rFonts w:ascii="Times New Roman" w:hAnsi="Times New Roman" w:cs="Times New Roman"/>
          <w:sz w:val="28"/>
          <w:szCs w:val="28"/>
        </w:rPr>
        <w:t xml:space="preserve">ия по согласованию с Администрацией муниципального образования «Муниципальный округ </w:t>
      </w:r>
      <w:proofErr w:type="spellStart"/>
      <w:r w:rsidR="000E2CBB" w:rsidRPr="00A4313E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0E2CBB" w:rsidRPr="00A4313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Pr="00A4313E">
        <w:rPr>
          <w:rFonts w:ascii="Times New Roman" w:hAnsi="Times New Roman" w:cs="Times New Roman"/>
          <w:sz w:val="28"/>
          <w:szCs w:val="28"/>
        </w:rPr>
        <w:t>.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313E">
        <w:rPr>
          <w:rFonts w:ascii="Times New Roman" w:hAnsi="Times New Roman" w:cs="Times New Roman"/>
          <w:b/>
          <w:sz w:val="28"/>
          <w:szCs w:val="28"/>
        </w:rPr>
        <w:t>2. Выплаты компенсационного характера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5"/>
      <w:bookmarkEnd w:id="1"/>
      <w:r w:rsidRPr="00A4313E">
        <w:rPr>
          <w:rFonts w:ascii="Times New Roman" w:hAnsi="Times New Roman" w:cs="Times New Roman"/>
          <w:sz w:val="28"/>
          <w:szCs w:val="28"/>
        </w:rPr>
        <w:t xml:space="preserve">11. Работникам учреждений устанавливаются следующие выплаты </w:t>
      </w:r>
      <w:r w:rsidRPr="00A4313E">
        <w:rPr>
          <w:rFonts w:ascii="Times New Roman" w:hAnsi="Times New Roman" w:cs="Times New Roman"/>
          <w:sz w:val="28"/>
          <w:szCs w:val="28"/>
        </w:rPr>
        <w:lastRenderedPageBreak/>
        <w:t>компенсационного характера: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выплата по районному коэффициенту.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12. Работникам, занятым на работах с вредными и (или) опасными условиями труда, устанавливается выплата в размере не менее 4 процентов оклада (должностного оклада), установленного для различных видов работ с нормальными условиями труда.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Перечень работ, профессий (должностей) работников и размеры выплат работникам, занятым на работах с вредными и (или) опасными условиями труда, устанавливаются коллективным договором, иным локальным нормативным актом учреждения по результатам специальной оценки условий труда.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Выплата работникам, занятым на работах с вредными и (или) опасными условиями труда, начисляется за время фактической занятости работника на работах с вредными и (или) опасными условиями труда, в том числе за каждый час работы в указанных условиях.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13.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устанавливаются в размерах и порядке, установленных трудовым законодательством.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Выплата за совмещение профессий (должностей), расширение зоны обслуживания, увеличение объема работы, исполнение обязанностей временно отсутствующего работника устанавливается работникам учреждений, выполняющим в одном и том же учреждении в пределах рабочего дня наряду со своей основной работой, обусловленной трудовым договором, дополнительную работу по другой или такой же профессии (должности). Размер выплаты устанавливается по соглашению сторон трудового договора с учетом содержания и (или) объема дополнительных работ.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14. Выплата по районному коэффициенту устанавливается в размере и порядке, установленном законодательством Российской Федерации.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5"/>
      <w:bookmarkEnd w:id="2"/>
      <w:r w:rsidRPr="00A4313E">
        <w:rPr>
          <w:rFonts w:ascii="Times New Roman" w:hAnsi="Times New Roman" w:cs="Times New Roman"/>
          <w:sz w:val="28"/>
          <w:szCs w:val="28"/>
        </w:rPr>
        <w:t>15. Выплаты компенсационного характера устанавливаются в пределах фонда оплаты труда работников учреждения.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3. Выплаты стимулирующего характера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9"/>
      <w:bookmarkEnd w:id="3"/>
      <w:r w:rsidRPr="00A4313E">
        <w:rPr>
          <w:rFonts w:ascii="Times New Roman" w:hAnsi="Times New Roman" w:cs="Times New Roman"/>
          <w:sz w:val="28"/>
          <w:szCs w:val="28"/>
        </w:rPr>
        <w:t xml:space="preserve">16. В целях повышения заинтересованности в улучшении результатов </w:t>
      </w:r>
      <w:r w:rsidRPr="00A4313E">
        <w:rPr>
          <w:rFonts w:ascii="Times New Roman" w:hAnsi="Times New Roman" w:cs="Times New Roman"/>
          <w:sz w:val="28"/>
          <w:szCs w:val="28"/>
        </w:rPr>
        <w:lastRenderedPageBreak/>
        <w:t>труда работникам устанавливаются следующие выплаты стимулирующего характера: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иные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3"/>
      <w:bookmarkEnd w:id="4"/>
      <w:r w:rsidRPr="00A4313E">
        <w:rPr>
          <w:rFonts w:ascii="Times New Roman" w:hAnsi="Times New Roman" w:cs="Times New Roman"/>
          <w:sz w:val="28"/>
          <w:szCs w:val="28"/>
        </w:rPr>
        <w:t>17. Ежемесячная надбавка за выслугу лет устанавливается работникам дифференцированно в зависимости от стажа работы в следующих размерах: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Таблица 3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4"/>
      </w:tblGrid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Размер надбавки (в процентах)</w:t>
            </w:r>
          </w:p>
        </w:tc>
      </w:tr>
      <w:tr w:rsidR="00AE76E5" w:rsidRPr="00A4313E" w:rsidTr="0063247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Специалистам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От 1 года до 10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76E5" w:rsidRPr="00A4313E" w:rsidTr="0063247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Руководителям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E76E5" w:rsidRPr="00A4313E" w:rsidTr="0063247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Работникам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От 3 лет до 8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От 8 лет до 13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От 13 лет до 18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От 18 лет до 23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76E5" w:rsidRPr="00A4313E" w:rsidTr="0063247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Свыше 23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E76E5" w:rsidRPr="00A4313E" w:rsidRDefault="00AE76E5" w:rsidP="00AE76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Порядок исчисления стажа работы, установления, начисления и выплаты ежемесячной надбавки за выслугу лет производится в соответствии с приложением 2 к настоящему Положению.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18. В целях усиления материального стимулирования эффективного и добросовестного труда, а также поощрения за выполненную работу </w:t>
      </w:r>
      <w:r w:rsidRPr="00A4313E">
        <w:rPr>
          <w:rFonts w:ascii="Times New Roman" w:hAnsi="Times New Roman" w:cs="Times New Roman"/>
          <w:sz w:val="28"/>
          <w:szCs w:val="28"/>
        </w:rPr>
        <w:lastRenderedPageBreak/>
        <w:t>работникам устанавливаются следующие премиальные выплаты по итогам работы: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ежемесячные премиальные выплаты;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единовременное премирование.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19. Работникам учреждений устанавливаются ежемесячные премиальные выплаты в размере 25 процентов оклада (должностного оклада) при выполнении в полном объеме показателей и условий премирования.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Выплата ежемесячных премиальных выплат производится в пределах бюджетных ассигнований на оплату труда и средств бюджетного учреждения, полученных от приносящей доход деятельности, на основании приказа руководителя учреждения. Показатели премирования устанавливаются локальным нормативным актом учреждения, принимаемым в установленном законодательством порядке.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20. Премиальные выплаты устанавливаются с учетом критериев, позволяющих оценить результативность и качество работы, в соответствии с локальными нормативными актами учреждений, принимаемыми в установленном законодательством порядке.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21. Работникам учреждений выплачиваются единовременные премии в пределах экономии бюджетных ассигнований на оплату труда работников учреждения, а также за счет средств казенного, бюджетного учреждения, полученных от приносящей доход деятельности, в размере до одного оклада (должностного оклада) при награждении государственными наградами Российской Федерации, орденами и медалями Российской Федерации, знаками отличия Российской Федерации, присвоении почетного звания Российской Федерации, поощрении Президентом Российской Федерации, государственными наградами Удмуртской Республики, присвоении почетно</w:t>
      </w:r>
      <w:r w:rsidR="00632476" w:rsidRPr="00A4313E">
        <w:rPr>
          <w:rFonts w:ascii="Times New Roman" w:hAnsi="Times New Roman" w:cs="Times New Roman"/>
          <w:sz w:val="28"/>
          <w:szCs w:val="28"/>
        </w:rPr>
        <w:t>го звания Удмуртской Республики, награждении Почетной грамотой Правительства Удмуртской Республики, Почетной грамотой Государственного Совета Удмуртской Республики.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Работникам учреждений могут выплачиваться единовременные премии, связанные с государственными и профессиональными праздниками.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Перечень, размеры и критерии установления единовременного премирования регулируются локальными нормативными актами учреждений, принятыми в установленном законодательством порядке.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22. Работникам устанавливаются иные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23. Ежемесячная надбавка за почетное звание устанавливается работникам при соответствии почетного звания профилю профессиональной деятельности при наличии: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почетного звания Российской Федерации, начинающегося со слова "Заслуженный", почетного звания Удмуртской Республики, начинающегося со слова "Заслуженный", - в размере 10 процентов оклада (должностного оклада).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Ежемесячная надбавка за почетное звание устанавливается </w:t>
      </w:r>
      <w:r w:rsidRPr="00A4313E">
        <w:rPr>
          <w:rFonts w:ascii="Times New Roman" w:hAnsi="Times New Roman" w:cs="Times New Roman"/>
          <w:sz w:val="28"/>
          <w:szCs w:val="28"/>
        </w:rPr>
        <w:lastRenderedPageBreak/>
        <w:t>руководителем учреждения со дня присвоения почетного звания на основании документа о его присвоении. При наличии у работника двух и более почетных званий ежемесячная надбавка за почетное звание применяется по одному из оснований по выбору работника.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24. Иные выплаты стимулирующего характера, установленные пунктом 16 настоящего Положения, устанавливаются работникам с учетом критериев, позволяющих оценить результативность и качество их работы, в соответствии с локальными нормативными актами учреждений, принимаемыми в установленном законодательством порядке.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25. Размеры выплат стимулирующего характера (кроме надбавки за почетное звание) устанавливаются руководителем учреждения в соответствии с локальным нормативным актом учреждения, принимаемым с учетом мнения представительного органа работников учреждения, в установленном законодательством порядке как в процентном отношении к окладу (должностному окладу), так и в абсолютном значении.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Выплаты стимулирующего характера уменьшаются или отменяются при ухудшении показателей в работе и невыполнении условий выплат стимулирующего характера.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9"/>
      <w:bookmarkEnd w:id="5"/>
      <w:r w:rsidRPr="00A4313E">
        <w:rPr>
          <w:rFonts w:ascii="Times New Roman" w:hAnsi="Times New Roman" w:cs="Times New Roman"/>
          <w:sz w:val="28"/>
          <w:szCs w:val="28"/>
        </w:rPr>
        <w:t>26. Выплаты стимулирующего характера работникам учреждения устанавливаются и выплачиваются в пределах фонда оплаты труда работников учреждения, в том числе за счет экономии, полученной в результате оптимизации штатной численности учреждения (при условии, что это не приведет к уменьшению объема государственных услуг, оказываемых учреждением, и ухудшению качества его работы), а также за счет средств бюджетного учреждения, полученных от приносящей доход деятельности.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313E">
        <w:rPr>
          <w:rFonts w:ascii="Times New Roman" w:hAnsi="Times New Roman" w:cs="Times New Roman"/>
          <w:b/>
          <w:sz w:val="28"/>
          <w:szCs w:val="28"/>
        </w:rPr>
        <w:t>4. Условия оплаты труда руководителя учреждения,</w:t>
      </w: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3E">
        <w:rPr>
          <w:rFonts w:ascii="Times New Roman" w:hAnsi="Times New Roman" w:cs="Times New Roman"/>
          <w:b/>
          <w:sz w:val="28"/>
          <w:szCs w:val="28"/>
        </w:rPr>
        <w:t>его заместителей, главного бухгалтера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27. 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28. Размер должностного оклада руководителя учреждения устанавливается с учетом группы по оплате труда руководителей, к которой учреждение отнесено по объемным показателям его деятельности (далее - группы по оплате труда), в соответствии с приложением 3 к настоящему Положению устанавливается в следующих размерах:</w:t>
      </w:r>
    </w:p>
    <w:p w:rsidR="00AE76E5" w:rsidRPr="00A4313E" w:rsidRDefault="00AE76E5" w:rsidP="00AE76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632476" w:rsidP="00AE76E5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Таблица 4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891"/>
        <w:gridCol w:w="2665"/>
      </w:tblGrid>
      <w:tr w:rsidR="00AE76E5" w:rsidRPr="00A4313E" w:rsidTr="0063247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AE76E5" w:rsidRPr="00A4313E" w:rsidTr="00632476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Директор (заведующий)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2476" w:rsidRPr="00A431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D576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E76E5" w:rsidRPr="00A4313E" w:rsidTr="00632476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3247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2D576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E76E5" w:rsidRPr="00A4313E" w:rsidTr="00632476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632476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D576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E76E5" w:rsidRPr="00A4313E" w:rsidTr="00632476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2D5764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8230</w:t>
            </w:r>
          </w:p>
        </w:tc>
      </w:tr>
    </w:tbl>
    <w:p w:rsidR="00AE76E5" w:rsidRPr="00A4313E" w:rsidRDefault="00AE76E5" w:rsidP="00AE76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29. С учетом условий труда руководителю учреждения устанавливаются следующие выплаты компенсационного характера: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выплата по районному коэффициенту.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30. Выплаты руководителю учреждения за работу в условиях, отклоняющихся от нормальных (при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устанавливаются в размерах и порядке, установленных трудовым законодательством.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31. Выплата по районному коэффициенту устанавливается в размере и порядке, установленных законодательством Российской Федерации.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32. Конкретные размеры выплат компенсационного характера (за исключением выплаты по районному коэффициенту) и условия их осуществления устанавливаются учредителем и конкретизируются в трудовом договоре с руководителем учреждения.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33. Выплаты компенсационного характера руководителю учреждения устанавливаются в пределах фонда оплаты труда работников учреждения.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34. В целях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ежемесячная надбавка за интенсивность и высокие результаты работы;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иные выплаты, направленные на стимулирование руководителя учреждения к качественному результату труда, а также поощрение за выполненную работу.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35. Ежемесячная надбавка за интенсивность и высокие результаты работы устанавливается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учреждения, индивидуальных показателей работы руководителя, характеризующих исполнение им должностных обязанностей.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ежемесячной надбавки за интенсивность и высокие результаты работы устанавливается учредителем за счет экономии бюджетных ассигнований на оплату труда, а также средств </w:t>
      </w:r>
      <w:r w:rsidR="00F063D8" w:rsidRPr="00A4313E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4313E">
        <w:rPr>
          <w:rFonts w:ascii="Times New Roman" w:hAnsi="Times New Roman" w:cs="Times New Roman"/>
          <w:sz w:val="28"/>
          <w:szCs w:val="28"/>
        </w:rPr>
        <w:t xml:space="preserve">учреждения, полученных от приносящей доход деятельности, в размере до </w:t>
      </w:r>
      <w:r w:rsidRPr="00A4313E">
        <w:rPr>
          <w:rFonts w:ascii="Times New Roman" w:hAnsi="Times New Roman" w:cs="Times New Roman"/>
          <w:sz w:val="28"/>
          <w:szCs w:val="28"/>
        </w:rPr>
        <w:lastRenderedPageBreak/>
        <w:t>одного должностного оклада.</w:t>
      </w:r>
    </w:p>
    <w:p w:rsidR="00AE76E5" w:rsidRPr="00A4313E" w:rsidRDefault="00AE76E5" w:rsidP="00E9719F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руководителя и условия для установления ежемесячной надбавки руководителю учреждения за интенсивность и высокие результаты работы устанавливаются учредителем учреждения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36. Ежемесячная надбавка за выслугу лет устанавливается руководителю учреждения в размерах, предусмотренных пунктом 17 настоящего Положения.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Порядок исчисления стажа работы, установления, начисления и выплаты ежемесячн</w:t>
      </w:r>
      <w:r w:rsidR="00F063D8" w:rsidRPr="00A4313E">
        <w:rPr>
          <w:rFonts w:ascii="Times New Roman" w:hAnsi="Times New Roman" w:cs="Times New Roman"/>
          <w:sz w:val="28"/>
          <w:szCs w:val="28"/>
        </w:rPr>
        <w:t>ой надбавк</w:t>
      </w:r>
      <w:r w:rsidRPr="00A4313E">
        <w:rPr>
          <w:rFonts w:ascii="Times New Roman" w:hAnsi="Times New Roman" w:cs="Times New Roman"/>
          <w:sz w:val="28"/>
          <w:szCs w:val="28"/>
        </w:rPr>
        <w:t>у за выслугу лет руководителю учреждения производится в соответствии с приложением 2 к настоящему Положению.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Стаж работы, дающий право на установление ежемесячной надбавки за выслугу лет руководителю учреждения, определяется комиссией учредителя учреждения по установлению трудового стажа.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Назначение ежемесячно</w:t>
      </w:r>
      <w:r w:rsidR="00F063D8" w:rsidRPr="00A4313E">
        <w:rPr>
          <w:rFonts w:ascii="Times New Roman" w:hAnsi="Times New Roman" w:cs="Times New Roman"/>
          <w:sz w:val="28"/>
          <w:szCs w:val="28"/>
        </w:rPr>
        <w:t>й надбавки</w:t>
      </w:r>
      <w:r w:rsidRPr="00A4313E">
        <w:rPr>
          <w:rFonts w:ascii="Times New Roman" w:hAnsi="Times New Roman" w:cs="Times New Roman"/>
          <w:sz w:val="28"/>
          <w:szCs w:val="28"/>
        </w:rPr>
        <w:t xml:space="preserve"> за выслугу лет и изменение ее размера со дня достижения стажа, дающего право на увеличение размера ежемесячной надбавки к должностному окладу за выслугу лет, производится на основании распоряжения учредителя учреждения.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37. В целях усиления материального стимулирования эффективного и добросовестного труда, а также поощрения за выполненную работу руководителю учреждения устанавливаются следующие премиальные выплаты по итогам работы: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ежемесячные премиальные выплаты;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премиальные выплаты за первое полугодие, год;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единовременное премирование.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38. Руководителям учреждений устанавливаются ежемесячные премиальные выплаты в размере 25 процентов должностного оклада при выполнении в полном объеме показателей и условий премирования.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Выплата ежемесячных премиальных выплат производится в пределах бюджетных ассигнований на оплату труда и средств бюджетного учреждения, полученных от приносящей доход деятельности, на основании распоряжения учредителя учреждения.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Руководителю учреждения могут устанавливаться премиальные выплаты в размерах до одного должностного оклада за первое полугодие, год, выплачиваемые в пределах экономии бюджетных ассигнований на оплату труда учреждения, а также за счет средств бюджетного учреждения, полученных от приносящей доход деятельности.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Показатели премирования руководителя учреждения устанавливаются нормативным правовым актом учредителя учреждения с учетом критериев, позволяющих оценить результативность и качество работы руководителя.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39. Руководителю учреждения в соответствии с распоряжением учредителя учреждения могут выплачиваться единовременные премии, связанные с государственными и профессиональными праздниками, в пределах экономии бюджетных ассигнований на оплату труда работников учреждения, а также за счет средств </w:t>
      </w:r>
      <w:r w:rsidR="00F063D8" w:rsidRPr="00A4313E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4313E">
        <w:rPr>
          <w:rFonts w:ascii="Times New Roman" w:hAnsi="Times New Roman" w:cs="Times New Roman"/>
          <w:sz w:val="28"/>
          <w:szCs w:val="28"/>
        </w:rPr>
        <w:t xml:space="preserve">учреждения, полученных от </w:t>
      </w:r>
      <w:r w:rsidRPr="00A4313E">
        <w:rPr>
          <w:rFonts w:ascii="Times New Roman" w:hAnsi="Times New Roman" w:cs="Times New Roman"/>
          <w:sz w:val="28"/>
          <w:szCs w:val="28"/>
        </w:rPr>
        <w:lastRenderedPageBreak/>
        <w:t>приносящей доход деятельности.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40. Руководителю учреждения выплачивается единовременная премия при награждении государственными наградами Российской Федерации, орденами и медалями Российской Федерации, знаками отличия Российской Федерации, присвоении почетного звания Российской Федерации, поощрении Президентом Российской Федерации, государственными наградами Удмуртской Республики, присвоении почетного звания Удмуртской Республики</w:t>
      </w:r>
      <w:r w:rsidR="00F063D8" w:rsidRPr="00A4313E">
        <w:rPr>
          <w:rFonts w:ascii="Times New Roman" w:hAnsi="Times New Roman" w:cs="Times New Roman"/>
          <w:sz w:val="28"/>
          <w:szCs w:val="28"/>
        </w:rPr>
        <w:t>, награждении Почетной грамотой Правительства Удмуртской Республики, Почетной грамотой Государственного Совета Удмуртской Республики</w:t>
      </w:r>
      <w:r w:rsidRPr="00A4313E">
        <w:rPr>
          <w:rFonts w:ascii="Times New Roman" w:hAnsi="Times New Roman" w:cs="Times New Roman"/>
          <w:sz w:val="28"/>
          <w:szCs w:val="28"/>
        </w:rPr>
        <w:t xml:space="preserve"> в размере до 50 процентов должностного оклада.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41. Руководителям учреждений устанавливаются иные выплаты, направленные на стимулирование руководителя к качественному результату коллективного труда, а также поощрение за выполненную работу.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42. Ежемесячная надбавка за почетное звание устанавливается к должностному окладу руководителя учреждения, установленному в соответствии с группой по оплате труда руководителей, при соответствии почетного звания профилю профессиональной деятельности при наличии: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почетного звания Российской Федерации, начинающегося со слова "Заслуженный", почетного звания Удмуртской Республики, начинающегося со слова "Заслуженный", - в размере 10 процентов должностного оклада.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Ежемесячная надбавка за почетное звание устанавливается с момента присвоения почетного звания в соответствии с документом о его присвоении. При наличии у руководителя учреждения двух и более почетных званий ежемесячная надбавка за почетное звание применяется только по одному из оснований по выбору руководителя учреждения.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43. Конкретные размеры выплат стимулирующего характера руководителю учреждения устанавливаются в соответствии с распоряжением учредителя учреждения в пределах фонда оплаты труда работников учреждения как в процентном отношении к должностному окладу, так и в абсолютном значении и конкретизируются в трудовом договоре с руководителем учреждения.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44. Выплаты стимулирующего характера (кроме надбавок за почетное звание, за наличие ученой степени) уменьшаются или отменяются при ухудшении показателей в работе и невыполнении условий выплат стимулирующего характера.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44.1. Условия оплаты труда руководителю учреждения устанавливаются с учетом обеспечения </w:t>
      </w:r>
      <w:proofErr w:type="spellStart"/>
      <w:r w:rsidRPr="00A4313E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A4313E">
        <w:rPr>
          <w:rFonts w:ascii="Times New Roman" w:hAnsi="Times New Roman" w:cs="Times New Roman"/>
          <w:sz w:val="28"/>
          <w:szCs w:val="28"/>
        </w:rPr>
        <w:t xml:space="preserve"> установленного предельного уровня соотношения среднемесячной заработной платы руководителя и среднемесячной заработной платы работников учреждения (без учета заработной платы руководителя учреждения, заместителей руководителя учреждения, главного бухгалтера) в случае выполнения всех показателей эффективности деятельности учреждения и работы руководителя учреждения, а также получения им выплат стимулирующего характера в максимальном размере.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45. Заработная плата заместителей руководителя у</w:t>
      </w:r>
      <w:r w:rsidR="00F063D8" w:rsidRPr="00A4313E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A4313E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A4313E">
        <w:rPr>
          <w:rFonts w:ascii="Times New Roman" w:hAnsi="Times New Roman" w:cs="Times New Roman"/>
          <w:sz w:val="28"/>
          <w:szCs w:val="28"/>
        </w:rPr>
        <w:lastRenderedPageBreak/>
        <w:t>должностного оклада, выплат компенсационного и стимулирующего характера, размеры которых устанавливаются руководителем учреждения в соответствии с локальным нормативным актом учреждения, принимаемым в установленном законодательством порядке.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46. Должностные оклады заместителей руководителя </w:t>
      </w:r>
      <w:r w:rsidR="00F063D8" w:rsidRPr="00A4313E">
        <w:rPr>
          <w:rFonts w:ascii="Times New Roman" w:hAnsi="Times New Roman" w:cs="Times New Roman"/>
          <w:sz w:val="28"/>
          <w:szCs w:val="28"/>
        </w:rPr>
        <w:t>учреждения</w:t>
      </w:r>
      <w:r w:rsidRPr="00A4313E">
        <w:rPr>
          <w:rFonts w:ascii="Times New Roman" w:hAnsi="Times New Roman" w:cs="Times New Roman"/>
          <w:sz w:val="28"/>
          <w:szCs w:val="28"/>
        </w:rPr>
        <w:t xml:space="preserve"> устанавливаются на 10 - 30 процентов ниже должностного оклада соответствующего руководителя учреждения.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47. С учетом условий труда заместителям руководителя</w:t>
      </w:r>
      <w:r w:rsidR="00F063D8" w:rsidRPr="00A4313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4313E">
        <w:rPr>
          <w:rFonts w:ascii="Times New Roman" w:hAnsi="Times New Roman" w:cs="Times New Roman"/>
          <w:sz w:val="28"/>
          <w:szCs w:val="28"/>
        </w:rPr>
        <w:t xml:space="preserve"> устанавливаются выплаты компенсационного характера в размерах и порядке, установленных пунктами 11-15 настоящего Положения.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48. Порядок, условия, критерии и размеры установления выплат стимулирующего характера заместителям руководителя</w:t>
      </w:r>
      <w:r w:rsidR="00F063D8" w:rsidRPr="00A4313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4313E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пунктами 16 – 26 настоящего Положения.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48.1. Условия оплаты труда заместителям руководителя</w:t>
      </w:r>
      <w:r w:rsidR="00F063D8" w:rsidRPr="00A4313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4313E">
        <w:rPr>
          <w:rFonts w:ascii="Times New Roman" w:hAnsi="Times New Roman" w:cs="Times New Roman"/>
          <w:sz w:val="28"/>
          <w:szCs w:val="28"/>
        </w:rPr>
        <w:t xml:space="preserve"> устанавливаются с учетом обеспечения </w:t>
      </w:r>
      <w:proofErr w:type="spellStart"/>
      <w:r w:rsidRPr="00A4313E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A4313E">
        <w:rPr>
          <w:rFonts w:ascii="Times New Roman" w:hAnsi="Times New Roman" w:cs="Times New Roman"/>
          <w:sz w:val="28"/>
          <w:szCs w:val="28"/>
        </w:rPr>
        <w:t xml:space="preserve"> установленного предельного уровня соотношения среднемесячной заработной платы заместителя р</w:t>
      </w:r>
      <w:r w:rsidR="00F063D8" w:rsidRPr="00A4313E">
        <w:rPr>
          <w:rFonts w:ascii="Times New Roman" w:hAnsi="Times New Roman" w:cs="Times New Roman"/>
          <w:sz w:val="28"/>
          <w:szCs w:val="28"/>
        </w:rPr>
        <w:t>уководителя</w:t>
      </w:r>
      <w:r w:rsidRPr="00A4313E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учреждения (без учета заработной платы руководителя учреждения, заместителей руководителя</w:t>
      </w:r>
      <w:r w:rsidR="00D441CB" w:rsidRPr="00A4313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4313E">
        <w:rPr>
          <w:rFonts w:ascii="Times New Roman" w:hAnsi="Times New Roman" w:cs="Times New Roman"/>
          <w:sz w:val="28"/>
          <w:szCs w:val="28"/>
        </w:rPr>
        <w:t>) в случае выполнения всех показателей эффективности деятельности учреждения и работы заместителей руководителя учреждения, главного бухгалтера, а также получения ими выплат стимулирующего характера в максимальном размере.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313E">
        <w:rPr>
          <w:rFonts w:ascii="Times New Roman" w:hAnsi="Times New Roman" w:cs="Times New Roman"/>
          <w:b/>
          <w:sz w:val="28"/>
          <w:szCs w:val="28"/>
        </w:rPr>
        <w:t>III. Формирование фонда оплаты труда учреждения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49. Фонд оп</w:t>
      </w:r>
      <w:r w:rsidR="00D441CB" w:rsidRPr="00A4313E">
        <w:rPr>
          <w:rFonts w:ascii="Times New Roman" w:hAnsi="Times New Roman" w:cs="Times New Roman"/>
          <w:sz w:val="28"/>
          <w:szCs w:val="28"/>
        </w:rPr>
        <w:t>латы труда работников</w:t>
      </w:r>
      <w:r w:rsidRPr="00A4313E">
        <w:rPr>
          <w:rFonts w:ascii="Times New Roman" w:hAnsi="Times New Roman" w:cs="Times New Roman"/>
          <w:sz w:val="28"/>
          <w:szCs w:val="28"/>
        </w:rPr>
        <w:t xml:space="preserve"> учреждения формируется на календарный год исходя из объема средств, предусмотренных законом в бюджете муниципального образования «</w:t>
      </w:r>
      <w:r w:rsidR="00D441CB" w:rsidRPr="00A4313E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A4313E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A431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441CB" w:rsidRPr="00A4313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A4313E">
        <w:rPr>
          <w:rFonts w:ascii="Times New Roman" w:hAnsi="Times New Roman" w:cs="Times New Roman"/>
          <w:sz w:val="28"/>
          <w:szCs w:val="28"/>
        </w:rPr>
        <w:t>» на соответствующий финансовый год, а также средств бюджетного учреждения, полученных от приносящей доход деятельности.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50. При формировании фонда оплаты труда учреждения предусматриваются средства</w:t>
      </w:r>
      <w:r w:rsidR="00D441CB" w:rsidRPr="00A4313E">
        <w:rPr>
          <w:rFonts w:ascii="Times New Roman" w:hAnsi="Times New Roman" w:cs="Times New Roman"/>
          <w:sz w:val="28"/>
          <w:szCs w:val="28"/>
        </w:rPr>
        <w:t xml:space="preserve"> для выплаты работникам</w:t>
      </w:r>
      <w:r w:rsidRPr="00A4313E">
        <w:rPr>
          <w:rFonts w:ascii="Times New Roman" w:hAnsi="Times New Roman" w:cs="Times New Roman"/>
          <w:sz w:val="28"/>
          <w:szCs w:val="28"/>
        </w:rPr>
        <w:t xml:space="preserve"> (в расчете на год):</w:t>
      </w:r>
    </w:p>
    <w:p w:rsidR="00AE76E5" w:rsidRPr="00A4313E" w:rsidRDefault="00D441CB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- </w:t>
      </w:r>
      <w:r w:rsidR="00AE76E5" w:rsidRPr="00A4313E">
        <w:rPr>
          <w:rFonts w:ascii="Times New Roman" w:hAnsi="Times New Roman" w:cs="Times New Roman"/>
          <w:sz w:val="28"/>
          <w:szCs w:val="28"/>
        </w:rPr>
        <w:t>оклада (должностного оклада) - в размере 12 окладов (должностных окладов);</w:t>
      </w:r>
    </w:p>
    <w:p w:rsidR="00D441CB" w:rsidRPr="00A4313E" w:rsidRDefault="00D441CB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- доплаты работникам учреждений, занятым на работе с вредными и (или) опасными условиями труда, подтвержденными результатами специальной оценки условий труда,- в размере 4 процентов оклада </w:t>
      </w:r>
      <w:proofErr w:type="gramStart"/>
      <w:r w:rsidRPr="00A4313E">
        <w:rPr>
          <w:rFonts w:ascii="Times New Roman" w:hAnsi="Times New Roman" w:cs="Times New Roman"/>
          <w:sz w:val="28"/>
          <w:szCs w:val="28"/>
        </w:rPr>
        <w:t>( должностного</w:t>
      </w:r>
      <w:proofErr w:type="gramEnd"/>
      <w:r w:rsidRPr="00A4313E">
        <w:rPr>
          <w:rFonts w:ascii="Times New Roman" w:hAnsi="Times New Roman" w:cs="Times New Roman"/>
          <w:sz w:val="28"/>
          <w:szCs w:val="28"/>
        </w:rPr>
        <w:t xml:space="preserve"> оклада), установленного для различных видов работ с нормальными условиями труда;</w:t>
      </w:r>
    </w:p>
    <w:p w:rsidR="00D441CB" w:rsidRPr="00A4313E" w:rsidRDefault="00D441CB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- выплат за работу в условиях, отклоняющихся от нормальных </w:t>
      </w:r>
      <w:proofErr w:type="gramStart"/>
      <w:r w:rsidRPr="00A4313E">
        <w:rPr>
          <w:rFonts w:ascii="Times New Roman" w:hAnsi="Times New Roman" w:cs="Times New Roman"/>
          <w:sz w:val="28"/>
          <w:szCs w:val="28"/>
        </w:rPr>
        <w:t>( за</w:t>
      </w:r>
      <w:proofErr w:type="gramEnd"/>
      <w:r w:rsidRPr="00A4313E">
        <w:rPr>
          <w:rFonts w:ascii="Times New Roman" w:hAnsi="Times New Roman" w:cs="Times New Roman"/>
          <w:sz w:val="28"/>
          <w:szCs w:val="28"/>
        </w:rPr>
        <w:t xml:space="preserve"> работу в ночное время),- в минимальном размере, установленном Правительством Российской Федерации;</w:t>
      </w:r>
    </w:p>
    <w:p w:rsidR="00D441CB" w:rsidRPr="00A4313E" w:rsidRDefault="00D441CB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- ежемесячной надбавки за выслугу</w:t>
      </w:r>
      <w:r w:rsidR="005170E6" w:rsidRPr="00A4313E">
        <w:rPr>
          <w:rFonts w:ascii="Times New Roman" w:hAnsi="Times New Roman" w:cs="Times New Roman"/>
          <w:sz w:val="28"/>
          <w:szCs w:val="28"/>
        </w:rPr>
        <w:t xml:space="preserve"> лет – в размере 2,5 оклада (должностного оклада);</w:t>
      </w:r>
      <w:r w:rsidRPr="00A43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E5" w:rsidRPr="00A4313E" w:rsidRDefault="005170E6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lastRenderedPageBreak/>
        <w:t>- премиальных выплат по итогам работы</w:t>
      </w:r>
      <w:r w:rsidR="00AE76E5" w:rsidRPr="00A4313E">
        <w:rPr>
          <w:rFonts w:ascii="Times New Roman" w:hAnsi="Times New Roman" w:cs="Times New Roman"/>
          <w:sz w:val="28"/>
          <w:szCs w:val="28"/>
        </w:rPr>
        <w:t xml:space="preserve"> - в размере 3 окл</w:t>
      </w:r>
      <w:r w:rsidRPr="00A4313E">
        <w:rPr>
          <w:rFonts w:ascii="Times New Roman" w:hAnsi="Times New Roman" w:cs="Times New Roman"/>
          <w:sz w:val="28"/>
          <w:szCs w:val="28"/>
        </w:rPr>
        <w:t>адов (должностных окладов)</w:t>
      </w:r>
      <w:r w:rsidR="00AE76E5" w:rsidRPr="00A4313E">
        <w:rPr>
          <w:rFonts w:ascii="Times New Roman" w:hAnsi="Times New Roman" w:cs="Times New Roman"/>
          <w:sz w:val="28"/>
          <w:szCs w:val="28"/>
        </w:rPr>
        <w:t>;</w:t>
      </w:r>
    </w:p>
    <w:p w:rsidR="00AE76E5" w:rsidRPr="00A4313E" w:rsidRDefault="005170E6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- </w:t>
      </w:r>
      <w:r w:rsidR="00AE76E5" w:rsidRPr="00A4313E">
        <w:rPr>
          <w:rFonts w:ascii="Times New Roman" w:hAnsi="Times New Roman" w:cs="Times New Roman"/>
          <w:sz w:val="28"/>
          <w:szCs w:val="28"/>
        </w:rPr>
        <w:t>ежемесячной надбавки за почетное звание - в размере фактических величин.</w:t>
      </w:r>
    </w:p>
    <w:p w:rsidR="005170E6" w:rsidRPr="00A4313E" w:rsidRDefault="005170E6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работников учреждения средства на оплату труда работникам, у которых настоящим Положением не обеспечивается минимальный размер оплаты труда, планируются исходя из величины минимального размера оплаты труда и выплат за работу в условиях, отклоняющихся от нормальных </w:t>
      </w:r>
      <w:proofErr w:type="gramStart"/>
      <w:r w:rsidRPr="00A4313E">
        <w:rPr>
          <w:rFonts w:ascii="Times New Roman" w:hAnsi="Times New Roman" w:cs="Times New Roman"/>
          <w:sz w:val="28"/>
          <w:szCs w:val="28"/>
        </w:rPr>
        <w:t>( за</w:t>
      </w:r>
      <w:proofErr w:type="gramEnd"/>
      <w:r w:rsidRPr="00A4313E">
        <w:rPr>
          <w:rFonts w:ascii="Times New Roman" w:hAnsi="Times New Roman" w:cs="Times New Roman"/>
          <w:sz w:val="28"/>
          <w:szCs w:val="28"/>
        </w:rPr>
        <w:t xml:space="preserve"> работу в ночное время, нерабочие праздничные дни).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="005170E6" w:rsidRPr="00A4313E">
        <w:rPr>
          <w:rFonts w:ascii="Times New Roman" w:hAnsi="Times New Roman" w:cs="Times New Roman"/>
          <w:sz w:val="28"/>
          <w:szCs w:val="28"/>
        </w:rPr>
        <w:t xml:space="preserve">работников учреждения </w:t>
      </w:r>
      <w:r w:rsidRPr="00A4313E">
        <w:rPr>
          <w:rFonts w:ascii="Times New Roman" w:hAnsi="Times New Roman" w:cs="Times New Roman"/>
          <w:sz w:val="28"/>
          <w:szCs w:val="28"/>
        </w:rPr>
        <w:t>формируется с учетом районного коэффициента.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313E">
        <w:rPr>
          <w:rFonts w:ascii="Times New Roman" w:hAnsi="Times New Roman" w:cs="Times New Roman"/>
          <w:b/>
          <w:sz w:val="28"/>
          <w:szCs w:val="28"/>
        </w:rPr>
        <w:t>IV. Заключительные положения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51. Работникам учреждений, в том числе руководителям и заместителям руководителей у</w:t>
      </w:r>
      <w:r w:rsidR="005170E6" w:rsidRPr="00A4313E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A4313E">
        <w:rPr>
          <w:rFonts w:ascii="Times New Roman" w:hAnsi="Times New Roman" w:cs="Times New Roman"/>
          <w:sz w:val="28"/>
          <w:szCs w:val="28"/>
        </w:rPr>
        <w:t>может быть оказана материальная помощь в соответствии с локальными нормативными актами, принятыми в установленном законодательством порядке, за счет средств, полученных бюджетным учреждением от приносящей доход деятельности. В случаях, связанных с угрозой жизни и здоровью работника, смерти близких родственников, стихийных бедствий, хищения личного имущества и в иных аналогичных случаях материальная помощь выплачивается при наличии подтверждающих документов.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Выплата материальной помощи осуществляется в течение календарного года: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работникам учреждения, в том числе заместителям руководителя </w:t>
      </w:r>
      <w:r w:rsidR="00DD7E52" w:rsidRPr="00A4313E">
        <w:rPr>
          <w:rFonts w:ascii="Times New Roman" w:hAnsi="Times New Roman" w:cs="Times New Roman"/>
          <w:sz w:val="28"/>
          <w:szCs w:val="28"/>
        </w:rPr>
        <w:t>учреждения</w:t>
      </w:r>
      <w:r w:rsidRPr="00A4313E">
        <w:rPr>
          <w:rFonts w:ascii="Times New Roman" w:hAnsi="Times New Roman" w:cs="Times New Roman"/>
          <w:sz w:val="28"/>
          <w:szCs w:val="28"/>
        </w:rPr>
        <w:t xml:space="preserve"> - по их заявлению на основании приказа руководителя учреждения;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руководителю учреждения - по его заявлению на основании распоряжения учредителя учреждения</w:t>
      </w:r>
      <w:r w:rsidR="00DD7E52" w:rsidRPr="00A4313E">
        <w:rPr>
          <w:rFonts w:ascii="Times New Roman" w:hAnsi="Times New Roman" w:cs="Times New Roman"/>
          <w:sz w:val="28"/>
          <w:szCs w:val="28"/>
        </w:rPr>
        <w:t>.</w:t>
      </w: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719F" w:rsidRDefault="00E9719F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719F" w:rsidRDefault="00E9719F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E76E5" w:rsidRPr="00A4313E" w:rsidRDefault="00AE76E5" w:rsidP="00E9719F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к Положению</w:t>
      </w:r>
    </w:p>
    <w:p w:rsidR="00AE76E5" w:rsidRPr="00A4313E" w:rsidRDefault="00AE76E5" w:rsidP="00E9719F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AE76E5" w:rsidRPr="00A4313E" w:rsidRDefault="00AE76E5" w:rsidP="00E9719F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AE76E5" w:rsidRPr="00A4313E" w:rsidRDefault="00AE76E5" w:rsidP="00E9719F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«Центр по комплексному обслуживанию</w:t>
      </w:r>
    </w:p>
    <w:p w:rsidR="00AE76E5" w:rsidRPr="00A4313E" w:rsidRDefault="00AE76E5" w:rsidP="00E9719F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AE76E5" w:rsidRPr="00A4313E" w:rsidRDefault="00AE76E5" w:rsidP="00E9719F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</w:p>
    <w:p w:rsidR="00AE76E5" w:rsidRPr="00A4313E" w:rsidRDefault="00AE76E5" w:rsidP="00E9719F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313E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A4313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287"/>
      <w:bookmarkEnd w:id="6"/>
      <w:r w:rsidRPr="00A4313E">
        <w:rPr>
          <w:rFonts w:ascii="Times New Roman" w:hAnsi="Times New Roman" w:cs="Times New Roman"/>
          <w:b/>
          <w:bCs/>
          <w:sz w:val="28"/>
          <w:szCs w:val="28"/>
        </w:rPr>
        <w:t>ДОЛЖНОСТНЫЕ ОКЛАДЫ</w:t>
      </w: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13E">
        <w:rPr>
          <w:rFonts w:ascii="Times New Roman" w:hAnsi="Times New Roman" w:cs="Times New Roman"/>
          <w:b/>
          <w:bCs/>
          <w:sz w:val="28"/>
          <w:szCs w:val="28"/>
        </w:rPr>
        <w:t>РАБОТНИКОВ УЧРЕЖДЕНИЙ, НЕ ОТНЕСЕННЫХ К ПРОФЕССИОНАЛЬНЫМ</w:t>
      </w: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13E">
        <w:rPr>
          <w:rFonts w:ascii="Times New Roman" w:hAnsi="Times New Roman" w:cs="Times New Roman"/>
          <w:b/>
          <w:bCs/>
          <w:sz w:val="28"/>
          <w:szCs w:val="28"/>
        </w:rPr>
        <w:t>КВАЛИФИКАЦИОННЫМ ГРУППАМ</w:t>
      </w:r>
    </w:p>
    <w:p w:rsidR="00AE76E5" w:rsidRPr="00A4313E" w:rsidRDefault="00AE76E5" w:rsidP="00AE76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E76E5" w:rsidRPr="00A4313E" w:rsidTr="0063247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AE76E5" w:rsidRPr="00A4313E" w:rsidTr="0063247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DD7E52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7020</w:t>
            </w:r>
          </w:p>
        </w:tc>
      </w:tr>
      <w:tr w:rsidR="00AE76E5" w:rsidRPr="00A4313E" w:rsidTr="0063247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II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DD7E52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D57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76E5" w:rsidRPr="00A4313E" w:rsidTr="0063247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DD7E52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D576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52" w:rsidRPr="00A4313E" w:rsidRDefault="00DD7E52" w:rsidP="002D576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к Положению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«Центр по комплексному обслуживанию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313E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A4313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314"/>
      <w:bookmarkEnd w:id="7"/>
      <w:r w:rsidRPr="00A4313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13E">
        <w:rPr>
          <w:rFonts w:ascii="Times New Roman" w:hAnsi="Times New Roman" w:cs="Times New Roman"/>
          <w:b/>
          <w:bCs/>
          <w:sz w:val="28"/>
          <w:szCs w:val="28"/>
        </w:rPr>
        <w:t>ИСЧИСЛЕНИЯ СТАЖА РАБОТЫ, УСТАНОВЛЕНИЯ, НАЧИСЛЕНИЯ</w:t>
      </w: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13E">
        <w:rPr>
          <w:rFonts w:ascii="Times New Roman" w:hAnsi="Times New Roman" w:cs="Times New Roman"/>
          <w:b/>
          <w:bCs/>
          <w:sz w:val="28"/>
          <w:szCs w:val="28"/>
        </w:rPr>
        <w:t>И ВЫПЛАТЫ ЕЖЕМЕСЯЧНОЙ НАДБАВКИ ЗА ВЫСЛУГУ ЛЕТ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1. В стаж работы, дающий право на получение ежемесячных надбавок за выслугу лет, включается время работы в организациях всех форм собственности по должностям (профессиям), специализация которых соответствует специализации должности (профессии), занимаемой в бюджетном учреждении «Центр по комплексному обслуживанию органов местного самоуправления и </w:t>
      </w:r>
      <w:proofErr w:type="gramStart"/>
      <w:r w:rsidRPr="00A4313E">
        <w:rPr>
          <w:rFonts w:ascii="Times New Roman" w:hAnsi="Times New Roman" w:cs="Times New Roman"/>
          <w:sz w:val="28"/>
          <w:szCs w:val="28"/>
        </w:rPr>
        <w:t>муниципальных  учреждений</w:t>
      </w:r>
      <w:proofErr w:type="gramEnd"/>
      <w:r w:rsidRPr="00A431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313E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A4313E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E76E5" w:rsidRPr="00A4313E" w:rsidRDefault="00DD7E52" w:rsidP="00AE76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2. Ежемесячная н</w:t>
      </w:r>
      <w:r w:rsidR="00AE76E5" w:rsidRPr="00A4313E">
        <w:rPr>
          <w:rFonts w:ascii="Times New Roman" w:hAnsi="Times New Roman" w:cs="Times New Roman"/>
          <w:sz w:val="28"/>
          <w:szCs w:val="28"/>
        </w:rPr>
        <w:t>адбавка за выслугу лет начисляется к окладу (должностному окладу) работникам по основной работе и выплачивается ежемесячно одновременно с заработной платой.</w:t>
      </w:r>
    </w:p>
    <w:p w:rsidR="00AE76E5" w:rsidRPr="00A4313E" w:rsidRDefault="00AE76E5" w:rsidP="00AE76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3. Ежемесячная надбавка за выслугу лет выплачивается со дня возникновения права на назначение или изменение размера этой надбавки.</w:t>
      </w:r>
    </w:p>
    <w:p w:rsidR="00AE76E5" w:rsidRPr="00A4313E" w:rsidRDefault="00AE76E5" w:rsidP="00AE76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Если у работника право на назначение или изменение размера</w:t>
      </w:r>
      <w:r w:rsidR="00DD7E52" w:rsidRPr="00A4313E">
        <w:rPr>
          <w:rFonts w:ascii="Times New Roman" w:hAnsi="Times New Roman" w:cs="Times New Roman"/>
          <w:sz w:val="28"/>
          <w:szCs w:val="28"/>
        </w:rPr>
        <w:t xml:space="preserve"> ежемесячной</w:t>
      </w:r>
      <w:r w:rsidRPr="00A4313E">
        <w:rPr>
          <w:rFonts w:ascii="Times New Roman" w:hAnsi="Times New Roman" w:cs="Times New Roman"/>
          <w:sz w:val="28"/>
          <w:szCs w:val="28"/>
        </w:rPr>
        <w:t xml:space="preserve"> надбавки за выслугу лет наступило в период его пребывания в ежегодном основном или дополнительном оплачиваемом отпуске, временной нетрудоспособности, в период исполнения государственных обязанностей, переподготовки или повышения квалификации с отрывом от работы в образовательной организации и в других аналогичных случаях, при которых за работником сохраняется средний заработок, выплата надбавки в новом размере производится после окончания указанных событий.</w:t>
      </w:r>
    </w:p>
    <w:p w:rsidR="00AE76E5" w:rsidRPr="00A4313E" w:rsidRDefault="00AE76E5" w:rsidP="00AE76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4. Общий стаж работы, дающий право на назначение </w:t>
      </w:r>
      <w:r w:rsidR="00DD7E52" w:rsidRPr="00A4313E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A4313E">
        <w:rPr>
          <w:rFonts w:ascii="Times New Roman" w:hAnsi="Times New Roman" w:cs="Times New Roman"/>
          <w:sz w:val="28"/>
          <w:szCs w:val="28"/>
        </w:rPr>
        <w:t>надбавки за выслугу лет, определяется на основании трудовой книжки работника.</w:t>
      </w:r>
    </w:p>
    <w:p w:rsidR="00AE76E5" w:rsidRPr="00A4313E" w:rsidRDefault="00AE76E5" w:rsidP="00AE76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Стаж работы для выплаты ежемесячной надбавки за выслугу лет определяется комиссией по установлению трудового стажа. Состав комиссии утверждается руководителем учреждения. В состав комиссии включаются в обязательном порядке представители кадровой и бухгалтерской служб.</w:t>
      </w:r>
    </w:p>
    <w:p w:rsidR="00AE76E5" w:rsidRPr="00A4313E" w:rsidRDefault="00AE76E5" w:rsidP="00AE76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DD7E52" w:rsidRPr="00A4313E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A4313E">
        <w:rPr>
          <w:rFonts w:ascii="Times New Roman" w:hAnsi="Times New Roman" w:cs="Times New Roman"/>
          <w:sz w:val="28"/>
          <w:szCs w:val="28"/>
        </w:rPr>
        <w:t>надбавки</w:t>
      </w:r>
      <w:r w:rsidR="00DD7E52" w:rsidRPr="00A4313E"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 w:rsidRPr="00A4313E">
        <w:rPr>
          <w:rFonts w:ascii="Times New Roman" w:hAnsi="Times New Roman" w:cs="Times New Roman"/>
          <w:sz w:val="28"/>
          <w:szCs w:val="28"/>
        </w:rPr>
        <w:t xml:space="preserve"> производится приказом руководителя учреждения на основании протокола комиссии по установлению трудового стажа, дающего право на </w:t>
      </w:r>
      <w:r w:rsidR="00DD7E52" w:rsidRPr="00A4313E">
        <w:rPr>
          <w:rFonts w:ascii="Times New Roman" w:hAnsi="Times New Roman" w:cs="Times New Roman"/>
          <w:sz w:val="28"/>
          <w:szCs w:val="28"/>
        </w:rPr>
        <w:t xml:space="preserve">назначение ежемесячной </w:t>
      </w:r>
      <w:r w:rsidRPr="00A4313E">
        <w:rPr>
          <w:rFonts w:ascii="Times New Roman" w:hAnsi="Times New Roman" w:cs="Times New Roman"/>
          <w:sz w:val="28"/>
          <w:szCs w:val="28"/>
        </w:rPr>
        <w:t>надбавку за выслугу лет.</w:t>
      </w:r>
    </w:p>
    <w:p w:rsidR="00AE76E5" w:rsidRPr="00A4313E" w:rsidRDefault="00AE76E5" w:rsidP="00AE76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своевременный пересмотр у работников </w:t>
      </w:r>
      <w:r w:rsidR="00DD7E52" w:rsidRPr="00A4313E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Pr="00A4313E">
        <w:rPr>
          <w:rFonts w:ascii="Times New Roman" w:hAnsi="Times New Roman" w:cs="Times New Roman"/>
          <w:sz w:val="28"/>
          <w:szCs w:val="28"/>
        </w:rPr>
        <w:t>размера надбавки за выслугу лет возлагается на кадровые службы учреждений.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52" w:rsidRPr="00A4313E" w:rsidRDefault="00DD7E52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52" w:rsidRPr="00A4313E" w:rsidRDefault="00DD7E52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52" w:rsidRPr="00A4313E" w:rsidRDefault="00DD7E52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52" w:rsidRDefault="00DD7E52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764" w:rsidRPr="00A4313E" w:rsidRDefault="002D5764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52" w:rsidRPr="00A4313E" w:rsidRDefault="00DD7E52" w:rsidP="00AE76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к Положению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«Центр по комплексному обслуживанию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</w:p>
    <w:p w:rsidR="00AE76E5" w:rsidRPr="00A4313E" w:rsidRDefault="00AE76E5" w:rsidP="00E9719F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313E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A4313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340"/>
      <w:bookmarkEnd w:id="8"/>
      <w:r w:rsidRPr="00A4313E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13E">
        <w:rPr>
          <w:rFonts w:ascii="Times New Roman" w:hAnsi="Times New Roman" w:cs="Times New Roman"/>
          <w:b/>
          <w:bCs/>
          <w:sz w:val="28"/>
          <w:szCs w:val="28"/>
        </w:rPr>
        <w:t>ОТНЕСЕНИЯ УЧРЕЖДЕНИЙ К ГРУППАМ ПО ОПЛАТЕ</w:t>
      </w:r>
    </w:p>
    <w:p w:rsidR="00AE76E5" w:rsidRPr="00A4313E" w:rsidRDefault="00AE76E5" w:rsidP="00AE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13E">
        <w:rPr>
          <w:rFonts w:ascii="Times New Roman" w:hAnsi="Times New Roman" w:cs="Times New Roman"/>
          <w:b/>
          <w:bCs/>
          <w:sz w:val="28"/>
          <w:szCs w:val="28"/>
        </w:rPr>
        <w:t>ТРУДА РУКОВОДИТЕЛЕЙ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Отнесение учреждения к группе по оплате труда руководителей устанавливается при создании учреждения, а также в случае изменения показателей учреждения путем определения суммы баллов согласно таблицам настоящего приложения.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Таблица 1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5"/>
      </w:tblGrid>
      <w:tr w:rsidR="00AE76E5" w:rsidRPr="00A4313E" w:rsidTr="00632476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 руководителей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AE76E5" w:rsidRPr="00A4313E" w:rsidTr="00632476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</w:tr>
      <w:tr w:rsidR="00AE76E5" w:rsidRPr="00A4313E" w:rsidTr="00632476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От 80 до 99</w:t>
            </w:r>
          </w:p>
        </w:tc>
      </w:tr>
      <w:tr w:rsidR="00AE76E5" w:rsidRPr="00A4313E" w:rsidTr="00632476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От 61 до 79</w:t>
            </w:r>
          </w:p>
        </w:tc>
      </w:tr>
      <w:tr w:rsidR="00AE76E5" w:rsidRPr="00A4313E" w:rsidTr="00632476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</w:tbl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76E5" w:rsidRPr="00A4313E" w:rsidRDefault="00AE76E5" w:rsidP="00AE76E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313E">
        <w:rPr>
          <w:rFonts w:ascii="Times New Roman" w:hAnsi="Times New Roman" w:cs="Times New Roman"/>
          <w:sz w:val="28"/>
          <w:szCs w:val="28"/>
        </w:rPr>
        <w:t>Таблица 2</w:t>
      </w:r>
    </w:p>
    <w:p w:rsidR="00AE76E5" w:rsidRPr="00A4313E" w:rsidRDefault="00AE76E5" w:rsidP="00AE7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2098"/>
        <w:gridCol w:w="1814"/>
      </w:tblGrid>
      <w:tr w:rsidR="00AE76E5" w:rsidRPr="00A4313E" w:rsidTr="00632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Объемные показатели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AE76E5" w:rsidRPr="00A4313E" w:rsidTr="00632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За 1 объект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6E5" w:rsidRPr="00A4313E" w:rsidTr="00632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Количество работающих, человек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За 1 работающего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5" w:rsidRPr="00A4313E" w:rsidRDefault="00AE76E5" w:rsidP="0063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</w:tbl>
    <w:p w:rsidR="00AE76E5" w:rsidRPr="00A4313E" w:rsidRDefault="00FC020F" w:rsidP="00FC020F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</w:t>
      </w:r>
    </w:p>
    <w:sectPr w:rsidR="00AE76E5" w:rsidRPr="00A4313E" w:rsidSect="00E9719F">
      <w:pgSz w:w="11900" w:h="16840" w:code="9"/>
      <w:pgMar w:top="1134" w:right="843" w:bottom="1134" w:left="1701" w:header="0" w:footer="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B2" w:rsidRDefault="008151B2">
      <w:r>
        <w:separator/>
      </w:r>
    </w:p>
  </w:endnote>
  <w:endnote w:type="continuationSeparator" w:id="0">
    <w:p w:rsidR="008151B2" w:rsidRDefault="0081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B2" w:rsidRDefault="008151B2">
      <w:r>
        <w:separator/>
      </w:r>
    </w:p>
  </w:footnote>
  <w:footnote w:type="continuationSeparator" w:id="0">
    <w:p w:rsidR="008151B2" w:rsidRDefault="00815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042197"/>
      <w:docPartObj>
        <w:docPartGallery w:val="Page Numbers (Top of Page)"/>
        <w:docPartUnique/>
      </w:docPartObj>
    </w:sdtPr>
    <w:sdtEndPr/>
    <w:sdtContent>
      <w:p w:rsidR="004D24A4" w:rsidRDefault="004D24A4">
        <w:pPr>
          <w:pStyle w:val="a8"/>
          <w:jc w:val="center"/>
        </w:pPr>
      </w:p>
      <w:p w:rsidR="00042094" w:rsidRDefault="000420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3C">
          <w:rPr>
            <w:noProof/>
          </w:rPr>
          <w:t>2</w:t>
        </w:r>
        <w:r>
          <w:fldChar w:fldCharType="end"/>
        </w:r>
      </w:p>
    </w:sdtContent>
  </w:sdt>
  <w:p w:rsidR="00F1695C" w:rsidRPr="00FC020F" w:rsidRDefault="00F1695C" w:rsidP="00FC020F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9B"/>
    <w:multiLevelType w:val="hybridMultilevel"/>
    <w:tmpl w:val="0DE8CED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5F257E"/>
    <w:multiLevelType w:val="multilevel"/>
    <w:tmpl w:val="ED5A1C3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35"/>
    <w:rsid w:val="00005CE5"/>
    <w:rsid w:val="00015E2B"/>
    <w:rsid w:val="000233C4"/>
    <w:rsid w:val="00033F4F"/>
    <w:rsid w:val="00037BFD"/>
    <w:rsid w:val="00042094"/>
    <w:rsid w:val="00044D2D"/>
    <w:rsid w:val="0005034F"/>
    <w:rsid w:val="00082F57"/>
    <w:rsid w:val="000C05F3"/>
    <w:rsid w:val="000D228A"/>
    <w:rsid w:val="000D33CA"/>
    <w:rsid w:val="000D5C84"/>
    <w:rsid w:val="000E2CBB"/>
    <w:rsid w:val="000E53BE"/>
    <w:rsid w:val="000F6E16"/>
    <w:rsid w:val="0011205D"/>
    <w:rsid w:val="001315EA"/>
    <w:rsid w:val="00166355"/>
    <w:rsid w:val="00191F32"/>
    <w:rsid w:val="001A255F"/>
    <w:rsid w:val="001D2022"/>
    <w:rsid w:val="001E409B"/>
    <w:rsid w:val="00205C98"/>
    <w:rsid w:val="00223DF4"/>
    <w:rsid w:val="002276DB"/>
    <w:rsid w:val="00243C70"/>
    <w:rsid w:val="00251029"/>
    <w:rsid w:val="002A5EB2"/>
    <w:rsid w:val="002B7E98"/>
    <w:rsid w:val="002C3592"/>
    <w:rsid w:val="002D5764"/>
    <w:rsid w:val="002E47F8"/>
    <w:rsid w:val="002E586C"/>
    <w:rsid w:val="002F76AB"/>
    <w:rsid w:val="00311F64"/>
    <w:rsid w:val="00313593"/>
    <w:rsid w:val="00324542"/>
    <w:rsid w:val="003326C6"/>
    <w:rsid w:val="0034376F"/>
    <w:rsid w:val="00361B7B"/>
    <w:rsid w:val="003957C5"/>
    <w:rsid w:val="003A473D"/>
    <w:rsid w:val="003B3C5F"/>
    <w:rsid w:val="003C2125"/>
    <w:rsid w:val="003E318E"/>
    <w:rsid w:val="003E6A1D"/>
    <w:rsid w:val="003F2C91"/>
    <w:rsid w:val="00407DEA"/>
    <w:rsid w:val="00421DF9"/>
    <w:rsid w:val="00430E35"/>
    <w:rsid w:val="00442CD9"/>
    <w:rsid w:val="00450F1E"/>
    <w:rsid w:val="0048239E"/>
    <w:rsid w:val="004A0429"/>
    <w:rsid w:val="004A1BD1"/>
    <w:rsid w:val="004B25A5"/>
    <w:rsid w:val="004D24A4"/>
    <w:rsid w:val="004E3721"/>
    <w:rsid w:val="004E3B2F"/>
    <w:rsid w:val="004F0097"/>
    <w:rsid w:val="005170E6"/>
    <w:rsid w:val="00530B1D"/>
    <w:rsid w:val="00530DE5"/>
    <w:rsid w:val="0053744D"/>
    <w:rsid w:val="00540778"/>
    <w:rsid w:val="00547384"/>
    <w:rsid w:val="0055568E"/>
    <w:rsid w:val="00564FB0"/>
    <w:rsid w:val="00566103"/>
    <w:rsid w:val="00572C63"/>
    <w:rsid w:val="0057607A"/>
    <w:rsid w:val="00592718"/>
    <w:rsid w:val="005C1D68"/>
    <w:rsid w:val="005E4456"/>
    <w:rsid w:val="00621658"/>
    <w:rsid w:val="00632476"/>
    <w:rsid w:val="00636DE0"/>
    <w:rsid w:val="00643D2D"/>
    <w:rsid w:val="00663E2A"/>
    <w:rsid w:val="0067559A"/>
    <w:rsid w:val="006841ED"/>
    <w:rsid w:val="00691DD5"/>
    <w:rsid w:val="00695D0F"/>
    <w:rsid w:val="006A1DE9"/>
    <w:rsid w:val="006A634E"/>
    <w:rsid w:val="006C312C"/>
    <w:rsid w:val="006D6946"/>
    <w:rsid w:val="006D79A6"/>
    <w:rsid w:val="006D7C73"/>
    <w:rsid w:val="006F1021"/>
    <w:rsid w:val="00706A8A"/>
    <w:rsid w:val="007115C8"/>
    <w:rsid w:val="00765946"/>
    <w:rsid w:val="007764AE"/>
    <w:rsid w:val="007B6CB5"/>
    <w:rsid w:val="007C29E2"/>
    <w:rsid w:val="007D30EC"/>
    <w:rsid w:val="007D5317"/>
    <w:rsid w:val="008151B2"/>
    <w:rsid w:val="00817CB4"/>
    <w:rsid w:val="00833A7D"/>
    <w:rsid w:val="00833AD3"/>
    <w:rsid w:val="008357B3"/>
    <w:rsid w:val="00840537"/>
    <w:rsid w:val="00842C37"/>
    <w:rsid w:val="00872978"/>
    <w:rsid w:val="008B2D3C"/>
    <w:rsid w:val="008B550A"/>
    <w:rsid w:val="008D192D"/>
    <w:rsid w:val="008E0C29"/>
    <w:rsid w:val="008F53F2"/>
    <w:rsid w:val="008F7823"/>
    <w:rsid w:val="009066C8"/>
    <w:rsid w:val="00924B65"/>
    <w:rsid w:val="009324F9"/>
    <w:rsid w:val="00954017"/>
    <w:rsid w:val="00962888"/>
    <w:rsid w:val="009755D7"/>
    <w:rsid w:val="009A008A"/>
    <w:rsid w:val="009E3939"/>
    <w:rsid w:val="00A01032"/>
    <w:rsid w:val="00A0319D"/>
    <w:rsid w:val="00A03C13"/>
    <w:rsid w:val="00A06572"/>
    <w:rsid w:val="00A228B8"/>
    <w:rsid w:val="00A33140"/>
    <w:rsid w:val="00A4313E"/>
    <w:rsid w:val="00A823E6"/>
    <w:rsid w:val="00AA066E"/>
    <w:rsid w:val="00AA493F"/>
    <w:rsid w:val="00AA7FF5"/>
    <w:rsid w:val="00AB00FF"/>
    <w:rsid w:val="00AC2208"/>
    <w:rsid w:val="00AD3222"/>
    <w:rsid w:val="00AD62B3"/>
    <w:rsid w:val="00AD7465"/>
    <w:rsid w:val="00AE7189"/>
    <w:rsid w:val="00AE76E5"/>
    <w:rsid w:val="00AF4A94"/>
    <w:rsid w:val="00B141ED"/>
    <w:rsid w:val="00B3368B"/>
    <w:rsid w:val="00B5617A"/>
    <w:rsid w:val="00B609CA"/>
    <w:rsid w:val="00B95A44"/>
    <w:rsid w:val="00BD1775"/>
    <w:rsid w:val="00BF1DE1"/>
    <w:rsid w:val="00C234D6"/>
    <w:rsid w:val="00C2608F"/>
    <w:rsid w:val="00C273B3"/>
    <w:rsid w:val="00C33968"/>
    <w:rsid w:val="00C50A07"/>
    <w:rsid w:val="00C57E5B"/>
    <w:rsid w:val="00C618D1"/>
    <w:rsid w:val="00C6336F"/>
    <w:rsid w:val="00C7057B"/>
    <w:rsid w:val="00C817C9"/>
    <w:rsid w:val="00CA3B12"/>
    <w:rsid w:val="00CB4C5E"/>
    <w:rsid w:val="00CC5A3E"/>
    <w:rsid w:val="00CC64AF"/>
    <w:rsid w:val="00CE064E"/>
    <w:rsid w:val="00CF36CC"/>
    <w:rsid w:val="00D14986"/>
    <w:rsid w:val="00D1755E"/>
    <w:rsid w:val="00D441CB"/>
    <w:rsid w:val="00D5416B"/>
    <w:rsid w:val="00D90B4F"/>
    <w:rsid w:val="00D912DA"/>
    <w:rsid w:val="00DB4EF6"/>
    <w:rsid w:val="00DC0F56"/>
    <w:rsid w:val="00DC60FE"/>
    <w:rsid w:val="00DC627B"/>
    <w:rsid w:val="00DC771C"/>
    <w:rsid w:val="00DD414D"/>
    <w:rsid w:val="00DD4527"/>
    <w:rsid w:val="00DD7E52"/>
    <w:rsid w:val="00DE12D1"/>
    <w:rsid w:val="00DE3A8A"/>
    <w:rsid w:val="00DF6528"/>
    <w:rsid w:val="00E11CAA"/>
    <w:rsid w:val="00E22DB5"/>
    <w:rsid w:val="00E264D3"/>
    <w:rsid w:val="00E30586"/>
    <w:rsid w:val="00E30E8C"/>
    <w:rsid w:val="00E652D0"/>
    <w:rsid w:val="00E711C8"/>
    <w:rsid w:val="00E9719F"/>
    <w:rsid w:val="00EA6912"/>
    <w:rsid w:val="00EA798C"/>
    <w:rsid w:val="00EE06DE"/>
    <w:rsid w:val="00EE3DE8"/>
    <w:rsid w:val="00F063D8"/>
    <w:rsid w:val="00F0650D"/>
    <w:rsid w:val="00F1695C"/>
    <w:rsid w:val="00F217C4"/>
    <w:rsid w:val="00F21B36"/>
    <w:rsid w:val="00F26D71"/>
    <w:rsid w:val="00F6168E"/>
    <w:rsid w:val="00F62EBA"/>
    <w:rsid w:val="00F65413"/>
    <w:rsid w:val="00F676B7"/>
    <w:rsid w:val="00F77E10"/>
    <w:rsid w:val="00F948AF"/>
    <w:rsid w:val="00F97365"/>
    <w:rsid w:val="00FC020F"/>
    <w:rsid w:val="00FD3A2A"/>
    <w:rsid w:val="00FE7E3E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09A1D00-D075-46C5-8955-1AE69A0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C5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57C5"/>
    <w:pPr>
      <w:keepNext/>
      <w:widowControl/>
      <w:jc w:val="center"/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7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957C5"/>
    <w:pPr>
      <w:widowControl/>
      <w:jc w:val="center"/>
    </w:pPr>
    <w:rPr>
      <w:rFonts w:ascii="Udmurt Academy" w:hAnsi="Udmurt Academy" w:cs="Udmurt Academy"/>
      <w:color w:val="auto"/>
      <w:spacing w:val="50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3957C5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styleId="a5">
    <w:name w:val="No Spacing"/>
    <w:uiPriority w:val="99"/>
    <w:qFormat/>
    <w:rsid w:val="00F217C4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1">
    <w:name w:val="Заголовок №1_"/>
    <w:link w:val="12"/>
    <w:uiPriority w:val="99"/>
    <w:locked/>
    <w:rsid w:val="00F217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217C4"/>
    <w:pPr>
      <w:shd w:val="clear" w:color="auto" w:fill="FFFFFF"/>
      <w:spacing w:after="420" w:line="240" w:lineRule="atLeast"/>
      <w:ind w:hanging="2100"/>
      <w:jc w:val="both"/>
      <w:outlineLvl w:val="0"/>
    </w:pPr>
    <w:rPr>
      <w:color w:val="auto"/>
      <w:sz w:val="28"/>
      <w:szCs w:val="28"/>
    </w:rPr>
  </w:style>
  <w:style w:type="paragraph" w:customStyle="1" w:styleId="ConsPlusNonformat">
    <w:name w:val="ConsPlusNonformat"/>
    <w:basedOn w:val="a"/>
    <w:next w:val="a"/>
    <w:uiPriority w:val="99"/>
    <w:rsid w:val="00F217C4"/>
    <w:pPr>
      <w:widowControl/>
      <w:suppressAutoHyphens/>
      <w:autoSpaceDE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2">
    <w:name w:val="Основной текст (2)"/>
    <w:uiPriority w:val="99"/>
    <w:rsid w:val="00F217C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4">
    <w:name w:val="Основной текст (4)"/>
    <w:uiPriority w:val="99"/>
    <w:rsid w:val="00F217C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13">
    <w:name w:val="Основной текст1"/>
    <w:uiPriority w:val="99"/>
    <w:rsid w:val="00F217C4"/>
  </w:style>
  <w:style w:type="character" w:styleId="a6">
    <w:name w:val="Hyperlink"/>
    <w:uiPriority w:val="99"/>
    <w:semiHidden/>
    <w:rsid w:val="00F217C4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11205D"/>
    <w:pPr>
      <w:widowControl/>
      <w:ind w:left="720"/>
    </w:pPr>
    <w:rPr>
      <w:rFonts w:ascii="Calibri" w:hAnsi="Calibri" w:cs="Calibri"/>
      <w:color w:val="auto"/>
      <w:sz w:val="22"/>
      <w:szCs w:val="22"/>
    </w:rPr>
  </w:style>
  <w:style w:type="character" w:customStyle="1" w:styleId="20">
    <w:name w:val="Основной текст (2)_"/>
    <w:uiPriority w:val="99"/>
    <w:rsid w:val="00CF36CC"/>
    <w:rPr>
      <w:rFonts w:ascii="Times New Roman" w:hAnsi="Times New Roman" w:cs="Times New Roman"/>
      <w:sz w:val="28"/>
      <w:szCs w:val="28"/>
      <w:u w:val="none"/>
    </w:rPr>
  </w:style>
  <w:style w:type="paragraph" w:styleId="a8">
    <w:name w:val="header"/>
    <w:basedOn w:val="a"/>
    <w:link w:val="a9"/>
    <w:uiPriority w:val="99"/>
    <w:rsid w:val="001E40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2125"/>
    <w:rPr>
      <w:rFonts w:ascii="Microsoft Sans Serif" w:hAnsi="Microsoft Sans Serif" w:cs="Microsoft Sans Serif"/>
      <w:color w:val="000000"/>
      <w:sz w:val="24"/>
      <w:szCs w:val="24"/>
    </w:rPr>
  </w:style>
  <w:style w:type="character" w:styleId="aa">
    <w:name w:val="page number"/>
    <w:basedOn w:val="a0"/>
    <w:uiPriority w:val="99"/>
    <w:rsid w:val="001E409B"/>
  </w:style>
  <w:style w:type="paragraph" w:styleId="ab">
    <w:name w:val="footer"/>
    <w:basedOn w:val="a"/>
    <w:link w:val="ac"/>
    <w:uiPriority w:val="99"/>
    <w:rsid w:val="001E4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C2125"/>
    <w:rPr>
      <w:rFonts w:ascii="Microsoft Sans Serif" w:hAnsi="Microsoft Sans Serif" w:cs="Microsoft Sans Serif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2510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5102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locked/>
    <w:rsid w:val="00DC62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8E790B-7F5A-48C1-8C6D-71E95DA8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3944</Words>
  <Characters>29749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Маша</dc:creator>
  <cp:lastModifiedBy>Майшева Екатерина Александровна</cp:lastModifiedBy>
  <cp:revision>3</cp:revision>
  <cp:lastPrinted>2022-12-20T12:16:00Z</cp:lastPrinted>
  <dcterms:created xsi:type="dcterms:W3CDTF">2022-12-20T12:14:00Z</dcterms:created>
  <dcterms:modified xsi:type="dcterms:W3CDTF">2022-12-20T12:17:00Z</dcterms:modified>
</cp:coreProperties>
</file>