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236EB7" w:rsidRPr="00236EB7" w:rsidTr="00A77BEA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36EB7" w:rsidRPr="00236EB7" w:rsidRDefault="00236EB7" w:rsidP="00236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</w:pPr>
            <w:r w:rsidRPr="00236EB7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236EB7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236EB7" w:rsidRPr="00236EB7" w:rsidRDefault="00236EB7" w:rsidP="00236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</w:pPr>
            <w:r w:rsidRPr="00236EB7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236EB7" w:rsidRPr="00236EB7" w:rsidRDefault="00236EB7" w:rsidP="00236EB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236EB7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Удмуртской </w:t>
            </w:r>
            <w:r w:rsidR="00453C85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>Республики»</w:t>
            </w:r>
          </w:p>
          <w:p w:rsidR="00236EB7" w:rsidRPr="00236EB7" w:rsidRDefault="00236EB7" w:rsidP="00236EB7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EB7" w:rsidRPr="00236EB7" w:rsidRDefault="00236EB7" w:rsidP="00236EB7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236EB7">
              <w:rPr>
                <w:rFonts w:ascii="Times New Roman" w:eastAsia="Calibri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236EB7" w:rsidRPr="00236EB7" w:rsidRDefault="00236EB7" w:rsidP="00236EB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</w:pPr>
            <w:r w:rsidRPr="00236EB7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236EB7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236EB7" w:rsidRPr="00236EB7" w:rsidRDefault="00236EB7" w:rsidP="00236EB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</w:pPr>
            <w:r w:rsidRPr="00236EB7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236EB7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>ёрос</w:t>
            </w:r>
            <w:proofErr w:type="spellEnd"/>
            <w:r w:rsidRPr="00236EB7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 xml:space="preserve"> </w:t>
            </w:r>
          </w:p>
          <w:p w:rsidR="00236EB7" w:rsidRPr="00236EB7" w:rsidRDefault="00236EB7" w:rsidP="00236EB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</w:pPr>
            <w:r w:rsidRPr="00236EB7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>муниципал округ»</w:t>
            </w:r>
          </w:p>
          <w:p w:rsidR="00236EB7" w:rsidRPr="00236EB7" w:rsidRDefault="00236EB7" w:rsidP="00236EB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236EB7">
              <w:rPr>
                <w:rFonts w:ascii="Udmurt Academy" w:eastAsia="Calibri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236EB7">
              <w:rPr>
                <w:rFonts w:ascii="Udmurt Academy" w:eastAsia="Calibri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236EB7">
              <w:rPr>
                <w:rFonts w:ascii="Udmurt Academy" w:eastAsia="Calibri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236EB7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>А</w:t>
            </w:r>
            <w:r w:rsidRPr="00236EB7">
              <w:rPr>
                <w:rFonts w:ascii="Udmurt Academy" w:eastAsia="Calibri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236EB7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236EB7" w:rsidRPr="00236EB7" w:rsidRDefault="00236EB7" w:rsidP="00236E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236EB7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236EB7" w:rsidRPr="00236EB7" w:rsidRDefault="00236EB7" w:rsidP="00236E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:rsidR="00236EB7" w:rsidRPr="00236EB7" w:rsidRDefault="004464F2" w:rsidP="00236E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36EB7" w:rsidRPr="00236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4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236EB7" w:rsidRPr="00236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 2022 года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236EB7" w:rsidRPr="00236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="00236EB7" w:rsidRPr="00236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36EB7" w:rsidRPr="00236EB7" w:rsidRDefault="00236EB7" w:rsidP="00236EB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6EB7">
        <w:rPr>
          <w:rFonts w:ascii="Times New Roman" w:eastAsia="Calibri" w:hAnsi="Times New Roman" w:cs="Times New Roman"/>
          <w:sz w:val="28"/>
          <w:szCs w:val="28"/>
        </w:rPr>
        <w:t>с. Сюмси</w:t>
      </w:r>
    </w:p>
    <w:p w:rsidR="009B5974" w:rsidRPr="009B5974" w:rsidRDefault="009B5974" w:rsidP="009B5974">
      <w:pPr>
        <w:spacing w:after="0" w:line="240" w:lineRule="auto"/>
        <w:ind w:left="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974" w:rsidRPr="009B5974" w:rsidRDefault="009B5974" w:rsidP="009B5974">
      <w:pPr>
        <w:autoSpaceDE w:val="0"/>
        <w:autoSpaceDN w:val="0"/>
        <w:adjustRightInd w:val="0"/>
        <w:spacing w:after="0" w:line="240" w:lineRule="auto"/>
        <w:ind w:left="574"/>
        <w:jc w:val="center"/>
        <w:rPr>
          <w:rFonts w:ascii="Times New Roman" w:hAnsi="Times New Roman" w:cs="Times New Roman"/>
          <w:sz w:val="26"/>
          <w:szCs w:val="26"/>
        </w:rPr>
      </w:pPr>
      <w:r w:rsidRPr="009B5974">
        <w:rPr>
          <w:rFonts w:ascii="Times New Roman" w:hAnsi="Times New Roman" w:cs="Times New Roman"/>
          <w:sz w:val="26"/>
          <w:szCs w:val="26"/>
        </w:rPr>
        <w:t xml:space="preserve">Об имущественной поддержке </w:t>
      </w:r>
      <w:r w:rsidRPr="00383052">
        <w:rPr>
          <w:rFonts w:ascii="Times New Roman" w:hAnsi="Times New Roman" w:cs="Times New Roman"/>
          <w:sz w:val="26"/>
          <w:szCs w:val="26"/>
        </w:rPr>
        <w:t xml:space="preserve">социально ориентированных некоммерческих организаций </w:t>
      </w:r>
      <w:r w:rsidRPr="009B5974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муниципального имущества </w:t>
      </w:r>
    </w:p>
    <w:p w:rsidR="009B5974" w:rsidRPr="009B5974" w:rsidRDefault="009B5974" w:rsidP="009B5974">
      <w:pPr>
        <w:autoSpaceDE w:val="0"/>
        <w:autoSpaceDN w:val="0"/>
        <w:adjustRightInd w:val="0"/>
        <w:spacing w:after="0" w:line="240" w:lineRule="auto"/>
        <w:ind w:left="574"/>
        <w:jc w:val="center"/>
        <w:rPr>
          <w:rFonts w:ascii="Times New Roman" w:hAnsi="Times New Roman" w:cs="Times New Roman"/>
          <w:sz w:val="26"/>
          <w:szCs w:val="26"/>
        </w:rPr>
      </w:pPr>
      <w:r w:rsidRPr="009B5974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236EB7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Pr="009B5974">
        <w:rPr>
          <w:rFonts w:ascii="Times New Roman" w:hAnsi="Times New Roman" w:cs="Times New Roman"/>
          <w:sz w:val="26"/>
          <w:szCs w:val="26"/>
        </w:rPr>
        <w:t>Сюмсинский район</w:t>
      </w:r>
      <w:r w:rsidR="00236EB7">
        <w:rPr>
          <w:rFonts w:ascii="Times New Roman" w:hAnsi="Times New Roman" w:cs="Times New Roman"/>
          <w:sz w:val="26"/>
          <w:szCs w:val="26"/>
        </w:rPr>
        <w:t xml:space="preserve"> Удмуртской </w:t>
      </w:r>
      <w:r w:rsidR="00453C85">
        <w:rPr>
          <w:rFonts w:ascii="Times New Roman" w:hAnsi="Times New Roman" w:cs="Times New Roman"/>
          <w:sz w:val="26"/>
          <w:szCs w:val="26"/>
        </w:rPr>
        <w:t>Республики»</w:t>
      </w:r>
      <w:r w:rsidRPr="009B59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5974" w:rsidRDefault="009B5974" w:rsidP="009B59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093" w:rsidRPr="009B5974" w:rsidRDefault="000B5093" w:rsidP="009B59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EB7" w:rsidRPr="00236EB7" w:rsidRDefault="00236EB7" w:rsidP="00236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B5974" w:rsidRPr="009B5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оказания имущественной </w:t>
      </w:r>
      <w:r w:rsidR="000B5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поддержки </w:t>
      </w:r>
      <w:r w:rsidR="009B5974" w:rsidRPr="00383052">
        <w:rPr>
          <w:rFonts w:ascii="Times New Roman" w:hAnsi="Times New Roman" w:cs="Times New Roman"/>
          <w:sz w:val="26"/>
          <w:szCs w:val="26"/>
        </w:rPr>
        <w:t>социально ориентированным некоммерческим организациям</w:t>
      </w:r>
      <w:r w:rsidR="00BC3DEA">
        <w:rPr>
          <w:rFonts w:ascii="Times New Roman" w:hAnsi="Times New Roman" w:cs="Times New Roman"/>
          <w:sz w:val="26"/>
          <w:szCs w:val="26"/>
        </w:rPr>
        <w:t xml:space="preserve">, </w:t>
      </w:r>
      <w:r w:rsidR="009B5974" w:rsidRPr="009B597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 октября 2003 года № 131-ФЗ «</w:t>
      </w:r>
      <w:hyperlink r:id="rId8" w:history="1">
        <w:r w:rsidR="009B5974" w:rsidRPr="009B597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 общих принципах</w:t>
        </w:r>
      </w:hyperlink>
      <w:r w:rsidR="009B5974" w:rsidRPr="009B5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местного самоуправления в Российской Федерации», </w:t>
      </w:r>
      <w:r w:rsidRPr="00236EB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B5974" w:rsidRPr="00236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hyperlink r:id="rId9" w:history="1">
        <w:r w:rsidR="009B5974" w:rsidRPr="00236EB7">
          <w:rPr>
            <w:rFonts w:ascii="Times New Roman" w:hAnsi="Times New Roman" w:cs="Times New Roman"/>
            <w:sz w:val="26"/>
            <w:szCs w:val="26"/>
          </w:rPr>
          <w:t>статьей 31.1</w:t>
        </w:r>
      </w:hyperlink>
      <w:r w:rsidR="009B5974" w:rsidRPr="000B5093">
        <w:rPr>
          <w:rFonts w:ascii="Times New Roman" w:hAnsi="Times New Roman" w:cs="Times New Roman"/>
          <w:sz w:val="26"/>
          <w:szCs w:val="26"/>
        </w:rPr>
        <w:t xml:space="preserve"> Федерального </w:t>
      </w:r>
      <w:r w:rsidR="009B5974" w:rsidRPr="00383052">
        <w:rPr>
          <w:rFonts w:ascii="Times New Roman" w:hAnsi="Times New Roman" w:cs="Times New Roman"/>
          <w:sz w:val="26"/>
          <w:szCs w:val="26"/>
        </w:rPr>
        <w:t xml:space="preserve">закона от 12 января 1996 года </w:t>
      </w:r>
      <w:r w:rsidR="00BC3DEA">
        <w:rPr>
          <w:rFonts w:ascii="Times New Roman" w:hAnsi="Times New Roman" w:cs="Times New Roman"/>
          <w:sz w:val="26"/>
          <w:szCs w:val="26"/>
        </w:rPr>
        <w:t>№</w:t>
      </w:r>
      <w:r w:rsidR="009B5974" w:rsidRPr="00383052">
        <w:rPr>
          <w:rFonts w:ascii="Times New Roman" w:hAnsi="Times New Roman" w:cs="Times New Roman"/>
          <w:sz w:val="26"/>
          <w:szCs w:val="26"/>
        </w:rPr>
        <w:t xml:space="preserve"> 7-ФЗ </w:t>
      </w:r>
      <w:r w:rsidR="00BC3DEA">
        <w:rPr>
          <w:rFonts w:ascii="Times New Roman" w:hAnsi="Times New Roman" w:cs="Times New Roman"/>
          <w:sz w:val="26"/>
          <w:szCs w:val="26"/>
        </w:rPr>
        <w:t>«</w:t>
      </w:r>
      <w:r w:rsidR="009B5974" w:rsidRPr="00383052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BC3DEA">
        <w:rPr>
          <w:rFonts w:ascii="Times New Roman" w:hAnsi="Times New Roman" w:cs="Times New Roman"/>
          <w:sz w:val="26"/>
          <w:szCs w:val="26"/>
        </w:rPr>
        <w:t>»</w:t>
      </w:r>
      <w:r w:rsidR="009B5974" w:rsidRPr="009B5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</w:t>
      </w:r>
      <w:hyperlink r:id="rId10" w:history="1">
        <w:r w:rsidR="009B5974" w:rsidRPr="009B597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="009B5974" w:rsidRPr="009B5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«Муниципальный округ Сюмсинский район Удмуртской </w:t>
      </w:r>
      <w:r w:rsidR="00453C8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Республики»</w:t>
      </w:r>
      <w:r w:rsidR="009B5974" w:rsidRPr="009B5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36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</w:t>
      </w:r>
      <w:r w:rsidR="00453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Республики»</w:t>
      </w:r>
      <w:r w:rsidRPr="00236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36EB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CB5DCC" w:rsidRDefault="00BC3DEA" w:rsidP="00CB5DC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7528D" w:rsidRPr="00CB5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37005" w:rsidRPr="00CB5DCC">
        <w:rPr>
          <w:rFonts w:ascii="Times New Roman" w:hAnsi="Times New Roman" w:cs="Times New Roman"/>
          <w:sz w:val="26"/>
          <w:szCs w:val="26"/>
        </w:rPr>
        <w:t>Утвердить прилагаемые:</w:t>
      </w:r>
      <w:r w:rsidR="0030578A" w:rsidRPr="00CB5DC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51CE1" w:rsidRDefault="0030578A" w:rsidP="00CB5D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B5DCC">
        <w:rPr>
          <w:rFonts w:ascii="Times New Roman" w:hAnsi="Times New Roman" w:cs="Times New Roman"/>
          <w:sz w:val="26"/>
          <w:szCs w:val="26"/>
        </w:rPr>
        <w:t xml:space="preserve">          </w:t>
      </w:r>
      <w:hyperlink w:anchor="P31" w:history="1">
        <w:r w:rsidR="00937005" w:rsidRPr="00CB5DCC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937005" w:rsidRPr="00CB5DCC">
        <w:rPr>
          <w:rFonts w:ascii="Times New Roman" w:hAnsi="Times New Roman" w:cs="Times New Roman"/>
          <w:sz w:val="26"/>
          <w:szCs w:val="26"/>
        </w:rPr>
        <w:t xml:space="preserve"> формирования, ведения</w:t>
      </w:r>
      <w:r w:rsidR="00A91FC1">
        <w:rPr>
          <w:rFonts w:ascii="Times New Roman" w:hAnsi="Times New Roman" w:cs="Times New Roman"/>
          <w:sz w:val="26"/>
          <w:szCs w:val="26"/>
        </w:rPr>
        <w:t xml:space="preserve"> и</w:t>
      </w:r>
      <w:r w:rsidR="00937005" w:rsidRPr="00CB5DCC">
        <w:rPr>
          <w:rFonts w:ascii="Times New Roman" w:hAnsi="Times New Roman" w:cs="Times New Roman"/>
          <w:sz w:val="26"/>
          <w:szCs w:val="26"/>
        </w:rPr>
        <w:t xml:space="preserve"> обязательного опубликования перечня </w:t>
      </w:r>
      <w:r w:rsidR="009B5974" w:rsidRPr="00CB5DCC">
        <w:rPr>
          <w:rFonts w:ascii="Times New Roman" w:hAnsi="Times New Roman" w:cs="Times New Roman"/>
          <w:sz w:val="26"/>
          <w:szCs w:val="26"/>
        </w:rPr>
        <w:t xml:space="preserve">муниципального имущества муниципального образования </w:t>
      </w:r>
      <w:r w:rsidR="00236EB7" w:rsidRPr="00CB5DCC">
        <w:rPr>
          <w:rFonts w:ascii="Times New Roman" w:hAnsi="Times New Roman" w:cs="Times New Roman"/>
          <w:sz w:val="26"/>
          <w:szCs w:val="26"/>
        </w:rPr>
        <w:t xml:space="preserve">«Муниципальный округ Сюмсинский район Удмуртской </w:t>
      </w:r>
      <w:r w:rsidR="00453C85" w:rsidRPr="00CB5DCC">
        <w:rPr>
          <w:rFonts w:ascii="Times New Roman" w:hAnsi="Times New Roman" w:cs="Times New Roman"/>
          <w:sz w:val="26"/>
          <w:szCs w:val="26"/>
        </w:rPr>
        <w:t>Республики»</w:t>
      </w:r>
      <w:r w:rsidR="009B5974" w:rsidRPr="00CB5DCC">
        <w:rPr>
          <w:rFonts w:ascii="Times New Roman" w:hAnsi="Times New Roman" w:cs="Times New Roman"/>
          <w:sz w:val="26"/>
          <w:szCs w:val="26"/>
        </w:rPr>
        <w:t>, свободного от прав третьих лиц</w:t>
      </w:r>
      <w:r w:rsidR="00937005" w:rsidRPr="00CB5DCC">
        <w:rPr>
          <w:rFonts w:ascii="Times New Roman" w:hAnsi="Times New Roman" w:cs="Times New Roman"/>
          <w:sz w:val="26"/>
          <w:szCs w:val="26"/>
        </w:rPr>
        <w:t xml:space="preserve"> (за исключением имущественных прав некоммерческих организаций), которое может быть использовано только в целях предоставления его во владение и (или) в пользование на долгосрочной основе социально</w:t>
      </w:r>
      <w:r w:rsidR="00236EB7" w:rsidRPr="00CB5DCC">
        <w:rPr>
          <w:rFonts w:ascii="Times New Roman" w:hAnsi="Times New Roman" w:cs="Times New Roman"/>
          <w:sz w:val="26"/>
          <w:szCs w:val="26"/>
        </w:rPr>
        <w:t xml:space="preserve"> ориентированным некоммерческим </w:t>
      </w:r>
      <w:r w:rsidR="00937005" w:rsidRPr="00CB5DCC">
        <w:rPr>
          <w:rFonts w:ascii="Times New Roman" w:hAnsi="Times New Roman" w:cs="Times New Roman"/>
          <w:sz w:val="26"/>
          <w:szCs w:val="26"/>
        </w:rPr>
        <w:t>организациям;</w:t>
      </w:r>
    </w:p>
    <w:p w:rsidR="00937005" w:rsidRPr="00CB5DCC" w:rsidRDefault="00A91FC1" w:rsidP="00951CE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Положение о порядке</w:t>
      </w:r>
      <w:r w:rsidR="00937005" w:rsidRPr="00CB5DCC">
        <w:rPr>
          <w:rFonts w:ascii="Times New Roman" w:hAnsi="Times New Roman" w:cs="Times New Roman"/>
          <w:sz w:val="26"/>
          <w:szCs w:val="26"/>
        </w:rPr>
        <w:t xml:space="preserve"> и условия</w:t>
      </w:r>
      <w:r>
        <w:rPr>
          <w:rFonts w:ascii="Times New Roman" w:hAnsi="Times New Roman" w:cs="Times New Roman"/>
          <w:sz w:val="26"/>
          <w:szCs w:val="26"/>
        </w:rPr>
        <w:t>х</w:t>
      </w:r>
      <w:r w:rsidR="00937005" w:rsidRPr="00CB5DCC">
        <w:rPr>
          <w:rFonts w:ascii="Times New Roman" w:hAnsi="Times New Roman" w:cs="Times New Roman"/>
          <w:sz w:val="26"/>
          <w:szCs w:val="26"/>
        </w:rPr>
        <w:t xml:space="preserve"> предоставления во владение и (или) в пользование </w:t>
      </w:r>
      <w:r w:rsidR="00383052" w:rsidRPr="00CB5DCC">
        <w:rPr>
          <w:rFonts w:ascii="Times New Roman" w:hAnsi="Times New Roman" w:cs="Times New Roman"/>
          <w:sz w:val="26"/>
          <w:szCs w:val="26"/>
        </w:rPr>
        <w:t xml:space="preserve">муниципального имущества муниципального образования </w:t>
      </w:r>
      <w:r w:rsidR="00236EB7" w:rsidRPr="00CB5DCC">
        <w:rPr>
          <w:rFonts w:ascii="Times New Roman" w:hAnsi="Times New Roman" w:cs="Times New Roman"/>
          <w:sz w:val="26"/>
          <w:szCs w:val="26"/>
        </w:rPr>
        <w:t xml:space="preserve">«Муниципальный округ Сюмсинский район Удмуртской </w:t>
      </w:r>
      <w:r w:rsidR="00453C85" w:rsidRPr="00CB5DCC">
        <w:rPr>
          <w:rFonts w:ascii="Times New Roman" w:hAnsi="Times New Roman" w:cs="Times New Roman"/>
          <w:sz w:val="26"/>
          <w:szCs w:val="26"/>
        </w:rPr>
        <w:t>Республики»</w:t>
      </w:r>
      <w:r w:rsidR="00937005" w:rsidRPr="00CB5DCC">
        <w:rPr>
          <w:rFonts w:ascii="Times New Roman" w:hAnsi="Times New Roman" w:cs="Times New Roman"/>
          <w:sz w:val="26"/>
          <w:szCs w:val="26"/>
        </w:rPr>
        <w:t xml:space="preserve">, включенного в перечень </w:t>
      </w:r>
      <w:r w:rsidR="00383052" w:rsidRPr="00CB5DCC">
        <w:rPr>
          <w:rFonts w:ascii="Times New Roman" w:hAnsi="Times New Roman" w:cs="Times New Roman"/>
          <w:sz w:val="26"/>
          <w:szCs w:val="26"/>
        </w:rPr>
        <w:t xml:space="preserve">муниципального имущества муниципального образования </w:t>
      </w:r>
      <w:r w:rsidR="00236EB7" w:rsidRPr="00CB5DCC">
        <w:rPr>
          <w:rFonts w:ascii="Times New Roman" w:hAnsi="Times New Roman" w:cs="Times New Roman"/>
          <w:sz w:val="26"/>
          <w:szCs w:val="26"/>
        </w:rPr>
        <w:t xml:space="preserve">«Муниципальный округ Сюмсинский район Удмуртской </w:t>
      </w:r>
      <w:r w:rsidR="00453C85" w:rsidRPr="00CB5DCC">
        <w:rPr>
          <w:rFonts w:ascii="Times New Roman" w:hAnsi="Times New Roman" w:cs="Times New Roman"/>
          <w:sz w:val="26"/>
          <w:szCs w:val="26"/>
        </w:rPr>
        <w:t>Республики»</w:t>
      </w:r>
      <w:r w:rsidR="00937005" w:rsidRPr="00CB5DCC">
        <w:rPr>
          <w:rFonts w:ascii="Times New Roman" w:hAnsi="Times New Roman" w:cs="Times New Roman"/>
          <w:sz w:val="26"/>
          <w:szCs w:val="26"/>
        </w:rPr>
        <w:t>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(или) в</w:t>
      </w:r>
      <w:proofErr w:type="gramEnd"/>
      <w:r w:rsidR="00937005" w:rsidRPr="00CB5DCC">
        <w:rPr>
          <w:rFonts w:ascii="Times New Roman" w:hAnsi="Times New Roman" w:cs="Times New Roman"/>
          <w:sz w:val="26"/>
          <w:szCs w:val="26"/>
        </w:rPr>
        <w:t xml:space="preserve"> пользование на долгосрочной основе </w:t>
      </w:r>
      <w:r w:rsidR="00222786" w:rsidRPr="00CB5DCC">
        <w:rPr>
          <w:rFonts w:ascii="Times New Roman" w:hAnsi="Times New Roman" w:cs="Times New Roman"/>
          <w:sz w:val="26"/>
          <w:szCs w:val="26"/>
        </w:rPr>
        <w:t>со</w:t>
      </w:r>
      <w:r w:rsidR="00937005" w:rsidRPr="00CB5DCC">
        <w:rPr>
          <w:rFonts w:ascii="Times New Roman" w:hAnsi="Times New Roman" w:cs="Times New Roman"/>
          <w:sz w:val="26"/>
          <w:szCs w:val="26"/>
        </w:rPr>
        <w:t>циально ориентированным некоммерческим организациям.</w:t>
      </w:r>
    </w:p>
    <w:p w:rsidR="0007528D" w:rsidRPr="00CB5DCC" w:rsidRDefault="0030578A" w:rsidP="0007528D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DCC">
        <w:rPr>
          <w:sz w:val="26"/>
          <w:szCs w:val="26"/>
          <w:lang w:eastAsia="ru-RU"/>
        </w:rPr>
        <w:tab/>
      </w:r>
      <w:r w:rsidR="0007528D" w:rsidRPr="00CB5DCC">
        <w:rPr>
          <w:rFonts w:ascii="Times New Roman" w:hAnsi="Times New Roman" w:cs="Times New Roman"/>
          <w:sz w:val="26"/>
          <w:szCs w:val="26"/>
          <w:lang w:eastAsia="ru-RU"/>
        </w:rPr>
        <w:t>2. Признать утратившим силу постановление Администрации муниципального образования «Сюмсинский район» от 25 мая 2020 года № 192 «</w:t>
      </w:r>
      <w:r w:rsidR="0007528D" w:rsidRPr="00CB5DCC">
        <w:rPr>
          <w:rFonts w:ascii="Times New Roman" w:eastAsia="Calibri" w:hAnsi="Times New Roman" w:cs="Times New Roman"/>
          <w:sz w:val="26"/>
          <w:szCs w:val="26"/>
        </w:rPr>
        <w:t xml:space="preserve">Об имущественной поддержке социально ориентированных некоммерческих </w:t>
      </w:r>
      <w:r w:rsidR="0007528D" w:rsidRPr="00CB5DCC">
        <w:rPr>
          <w:rFonts w:ascii="Times New Roman" w:eastAsia="Calibri" w:hAnsi="Times New Roman" w:cs="Times New Roman"/>
          <w:sz w:val="26"/>
          <w:szCs w:val="26"/>
        </w:rPr>
        <w:lastRenderedPageBreak/>
        <w:t>организаций при предоставлении муниципального имущества муниципального образования «Сюмсинский район».</w:t>
      </w:r>
    </w:p>
    <w:p w:rsidR="0007528D" w:rsidRPr="00CB5DCC" w:rsidRDefault="0007528D" w:rsidP="0007528D">
      <w:pPr>
        <w:pStyle w:val="a3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B5DCC">
        <w:rPr>
          <w:rFonts w:ascii="Times New Roman" w:eastAsia="Calibri" w:hAnsi="Times New Roman" w:cs="Times New Roman"/>
          <w:sz w:val="26"/>
          <w:szCs w:val="26"/>
        </w:rPr>
        <w:tab/>
        <w:t xml:space="preserve">3. </w:t>
      </w:r>
      <w:r w:rsidRPr="00CB5DCC">
        <w:rPr>
          <w:rFonts w:ascii="Times New Roman" w:eastAsia="Calibri" w:hAnsi="Times New Roman" w:cs="Times New Roman"/>
          <w:bCs/>
          <w:sz w:val="26"/>
          <w:szCs w:val="26"/>
        </w:rPr>
        <w:t>Настоящее постановление вступает в силу с момента его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07528D" w:rsidRPr="00CB5DCC" w:rsidRDefault="0007528D" w:rsidP="0007528D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0578A" w:rsidRPr="00CB5DCC" w:rsidRDefault="0030578A" w:rsidP="00305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005" w:rsidRPr="00CB5DCC" w:rsidRDefault="009370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528D" w:rsidRPr="00CB5DCC" w:rsidRDefault="00236EB7" w:rsidP="003830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CB5DCC">
        <w:rPr>
          <w:rFonts w:ascii="Times New Roman" w:eastAsia="Times New Roman" w:hAnsi="Times New Roman" w:cs="Times New Roman"/>
          <w:sz w:val="26"/>
          <w:szCs w:val="26"/>
          <w:lang w:eastAsia="ru-RU"/>
        </w:rPr>
        <w:t>Сюмсинского</w:t>
      </w:r>
      <w:proofErr w:type="spellEnd"/>
      <w:r w:rsidRPr="00CB5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                                                              В.И.Семёнов </w:t>
      </w:r>
    </w:p>
    <w:p w:rsidR="00383052" w:rsidRPr="00CB5DCC" w:rsidRDefault="00236EB7" w:rsidP="003830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07528D" w:rsidRPr="00CB5DCC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528D" w:rsidRPr="00CB5DCC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CB5DCC" w:rsidRDefault="00CB5DCC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528D" w:rsidRDefault="0007528D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51CE1" w:rsidRDefault="00951CE1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51CE1" w:rsidSect="00A343EC">
          <w:headerReference w:type="default" r:id="rId11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B5093" w:rsidRPr="00951CE1" w:rsidRDefault="00236EB7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A343EC" w:rsidRPr="00951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ТВЕРЖДЁН</w:t>
      </w:r>
      <w:r w:rsidR="000B5093" w:rsidRPr="0095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093" w:rsidRPr="00951CE1" w:rsidRDefault="000B5093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0B5093" w:rsidRPr="00951CE1" w:rsidRDefault="000B5093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36EB7" w:rsidRPr="00951CE1" w:rsidRDefault="00236EB7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«Муниципальный округ Сюмсинский район </w:t>
      </w:r>
    </w:p>
    <w:p w:rsidR="000B5093" w:rsidRPr="00951CE1" w:rsidRDefault="00236EB7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Удмуртской </w:t>
      </w:r>
      <w:r w:rsidR="00453C85" w:rsidRPr="00951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Республики»</w:t>
      </w:r>
      <w:r w:rsidRPr="0095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093" w:rsidRPr="00951CE1" w:rsidRDefault="000B5093" w:rsidP="000B50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236EB7" w:rsidRPr="0095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951CE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36EB7" w:rsidRPr="00951C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464F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0B5093" w:rsidRDefault="000B5093">
      <w:pPr>
        <w:pStyle w:val="ConsPlusTitle"/>
        <w:jc w:val="center"/>
        <w:rPr>
          <w:rFonts w:ascii="Times New Roman" w:hAnsi="Times New Roman" w:cs="Times New Roman"/>
        </w:rPr>
      </w:pPr>
      <w:bookmarkStart w:id="0" w:name="P31"/>
      <w:bookmarkEnd w:id="0"/>
    </w:p>
    <w:p w:rsidR="00937005" w:rsidRPr="00BC3DEA" w:rsidRDefault="00BF31D8" w:rsidP="00BC3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31" w:history="1">
        <w:r w:rsidR="000B5093" w:rsidRPr="00BC3DEA">
          <w:rPr>
            <w:rFonts w:ascii="Times New Roman" w:hAnsi="Times New Roman" w:cs="Times New Roman"/>
            <w:b/>
            <w:sz w:val="24"/>
            <w:szCs w:val="24"/>
          </w:rPr>
          <w:t>Порядок</w:t>
        </w:r>
      </w:hyperlink>
      <w:r w:rsidR="000B5093" w:rsidRPr="00BC3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40D" w:rsidRPr="00BC3D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0B5093" w:rsidRPr="00BC3DEA">
        <w:rPr>
          <w:rFonts w:ascii="Times New Roman" w:hAnsi="Times New Roman" w:cs="Times New Roman"/>
          <w:b/>
          <w:sz w:val="24"/>
          <w:szCs w:val="24"/>
        </w:rPr>
        <w:t xml:space="preserve">формирования, ведения и обязательного опубликования перечня муниципального имущества муниципального образования </w:t>
      </w:r>
      <w:r w:rsidR="00236EB7">
        <w:rPr>
          <w:rFonts w:ascii="Times New Roman" w:hAnsi="Times New Roman" w:cs="Times New Roman"/>
          <w:b/>
          <w:sz w:val="24"/>
          <w:szCs w:val="24"/>
        </w:rPr>
        <w:t xml:space="preserve">«Муниципальный округ Сюмсинский район Удмуртской </w:t>
      </w:r>
      <w:r w:rsidR="00453C85">
        <w:rPr>
          <w:rFonts w:ascii="Times New Roman" w:hAnsi="Times New Roman" w:cs="Times New Roman"/>
          <w:b/>
          <w:sz w:val="24"/>
          <w:szCs w:val="24"/>
        </w:rPr>
        <w:t>Республики»</w:t>
      </w:r>
      <w:r w:rsidR="000B5093" w:rsidRPr="00BC3DEA">
        <w:rPr>
          <w:rFonts w:ascii="Times New Roman" w:hAnsi="Times New Roman" w:cs="Times New Roman"/>
          <w:b/>
          <w:sz w:val="24"/>
          <w:szCs w:val="24"/>
        </w:rPr>
        <w:t>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(или) в пользование на долгосрочной основе социально ориентированным некоммерческим организациям</w:t>
      </w:r>
    </w:p>
    <w:p w:rsidR="00937005" w:rsidRPr="00BC3DEA" w:rsidRDefault="00937005" w:rsidP="00BC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37005" w:rsidRPr="00BC3DEA">
        <w:rPr>
          <w:rFonts w:ascii="Times New Roman" w:hAnsi="Times New Roman" w:cs="Times New Roman"/>
          <w:sz w:val="24"/>
          <w:szCs w:val="24"/>
        </w:rPr>
        <w:t>Настоящий Порядок устанавливает процедуру формирования, ведения и обязательного опубликования перечня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236EB7">
        <w:rPr>
          <w:rFonts w:ascii="Times New Roman" w:hAnsi="Times New Roman" w:cs="Times New Roman"/>
          <w:sz w:val="24"/>
          <w:szCs w:val="24"/>
        </w:rPr>
        <w:t xml:space="preserve">«Муниципальный округ Сюмсинский район Удмуртской </w:t>
      </w:r>
      <w:r w:rsidR="00453C85">
        <w:rPr>
          <w:rFonts w:ascii="Times New Roman" w:hAnsi="Times New Roman" w:cs="Times New Roman"/>
          <w:sz w:val="24"/>
          <w:szCs w:val="24"/>
        </w:rPr>
        <w:t>Республики»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(или) в пользование на долгосрочной основе </w:t>
      </w:r>
      <w:r w:rsidR="00937005" w:rsidRPr="00BC3D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7005" w:rsidRPr="00BC3DEA">
        <w:rPr>
          <w:rFonts w:ascii="Times New Roman" w:hAnsi="Times New Roman" w:cs="Times New Roman"/>
          <w:sz w:val="24"/>
          <w:szCs w:val="24"/>
        </w:rPr>
        <w:t>социально ориентированным некоммерческим организациям (далее</w:t>
      </w:r>
      <w:r w:rsidR="00222786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Порядок, </w:t>
      </w:r>
      <w:r w:rsidR="00937005" w:rsidRPr="00BC3DEA">
        <w:rPr>
          <w:rFonts w:ascii="Times New Roman" w:hAnsi="Times New Roman" w:cs="Times New Roman"/>
          <w:sz w:val="24"/>
          <w:szCs w:val="24"/>
        </w:rPr>
        <w:t>перечень).</w:t>
      </w:r>
      <w:proofErr w:type="gramEnd"/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Порядок разработан в целях формирования имущественной базы, направляемой на оказание </w:t>
      </w:r>
      <w:r w:rsidR="00400221" w:rsidRPr="00BC3DEA">
        <w:rPr>
          <w:rFonts w:ascii="Times New Roman" w:hAnsi="Times New Roman" w:cs="Times New Roman"/>
          <w:sz w:val="24"/>
          <w:szCs w:val="24"/>
        </w:rPr>
        <w:t>муниципальной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поддержки социально ориентированным некоммерческим организациям.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2. Перечень утверждается </w:t>
      </w:r>
      <w:r w:rsidR="00400221" w:rsidRPr="00BC3DEA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236EB7">
        <w:rPr>
          <w:rFonts w:ascii="Times New Roman" w:hAnsi="Times New Roman" w:cs="Times New Roman"/>
          <w:sz w:val="24"/>
          <w:szCs w:val="24"/>
        </w:rPr>
        <w:t xml:space="preserve">«Муниципальный округ Сюмсинский район Удмуртской </w:t>
      </w:r>
      <w:r w:rsidR="00453C85">
        <w:rPr>
          <w:rFonts w:ascii="Times New Roman" w:hAnsi="Times New Roman" w:cs="Times New Roman"/>
          <w:sz w:val="24"/>
          <w:szCs w:val="24"/>
        </w:rPr>
        <w:t>Республики»</w:t>
      </w:r>
      <w:r w:rsidR="00236EB7">
        <w:rPr>
          <w:rFonts w:ascii="Times New Roman" w:hAnsi="Times New Roman" w:cs="Times New Roman"/>
          <w:sz w:val="24"/>
          <w:szCs w:val="24"/>
        </w:rPr>
        <w:t xml:space="preserve"> </w:t>
      </w:r>
      <w:r w:rsidR="00400221" w:rsidRPr="00BC3DEA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="00937005" w:rsidRPr="00BC3DEA">
        <w:rPr>
          <w:rFonts w:ascii="Times New Roman" w:hAnsi="Times New Roman" w:cs="Times New Roman"/>
          <w:sz w:val="24"/>
          <w:szCs w:val="24"/>
        </w:rPr>
        <w:t>.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3. Формирование проекта перечня осуществляет</w:t>
      </w:r>
      <w:r w:rsidR="00400221" w:rsidRPr="00BC3DEA">
        <w:rPr>
          <w:rFonts w:ascii="Times New Roman" w:hAnsi="Times New Roman" w:cs="Times New Roman"/>
          <w:sz w:val="24"/>
          <w:szCs w:val="24"/>
        </w:rPr>
        <w:t>ся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с учетом предложений </w:t>
      </w:r>
      <w:r w:rsidR="00400221" w:rsidRPr="00BC3DEA">
        <w:rPr>
          <w:rFonts w:ascii="Times New Roman" w:hAnsi="Times New Roman" w:cs="Times New Roman"/>
          <w:sz w:val="24"/>
          <w:szCs w:val="24"/>
        </w:rPr>
        <w:t xml:space="preserve">муниципальных учреждений, муниципального унитарного предприятия  </w:t>
      </w:r>
      <w:proofErr w:type="spellStart"/>
      <w:r w:rsidR="00400221" w:rsidRPr="00BC3DEA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="00400221" w:rsidRPr="00BC3DE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37005" w:rsidRPr="00BC3DEA">
        <w:rPr>
          <w:rFonts w:ascii="Times New Roman" w:hAnsi="Times New Roman" w:cs="Times New Roman"/>
          <w:sz w:val="24"/>
          <w:szCs w:val="24"/>
        </w:rPr>
        <w:t>, социально ориентированных некоммерческих организаций.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4. Перечень формируется из зданий, сооружений и нежилых помещений, а также объектов движимого имущества, входящих в состав имущества казны </w:t>
      </w:r>
      <w:r w:rsidR="00400221" w:rsidRPr="00BC3DE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36EB7">
        <w:rPr>
          <w:rFonts w:ascii="Times New Roman" w:hAnsi="Times New Roman" w:cs="Times New Roman"/>
          <w:sz w:val="24"/>
          <w:szCs w:val="24"/>
        </w:rPr>
        <w:t xml:space="preserve">«Муниципальный округ Сюмсинский район Удмуртской </w:t>
      </w:r>
      <w:r w:rsidR="00453C85">
        <w:rPr>
          <w:rFonts w:ascii="Times New Roman" w:hAnsi="Times New Roman" w:cs="Times New Roman"/>
          <w:sz w:val="24"/>
          <w:szCs w:val="24"/>
        </w:rPr>
        <w:t>Республики»</w:t>
      </w:r>
      <w:r w:rsidR="00236EB7">
        <w:rPr>
          <w:rFonts w:ascii="Times New Roman" w:hAnsi="Times New Roman" w:cs="Times New Roman"/>
          <w:sz w:val="24"/>
          <w:szCs w:val="24"/>
        </w:rPr>
        <w:t xml:space="preserve"> 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и свободных от прав третьих лиц (за исключением имущественных прав некоммерческих организаций).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5. В перечень </w:t>
      </w:r>
      <w:r w:rsidR="00222786">
        <w:rPr>
          <w:rFonts w:ascii="Times New Roman" w:hAnsi="Times New Roman" w:cs="Times New Roman"/>
          <w:sz w:val="24"/>
          <w:szCs w:val="24"/>
        </w:rPr>
        <w:t>включается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имущество, находящееся в собственности </w:t>
      </w:r>
      <w:r w:rsidR="00400221" w:rsidRPr="00BC3DE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36EB7">
        <w:rPr>
          <w:rFonts w:ascii="Times New Roman" w:hAnsi="Times New Roman" w:cs="Times New Roman"/>
          <w:sz w:val="24"/>
          <w:szCs w:val="24"/>
        </w:rPr>
        <w:t xml:space="preserve">«Муниципальный округ Сюмсинский район Удмуртской </w:t>
      </w:r>
      <w:r w:rsidR="00453C85">
        <w:rPr>
          <w:rFonts w:ascii="Times New Roman" w:hAnsi="Times New Roman" w:cs="Times New Roman"/>
          <w:sz w:val="24"/>
          <w:szCs w:val="24"/>
        </w:rPr>
        <w:t>Республики»</w:t>
      </w:r>
      <w:r w:rsidR="00937005" w:rsidRPr="00BC3DEA">
        <w:rPr>
          <w:rFonts w:ascii="Times New Roman" w:hAnsi="Times New Roman" w:cs="Times New Roman"/>
          <w:sz w:val="24"/>
          <w:szCs w:val="24"/>
        </w:rPr>
        <w:t>, свободное от прав третьих лиц (за исключением имущественных прав некоммерческих организаций), соответствующее следующим критериям: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1) имущество не изъято из оборота или не ограничено в обороте;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2) имущество не является объектом религиозного назначения;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3) имущество не является объектом незавершенного строительства;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4) имущество не включено в прогнозный план приватизации </w:t>
      </w:r>
      <w:r w:rsidR="00400221" w:rsidRPr="00BC3DEA"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  <w:r w:rsidR="00236EB7">
        <w:rPr>
          <w:rFonts w:ascii="Times New Roman" w:hAnsi="Times New Roman" w:cs="Times New Roman"/>
          <w:sz w:val="24"/>
          <w:szCs w:val="24"/>
        </w:rPr>
        <w:t xml:space="preserve">«Муниципальный округ Сюмсинский район Удмуртской </w:t>
      </w:r>
      <w:r w:rsidR="00453C85">
        <w:rPr>
          <w:rFonts w:ascii="Times New Roman" w:hAnsi="Times New Roman" w:cs="Times New Roman"/>
          <w:sz w:val="24"/>
          <w:szCs w:val="24"/>
        </w:rPr>
        <w:t>Республики»</w:t>
      </w:r>
      <w:r w:rsidR="00937005" w:rsidRPr="00BC3DEA">
        <w:rPr>
          <w:rFonts w:ascii="Times New Roman" w:hAnsi="Times New Roman" w:cs="Times New Roman"/>
          <w:sz w:val="24"/>
          <w:szCs w:val="24"/>
        </w:rPr>
        <w:t>;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5) имущество не признано аварийным и подлежащим сносу или реконструкции;</w:t>
      </w:r>
    </w:p>
    <w:p w:rsidR="00951CE1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951CE1" w:rsidSect="00A343EC">
          <w:headerReference w:type="first" r:id="rId12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222786">
        <w:rPr>
          <w:rFonts w:ascii="Times New Roman" w:hAnsi="Times New Roman" w:cs="Times New Roman"/>
          <w:sz w:val="24"/>
          <w:szCs w:val="24"/>
        </w:rPr>
        <w:t xml:space="preserve">6) имущество не включено в </w:t>
      </w:r>
      <w:hyperlink r:id="rId13" w:history="1">
        <w:r w:rsidR="00453C85" w:rsidRPr="00453C85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</w:rPr>
          <w:t>Перечень</w:t>
        </w:r>
      </w:hyperlink>
      <w:r w:rsidR="00453C85" w:rsidRPr="00453C85">
        <w:rPr>
          <w:rFonts w:ascii="Times New Roman" w:hAnsi="Times New Roman" w:cs="Times New Roman"/>
          <w:bCs/>
          <w:sz w:val="24"/>
          <w:szCs w:val="24"/>
        </w:rPr>
        <w:t xml:space="preserve"> муниципального имущества муниципального образования «Муниципальный округ Сюмсинский район Удмуртской Республики», свободного от прав третьих лиц (за исключением </w:t>
      </w:r>
      <w:r w:rsidR="00453C85" w:rsidRPr="00453C85">
        <w:rPr>
          <w:rFonts w:ascii="Times New Roman" w:hAnsi="Times New Roman" w:cs="Times New Roman"/>
          <w:sz w:val="24"/>
          <w:szCs w:val="24"/>
        </w:rPr>
        <w:t xml:space="preserve">права хозяйственного </w:t>
      </w:r>
    </w:p>
    <w:p w:rsidR="00222786" w:rsidRPr="00222786" w:rsidRDefault="00453C85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C85">
        <w:rPr>
          <w:rFonts w:ascii="Times New Roman" w:hAnsi="Times New Roman" w:cs="Times New Roman"/>
          <w:sz w:val="24"/>
          <w:szCs w:val="24"/>
        </w:rPr>
        <w:lastRenderedPageBreak/>
        <w:t>ведения, права оперативного управления, а также</w:t>
      </w:r>
      <w:r w:rsidRPr="00453C85">
        <w:rPr>
          <w:rFonts w:ascii="Times New Roman" w:hAnsi="Times New Roman" w:cs="Times New Roman"/>
          <w:bCs/>
          <w:sz w:val="24"/>
          <w:szCs w:val="24"/>
        </w:rPr>
        <w:t xml:space="preserve"> имущественных прав субъектов малого и среднего предпринимательства), </w:t>
      </w:r>
      <w:proofErr w:type="gramStart"/>
      <w:r w:rsidRPr="00453C85">
        <w:rPr>
          <w:rFonts w:ascii="Times New Roman" w:hAnsi="Times New Roman" w:cs="Times New Roman"/>
          <w:bCs/>
          <w:sz w:val="24"/>
          <w:szCs w:val="24"/>
        </w:rPr>
        <w:t>предусмотренный</w:t>
      </w:r>
      <w:proofErr w:type="gramEnd"/>
      <w:r w:rsidRPr="00453C8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4" w:history="1">
        <w:r w:rsidRPr="00453C85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</w:rPr>
          <w:t>частью 4 статьи 18</w:t>
        </w:r>
      </w:hyperlink>
      <w:r w:rsidRPr="00453C85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</w:t>
      </w:r>
      <w:r w:rsidRPr="00453C85">
        <w:rPr>
          <w:rFonts w:ascii="Times New Roman" w:hAnsi="Times New Roman" w:cs="Times New Roman"/>
          <w:sz w:val="24"/>
          <w:szCs w:val="24"/>
        </w:rPr>
        <w:t>от 24 июля 2007 года № 209-ФЗ</w:t>
      </w:r>
      <w:r w:rsidRPr="00453C85">
        <w:rPr>
          <w:rFonts w:ascii="Times New Roman" w:hAnsi="Times New Roman" w:cs="Times New Roman"/>
          <w:bCs/>
          <w:sz w:val="24"/>
          <w:szCs w:val="24"/>
        </w:rPr>
        <w:t xml:space="preserve"> «О развитии малого и среднего предпринимательства в Российской Федерации»</w:t>
      </w:r>
      <w:r w:rsidR="00222786" w:rsidRPr="00222786">
        <w:rPr>
          <w:rFonts w:ascii="Times New Roman" w:hAnsi="Times New Roman" w:cs="Times New Roman"/>
          <w:sz w:val="24"/>
          <w:szCs w:val="24"/>
        </w:rPr>
        <w:t>.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6. В </w:t>
      </w:r>
      <w:r w:rsidR="00400221" w:rsidRPr="00BC3DEA">
        <w:rPr>
          <w:rFonts w:ascii="Times New Roman" w:hAnsi="Times New Roman" w:cs="Times New Roman"/>
          <w:sz w:val="24"/>
          <w:szCs w:val="24"/>
        </w:rPr>
        <w:t xml:space="preserve">постановлении Администрации </w:t>
      </w:r>
      <w:r w:rsidR="00937005" w:rsidRPr="00BC3DEA">
        <w:rPr>
          <w:rFonts w:ascii="Times New Roman" w:hAnsi="Times New Roman" w:cs="Times New Roman"/>
          <w:sz w:val="24"/>
          <w:szCs w:val="24"/>
        </w:rPr>
        <w:t>об утверждении перечня указываются следующие сведения об имуществе: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1) наименование;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2) адрес местонахождения;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3) характеристики (кадастровый номер, площадь, этаж, иные характеристики, позволяющие его индивидуализировать);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4) информация об ограничениях (обременениях) в отношении объекта (наименование организации, которой объект передан во владение и (или) в пользование, срок действия соответствующего договора).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7. Имущество, включенное в перечень, </w:t>
      </w:r>
      <w:r w:rsidR="00E82A0B">
        <w:rPr>
          <w:rFonts w:ascii="Times New Roman" w:hAnsi="Times New Roman" w:cs="Times New Roman"/>
          <w:sz w:val="24"/>
          <w:szCs w:val="24"/>
        </w:rPr>
        <w:t>исключается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из перечня по решению </w:t>
      </w:r>
      <w:r w:rsidR="00400221" w:rsidRPr="00BC3DEA">
        <w:rPr>
          <w:rFonts w:ascii="Times New Roman" w:hAnsi="Times New Roman" w:cs="Times New Roman"/>
          <w:sz w:val="24"/>
          <w:szCs w:val="24"/>
        </w:rPr>
        <w:t>Администрации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отсутствия заявлений о предоставлении имущества во владение (пользование) в течение одного года;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необходимости использования имущества для </w:t>
      </w:r>
      <w:r w:rsidR="00E82A0B">
        <w:rPr>
          <w:rFonts w:ascii="Times New Roman" w:hAnsi="Times New Roman" w:cs="Times New Roman"/>
          <w:sz w:val="24"/>
          <w:szCs w:val="24"/>
        </w:rPr>
        <w:t>муниципальных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нужд;</w:t>
      </w:r>
    </w:p>
    <w:p w:rsidR="00937005" w:rsidRPr="00BC3DEA" w:rsidRDefault="00E82A0B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принятия решения о передаче имущества в федеральную </w:t>
      </w:r>
      <w:r w:rsidR="00400221" w:rsidRPr="00BC3DEA">
        <w:rPr>
          <w:rFonts w:ascii="Times New Roman" w:hAnsi="Times New Roman" w:cs="Times New Roman"/>
          <w:sz w:val="24"/>
          <w:szCs w:val="24"/>
        </w:rPr>
        <w:t xml:space="preserve">собственность 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или </w:t>
      </w:r>
      <w:r w:rsidR="00400221" w:rsidRPr="00BC3DEA">
        <w:rPr>
          <w:rFonts w:ascii="Times New Roman" w:hAnsi="Times New Roman" w:cs="Times New Roman"/>
          <w:sz w:val="24"/>
          <w:szCs w:val="24"/>
        </w:rPr>
        <w:t xml:space="preserve">собственность Удмуртской Республики, собственность другого </w:t>
      </w:r>
      <w:r w:rsidR="00937005" w:rsidRPr="00BC3DEA">
        <w:rPr>
          <w:rFonts w:ascii="Times New Roman" w:hAnsi="Times New Roman" w:cs="Times New Roman"/>
          <w:sz w:val="24"/>
          <w:szCs w:val="24"/>
        </w:rPr>
        <w:t>муниципальн</w:t>
      </w:r>
      <w:r w:rsidR="00400221" w:rsidRPr="00BC3DEA">
        <w:rPr>
          <w:rFonts w:ascii="Times New Roman" w:hAnsi="Times New Roman" w:cs="Times New Roman"/>
          <w:sz w:val="24"/>
          <w:szCs w:val="24"/>
        </w:rPr>
        <w:t>ого образования</w:t>
      </w:r>
      <w:r w:rsidR="00937005" w:rsidRPr="00BC3DEA">
        <w:rPr>
          <w:rFonts w:ascii="Times New Roman" w:hAnsi="Times New Roman" w:cs="Times New Roman"/>
          <w:sz w:val="24"/>
          <w:szCs w:val="24"/>
        </w:rPr>
        <w:t>;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включения имущества в прогнозный план приватизации в порядке, установленном законодательством;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признания имущества аварийным и подлежащим сносу или реконструкции.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8. Имущество, включенное в перечень, предоставляется во владение и (или) в пользование на долгосрочной основе социально ориентированным некоммерческим организациям.</w:t>
      </w:r>
    </w:p>
    <w:p w:rsidR="00937005" w:rsidRPr="00BC3DEA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>Имущество, включенное в перечень, не подлежит отчуждению в частную собственность, в том числе в собственность социально ориентированных некоммерческих организаций, арендующих это имущество.</w:t>
      </w:r>
    </w:p>
    <w:p w:rsidR="00937005" w:rsidRDefault="00BC3DEA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9. Утвержденный </w:t>
      </w:r>
      <w:r w:rsidR="00400221" w:rsidRPr="00BC3DEA">
        <w:rPr>
          <w:rFonts w:ascii="Times New Roman" w:hAnsi="Times New Roman" w:cs="Times New Roman"/>
          <w:sz w:val="24"/>
          <w:szCs w:val="24"/>
        </w:rPr>
        <w:t>Администрацией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перечень, а также вносимые в него изменения подлежат обязательному опубликованию в </w:t>
      </w:r>
      <w:r w:rsidR="00400221" w:rsidRPr="00BC3DEA">
        <w:rPr>
          <w:rFonts w:ascii="Times New Roman" w:hAnsi="Times New Roman" w:cs="Times New Roman"/>
          <w:sz w:val="24"/>
          <w:szCs w:val="24"/>
        </w:rPr>
        <w:t xml:space="preserve">средствах массовой информации 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в течение десяти дней со дня его утверждения, внесения изменений и размещению в информационно-т</w:t>
      </w:r>
      <w:r w:rsidR="00A343EC">
        <w:rPr>
          <w:rFonts w:ascii="Times New Roman" w:hAnsi="Times New Roman" w:cs="Times New Roman"/>
          <w:sz w:val="24"/>
          <w:szCs w:val="24"/>
        </w:rPr>
        <w:t>елекоммуникационной сети «</w:t>
      </w:r>
      <w:r w:rsidR="00937005" w:rsidRPr="00BC3DEA">
        <w:rPr>
          <w:rFonts w:ascii="Times New Roman" w:hAnsi="Times New Roman" w:cs="Times New Roman"/>
          <w:sz w:val="24"/>
          <w:szCs w:val="24"/>
        </w:rPr>
        <w:t>Интернет</w:t>
      </w:r>
      <w:r w:rsidR="00A343EC">
        <w:rPr>
          <w:rFonts w:ascii="Times New Roman" w:hAnsi="Times New Roman" w:cs="Times New Roman"/>
          <w:sz w:val="24"/>
          <w:szCs w:val="24"/>
        </w:rPr>
        <w:t>»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на </w:t>
      </w:r>
      <w:r w:rsidR="00400221" w:rsidRPr="00BC3DEA">
        <w:rPr>
          <w:rFonts w:ascii="Times New Roman" w:hAnsi="Times New Roman" w:cs="Times New Roman"/>
          <w:sz w:val="24"/>
          <w:szCs w:val="24"/>
        </w:rPr>
        <w:t>о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фициальном сайте </w:t>
      </w:r>
      <w:r w:rsidR="00400221" w:rsidRPr="00BC3DE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36EB7">
        <w:rPr>
          <w:rFonts w:ascii="Times New Roman" w:hAnsi="Times New Roman" w:cs="Times New Roman"/>
          <w:sz w:val="24"/>
          <w:szCs w:val="24"/>
        </w:rPr>
        <w:t xml:space="preserve">«Муниципальный округ Сюмсинский район Удмуртской </w:t>
      </w:r>
      <w:r w:rsidR="00453C85">
        <w:rPr>
          <w:rFonts w:ascii="Times New Roman" w:hAnsi="Times New Roman" w:cs="Times New Roman"/>
          <w:sz w:val="24"/>
          <w:szCs w:val="24"/>
        </w:rPr>
        <w:t>Республики»</w:t>
      </w:r>
      <w:r w:rsidR="00400221" w:rsidRPr="00BC3DEA">
        <w:rPr>
          <w:rFonts w:ascii="Times New Roman" w:hAnsi="Times New Roman" w:cs="Times New Roman"/>
          <w:sz w:val="24"/>
          <w:szCs w:val="24"/>
        </w:rPr>
        <w:t xml:space="preserve">. </w:t>
      </w:r>
      <w:r w:rsidR="00937005" w:rsidRPr="00BC3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A0B" w:rsidRDefault="00E82A0B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2A0B" w:rsidRPr="00BC3DEA" w:rsidRDefault="00A343EC" w:rsidP="00E82A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37005" w:rsidRPr="00BC3DEA" w:rsidRDefault="00937005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7005" w:rsidRPr="00BC3DEA" w:rsidRDefault="00937005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7005" w:rsidRPr="00BC3DEA" w:rsidRDefault="00937005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7005" w:rsidRPr="00BC3DEA" w:rsidRDefault="00937005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221" w:rsidRPr="00BC3DEA" w:rsidRDefault="00400221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221" w:rsidRPr="00BC3DEA" w:rsidRDefault="00400221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221" w:rsidRPr="00BC3DEA" w:rsidRDefault="00400221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221" w:rsidRPr="00BC3DEA" w:rsidRDefault="00400221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221" w:rsidRPr="00BC3DEA" w:rsidRDefault="00400221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221" w:rsidRPr="00BC3DEA" w:rsidRDefault="00400221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221" w:rsidRPr="00BC3DEA" w:rsidRDefault="00400221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221" w:rsidRPr="00BC3DEA" w:rsidRDefault="00400221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221" w:rsidRPr="00BC3DEA" w:rsidRDefault="00400221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221" w:rsidRPr="00BC3DEA" w:rsidRDefault="00400221" w:rsidP="00BC3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221" w:rsidRPr="000B0447" w:rsidRDefault="00400221" w:rsidP="00BC3DEA">
      <w:pPr>
        <w:pStyle w:val="ConsPlusNormal"/>
        <w:jc w:val="both"/>
        <w:rPr>
          <w:rFonts w:ascii="Times New Roman" w:hAnsi="Times New Roman" w:cs="Times New Roman"/>
        </w:rPr>
      </w:pPr>
    </w:p>
    <w:p w:rsidR="00BD4B4A" w:rsidRDefault="00BD4B4A" w:rsidP="009E54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51CE1" w:rsidRDefault="00951CE1" w:rsidP="009E54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51CE1" w:rsidSect="00A343EC">
          <w:headerReference w:type="default" r:id="rId15"/>
          <w:headerReference w:type="first" r:id="rId16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E540D" w:rsidRPr="00951CE1" w:rsidRDefault="00951CE1" w:rsidP="009E54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</w:t>
      </w:r>
      <w:r w:rsidR="00A343EC" w:rsidRPr="00951C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9E540D" w:rsidRPr="00951CE1" w:rsidRDefault="009E540D" w:rsidP="009E54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E540D" w:rsidRPr="00951CE1" w:rsidRDefault="009E540D" w:rsidP="009E54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53C85" w:rsidRPr="00951CE1" w:rsidRDefault="00236EB7" w:rsidP="009E54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«Муниципальный округ Сюмсинский район </w:t>
      </w:r>
    </w:p>
    <w:p w:rsidR="009E540D" w:rsidRPr="00951CE1" w:rsidRDefault="00236EB7" w:rsidP="009E54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Удмуртской </w:t>
      </w:r>
      <w:r w:rsidR="00453C85" w:rsidRPr="00951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Республики»</w:t>
      </w:r>
      <w:r w:rsidRPr="0095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7005" w:rsidRPr="00951CE1" w:rsidRDefault="003974AE" w:rsidP="009E54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1CE1">
        <w:rPr>
          <w:rFonts w:ascii="Times New Roman" w:hAnsi="Times New Roman" w:cs="Times New Roman"/>
          <w:sz w:val="28"/>
          <w:szCs w:val="28"/>
        </w:rPr>
        <w:t>о</w:t>
      </w:r>
      <w:r w:rsidR="009E540D" w:rsidRPr="00951CE1">
        <w:rPr>
          <w:rFonts w:ascii="Times New Roman" w:hAnsi="Times New Roman" w:cs="Times New Roman"/>
          <w:sz w:val="28"/>
          <w:szCs w:val="28"/>
        </w:rPr>
        <w:t>т</w:t>
      </w:r>
      <w:r w:rsidRPr="00951CE1">
        <w:rPr>
          <w:rFonts w:ascii="Times New Roman" w:hAnsi="Times New Roman" w:cs="Times New Roman"/>
          <w:sz w:val="28"/>
          <w:szCs w:val="28"/>
        </w:rPr>
        <w:t xml:space="preserve"> </w:t>
      </w:r>
      <w:r w:rsidR="004464F2">
        <w:rPr>
          <w:rFonts w:ascii="Times New Roman" w:hAnsi="Times New Roman" w:cs="Times New Roman"/>
          <w:sz w:val="28"/>
          <w:szCs w:val="28"/>
        </w:rPr>
        <w:t xml:space="preserve">24 </w:t>
      </w:r>
      <w:r w:rsidR="00453C85" w:rsidRPr="00951CE1">
        <w:rPr>
          <w:rFonts w:ascii="Times New Roman" w:hAnsi="Times New Roman" w:cs="Times New Roman"/>
          <w:sz w:val="28"/>
          <w:szCs w:val="28"/>
        </w:rPr>
        <w:t>января</w:t>
      </w:r>
      <w:r w:rsidRPr="00951CE1">
        <w:rPr>
          <w:rFonts w:ascii="Times New Roman" w:hAnsi="Times New Roman" w:cs="Times New Roman"/>
          <w:sz w:val="28"/>
          <w:szCs w:val="28"/>
        </w:rPr>
        <w:t xml:space="preserve"> </w:t>
      </w:r>
      <w:r w:rsidR="009E540D" w:rsidRPr="00951CE1">
        <w:rPr>
          <w:rFonts w:ascii="Times New Roman" w:hAnsi="Times New Roman" w:cs="Times New Roman"/>
          <w:sz w:val="28"/>
          <w:szCs w:val="28"/>
        </w:rPr>
        <w:t>202</w:t>
      </w:r>
      <w:r w:rsidR="00453C85" w:rsidRPr="00951CE1">
        <w:rPr>
          <w:rFonts w:ascii="Times New Roman" w:hAnsi="Times New Roman" w:cs="Times New Roman"/>
          <w:sz w:val="28"/>
          <w:szCs w:val="28"/>
        </w:rPr>
        <w:t>2</w:t>
      </w:r>
      <w:r w:rsidR="009E540D" w:rsidRPr="00951CE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464F2">
        <w:rPr>
          <w:rFonts w:ascii="Times New Roman" w:hAnsi="Times New Roman" w:cs="Times New Roman"/>
          <w:sz w:val="28"/>
          <w:szCs w:val="28"/>
        </w:rPr>
        <w:t xml:space="preserve"> 39</w:t>
      </w:r>
      <w:r w:rsidRPr="00951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A0B" w:rsidRPr="000B0447" w:rsidRDefault="00E82A0B" w:rsidP="009E540D">
      <w:pPr>
        <w:pStyle w:val="ConsPlusNormal"/>
        <w:jc w:val="right"/>
        <w:rPr>
          <w:rFonts w:ascii="Times New Roman" w:hAnsi="Times New Roman" w:cs="Times New Roman"/>
        </w:rPr>
      </w:pPr>
    </w:p>
    <w:p w:rsidR="009E540D" w:rsidRPr="00E82A0B" w:rsidRDefault="00A91FC1" w:rsidP="00E82A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78"/>
      <w:bookmarkEnd w:id="1"/>
      <w:proofErr w:type="gramStart"/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9E540D" w:rsidRPr="00E82A0B">
        <w:rPr>
          <w:rFonts w:ascii="Times New Roman" w:hAnsi="Times New Roman" w:cs="Times New Roman"/>
          <w:b/>
          <w:sz w:val="24"/>
          <w:szCs w:val="24"/>
        </w:rPr>
        <w:t xml:space="preserve"> о порядке и условиях предоставления во владение и (или) в пользование муниципального имущества муниципального образования </w:t>
      </w:r>
      <w:r w:rsidR="00236EB7">
        <w:rPr>
          <w:rFonts w:ascii="Times New Roman" w:hAnsi="Times New Roman" w:cs="Times New Roman"/>
          <w:b/>
          <w:sz w:val="24"/>
          <w:szCs w:val="24"/>
        </w:rPr>
        <w:t xml:space="preserve">«Муниципальный округ Сюмсинский район Удмуртской </w:t>
      </w:r>
      <w:r w:rsidR="00453C85">
        <w:rPr>
          <w:rFonts w:ascii="Times New Roman" w:hAnsi="Times New Roman" w:cs="Times New Roman"/>
          <w:b/>
          <w:sz w:val="24"/>
          <w:szCs w:val="24"/>
        </w:rPr>
        <w:t>Республики»</w:t>
      </w:r>
      <w:r w:rsidR="009E540D" w:rsidRPr="00E82A0B">
        <w:rPr>
          <w:rFonts w:ascii="Times New Roman" w:hAnsi="Times New Roman" w:cs="Times New Roman"/>
          <w:b/>
          <w:sz w:val="24"/>
          <w:szCs w:val="24"/>
        </w:rPr>
        <w:t xml:space="preserve">, включенного в перечень муниципального имущества муниципального образования </w:t>
      </w:r>
      <w:r w:rsidR="00236EB7">
        <w:rPr>
          <w:rFonts w:ascii="Times New Roman" w:hAnsi="Times New Roman" w:cs="Times New Roman"/>
          <w:b/>
          <w:sz w:val="24"/>
          <w:szCs w:val="24"/>
        </w:rPr>
        <w:t xml:space="preserve">«Муниципальный округ Сюмсинский район Удмуртской </w:t>
      </w:r>
      <w:r w:rsidR="00453C85">
        <w:rPr>
          <w:rFonts w:ascii="Times New Roman" w:hAnsi="Times New Roman" w:cs="Times New Roman"/>
          <w:b/>
          <w:sz w:val="24"/>
          <w:szCs w:val="24"/>
        </w:rPr>
        <w:t>Республики»</w:t>
      </w:r>
      <w:r w:rsidR="009E540D" w:rsidRPr="00E82A0B">
        <w:rPr>
          <w:rFonts w:ascii="Times New Roman" w:hAnsi="Times New Roman" w:cs="Times New Roman"/>
          <w:b/>
          <w:sz w:val="24"/>
          <w:szCs w:val="24"/>
        </w:rPr>
        <w:t>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(или) в</w:t>
      </w:r>
      <w:proofErr w:type="gramEnd"/>
      <w:r w:rsidR="009E540D" w:rsidRPr="00E82A0B">
        <w:rPr>
          <w:rFonts w:ascii="Times New Roman" w:hAnsi="Times New Roman" w:cs="Times New Roman"/>
          <w:b/>
          <w:sz w:val="24"/>
          <w:szCs w:val="24"/>
        </w:rPr>
        <w:t xml:space="preserve"> пользование на долгосрочной основе социально ориентированным некоммерческим организациям</w:t>
      </w:r>
    </w:p>
    <w:p w:rsidR="00937005" w:rsidRPr="00E82A0B" w:rsidRDefault="00937005" w:rsidP="00E82A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005" w:rsidRPr="00E82A0B" w:rsidRDefault="00E82A0B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37005" w:rsidRPr="00E82A0B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и условия предоставления социально ориентированным некоммерческим организациям, осуществляющим на территории </w:t>
      </w:r>
      <w:proofErr w:type="spellStart"/>
      <w:r w:rsidR="00400221" w:rsidRPr="00E82A0B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="00400221" w:rsidRPr="00E82A0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виды деятельности, предусмотренные </w:t>
      </w:r>
      <w:hyperlink r:id="rId17" w:history="1">
        <w:r w:rsidR="00937005" w:rsidRPr="00C33F94">
          <w:rPr>
            <w:rFonts w:ascii="Times New Roman" w:hAnsi="Times New Roman" w:cs="Times New Roman"/>
            <w:sz w:val="24"/>
            <w:szCs w:val="24"/>
          </w:rPr>
          <w:t>статьей 31.1</w:t>
        </w:r>
      </w:hyperlink>
      <w:r w:rsidR="00937005" w:rsidRPr="00C33F94">
        <w:rPr>
          <w:rFonts w:ascii="Times New Roman" w:hAnsi="Times New Roman" w:cs="Times New Roman"/>
          <w:sz w:val="24"/>
          <w:szCs w:val="24"/>
        </w:rPr>
        <w:t xml:space="preserve"> 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Федерального закона от 12 января 1996 года </w:t>
      </w:r>
      <w:r w:rsidR="0030578A" w:rsidRPr="00E82A0B">
        <w:rPr>
          <w:rFonts w:ascii="Times New Roman" w:hAnsi="Times New Roman" w:cs="Times New Roman"/>
          <w:sz w:val="24"/>
          <w:szCs w:val="24"/>
        </w:rPr>
        <w:t>№ 7-ФЗ «О некоммерческих организациях»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(далее - организации), во владение и (или) в пользование на долгосрочной основе </w:t>
      </w:r>
      <w:r w:rsidR="0030578A" w:rsidRPr="00E82A0B"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  <w:r w:rsidR="00236EB7">
        <w:rPr>
          <w:rFonts w:ascii="Times New Roman" w:hAnsi="Times New Roman" w:cs="Times New Roman"/>
          <w:sz w:val="24"/>
          <w:szCs w:val="24"/>
        </w:rPr>
        <w:t xml:space="preserve">«Муниципальный округ Сюмсинский район Удмуртской </w:t>
      </w:r>
      <w:r w:rsidR="00453C85">
        <w:rPr>
          <w:rFonts w:ascii="Times New Roman" w:hAnsi="Times New Roman" w:cs="Times New Roman"/>
          <w:sz w:val="24"/>
          <w:szCs w:val="24"/>
        </w:rPr>
        <w:t>Республики»,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включенного в утвержденный </w:t>
      </w:r>
      <w:r w:rsidR="00400221" w:rsidRPr="00E82A0B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236EB7">
        <w:rPr>
          <w:rFonts w:ascii="Times New Roman" w:hAnsi="Times New Roman" w:cs="Times New Roman"/>
          <w:sz w:val="24"/>
          <w:szCs w:val="24"/>
        </w:rPr>
        <w:t>«Муниципальный</w:t>
      </w:r>
      <w:proofErr w:type="gramEnd"/>
      <w:r w:rsidR="00236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6EB7">
        <w:rPr>
          <w:rFonts w:ascii="Times New Roman" w:hAnsi="Times New Roman" w:cs="Times New Roman"/>
          <w:sz w:val="24"/>
          <w:szCs w:val="24"/>
        </w:rPr>
        <w:t xml:space="preserve">округ Сюмсинский район Удмуртской </w:t>
      </w:r>
      <w:r w:rsidR="00453C85">
        <w:rPr>
          <w:rFonts w:ascii="Times New Roman" w:hAnsi="Times New Roman" w:cs="Times New Roman"/>
          <w:sz w:val="24"/>
          <w:szCs w:val="24"/>
        </w:rPr>
        <w:t>Республики»</w:t>
      </w:r>
      <w:r w:rsidR="00236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перечень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  <w:r w:rsidR="00236EB7">
        <w:rPr>
          <w:rFonts w:ascii="Times New Roman" w:hAnsi="Times New Roman" w:cs="Times New Roman"/>
          <w:sz w:val="24"/>
          <w:szCs w:val="24"/>
        </w:rPr>
        <w:t xml:space="preserve">«Муниципальный округ Сюмсинский район Удмуртской </w:t>
      </w:r>
      <w:r w:rsidR="00453C85">
        <w:rPr>
          <w:rFonts w:ascii="Times New Roman" w:hAnsi="Times New Roman" w:cs="Times New Roman"/>
          <w:sz w:val="24"/>
          <w:szCs w:val="24"/>
        </w:rPr>
        <w:t>Республики»</w:t>
      </w:r>
      <w:r w:rsidR="00937005" w:rsidRPr="00E82A0B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(или) в пользование на долгосрочной основе социально ориентированным некоммерческим организациям (далее</w:t>
      </w:r>
      <w:r w:rsidR="00C33F94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</w:t>
      </w:r>
      <w:r w:rsidR="00C33F94">
        <w:rPr>
          <w:rFonts w:ascii="Times New Roman" w:hAnsi="Times New Roman" w:cs="Times New Roman"/>
          <w:sz w:val="24"/>
          <w:szCs w:val="24"/>
        </w:rPr>
        <w:t>–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</w:t>
      </w:r>
      <w:r w:rsidR="00C33F94">
        <w:rPr>
          <w:rFonts w:ascii="Times New Roman" w:hAnsi="Times New Roman" w:cs="Times New Roman"/>
          <w:sz w:val="24"/>
          <w:szCs w:val="24"/>
        </w:rPr>
        <w:t xml:space="preserve">Администрация, </w:t>
      </w:r>
      <w:r w:rsidR="00937005" w:rsidRPr="00E82A0B">
        <w:rPr>
          <w:rFonts w:ascii="Times New Roman" w:hAnsi="Times New Roman" w:cs="Times New Roman"/>
          <w:sz w:val="24"/>
          <w:szCs w:val="24"/>
        </w:rPr>
        <w:t>перечень).</w:t>
      </w:r>
      <w:proofErr w:type="gramEnd"/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Действие настоящего Положения не распространяется на муниципальные учреждения</w:t>
      </w:r>
      <w:r w:rsidR="0030578A" w:rsidRPr="00E82A0B">
        <w:rPr>
          <w:rFonts w:ascii="Times New Roman" w:hAnsi="Times New Roman" w:cs="Times New Roman"/>
          <w:sz w:val="24"/>
          <w:szCs w:val="24"/>
        </w:rPr>
        <w:t xml:space="preserve"> и предприятия</w:t>
      </w:r>
      <w:r w:rsidR="00937005" w:rsidRPr="00E82A0B">
        <w:rPr>
          <w:rFonts w:ascii="Times New Roman" w:hAnsi="Times New Roman" w:cs="Times New Roman"/>
          <w:sz w:val="24"/>
          <w:szCs w:val="24"/>
        </w:rPr>
        <w:t>.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2. Имущество, включенное в перечень (далее - имущество), предоставляется организации во владение и (или) в пользование на следующих условиях: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1) предоставление имущества в безвозмездное пользование или аренду на срок не менее двух лет;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37005" w:rsidRPr="00E82A0B">
        <w:rPr>
          <w:rFonts w:ascii="Times New Roman" w:hAnsi="Times New Roman" w:cs="Times New Roman"/>
          <w:sz w:val="24"/>
          <w:szCs w:val="24"/>
        </w:rPr>
        <w:t xml:space="preserve">2) предоставление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</w:t>
      </w:r>
      <w:hyperlink r:id="rId18" w:history="1">
        <w:r w:rsidR="00937005" w:rsidRPr="007A2D3E">
          <w:rPr>
            <w:rFonts w:ascii="Times New Roman" w:hAnsi="Times New Roman" w:cs="Times New Roman"/>
            <w:sz w:val="24"/>
            <w:szCs w:val="24"/>
          </w:rPr>
          <w:t>пунктом 1 статьи 31.1</w:t>
        </w:r>
      </w:hyperlink>
      <w:r w:rsidR="00937005" w:rsidRPr="007A2D3E">
        <w:rPr>
          <w:rFonts w:ascii="Times New Roman" w:hAnsi="Times New Roman" w:cs="Times New Roman"/>
          <w:sz w:val="24"/>
          <w:szCs w:val="24"/>
        </w:rPr>
        <w:t xml:space="preserve"> 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Федерального закона от 12 января 1996 года </w:t>
      </w:r>
      <w:r>
        <w:rPr>
          <w:rFonts w:ascii="Times New Roman" w:hAnsi="Times New Roman" w:cs="Times New Roman"/>
          <w:sz w:val="24"/>
          <w:szCs w:val="24"/>
        </w:rPr>
        <w:t>№ 7-ФЗ «</w:t>
      </w:r>
      <w:r w:rsidR="00937005" w:rsidRPr="00E82A0B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(далее - виды деятельности), в течение не менее трех лет до подачи указанной организацией заявления о предоставлении имущества в безвозмездное пользование;</w:t>
      </w:r>
      <w:proofErr w:type="gramEnd"/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3) предоставление имущества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имущества в аренду;</w:t>
      </w:r>
    </w:p>
    <w:p w:rsidR="00951CE1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951CE1" w:rsidSect="00A343EC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7005" w:rsidRPr="00E82A0B" w:rsidRDefault="00937005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A0B">
        <w:rPr>
          <w:rFonts w:ascii="Times New Roman" w:hAnsi="Times New Roman" w:cs="Times New Roman"/>
          <w:sz w:val="24"/>
          <w:szCs w:val="24"/>
        </w:rPr>
        <w:lastRenderedPageBreak/>
        <w:t>4) использование имущества только по целевому назначению для осуществления одного или нескольких видов деятельности, указываемых в договоре безвозмездного пользования имуществом или договоре аренды имущества;</w:t>
      </w:r>
    </w:p>
    <w:p w:rsidR="00D409B7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D409B7" w:rsidSect="00A343EC">
          <w:headerReference w:type="first" r:id="rId1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5) установление арендной платы по договору аренды имущества в размере, определенном на основании отчета об оценке рыночной стоимости арендной платы, </w:t>
      </w:r>
    </w:p>
    <w:p w:rsidR="00937005" w:rsidRPr="00E82A0B" w:rsidRDefault="00937005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A0B">
        <w:rPr>
          <w:rFonts w:ascii="Times New Roman" w:hAnsi="Times New Roman" w:cs="Times New Roman"/>
          <w:sz w:val="24"/>
          <w:szCs w:val="24"/>
        </w:rPr>
        <w:lastRenderedPageBreak/>
        <w:t>подготовленного</w:t>
      </w:r>
      <w:proofErr w:type="gramEnd"/>
      <w:r w:rsidRPr="00E82A0B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об оценочной деятельности;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A2D3E">
        <w:rPr>
          <w:rFonts w:ascii="Times New Roman" w:hAnsi="Times New Roman" w:cs="Times New Roman"/>
          <w:sz w:val="24"/>
          <w:szCs w:val="24"/>
        </w:rPr>
        <w:t>6</w:t>
      </w:r>
      <w:r w:rsidR="00937005" w:rsidRPr="007A2D3E">
        <w:rPr>
          <w:rFonts w:ascii="Times New Roman" w:hAnsi="Times New Roman" w:cs="Times New Roman"/>
          <w:sz w:val="24"/>
          <w:szCs w:val="24"/>
        </w:rPr>
        <w:t xml:space="preserve">) </w:t>
      </w:r>
      <w:r w:rsidR="00937005" w:rsidRPr="00E82A0B">
        <w:rPr>
          <w:rFonts w:ascii="Times New Roman" w:hAnsi="Times New Roman" w:cs="Times New Roman"/>
          <w:sz w:val="24"/>
          <w:szCs w:val="24"/>
        </w:rPr>
        <w:t>запрещение продажи переданного организациям имущества, переуступки прав пользования им,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937005" w:rsidRPr="00E82A0B">
        <w:rPr>
          <w:rFonts w:ascii="Times New Roman" w:hAnsi="Times New Roman" w:cs="Times New Roman"/>
          <w:sz w:val="24"/>
          <w:szCs w:val="24"/>
        </w:rPr>
        <w:t>) отсутствие у организации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календарный год, предшествующий подаче заявления о предоставлении имущества во владение и (или) пользование;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 w:rsidR="00937005" w:rsidRPr="00E82A0B">
        <w:rPr>
          <w:rFonts w:ascii="Times New Roman" w:hAnsi="Times New Roman" w:cs="Times New Roman"/>
          <w:sz w:val="24"/>
          <w:szCs w:val="24"/>
        </w:rPr>
        <w:t>) отсутствие факта нахождения организации в процессе ликвидации, а также отсутствие решения арбитражного суда о признании ее банкротом и об открытии конкурсного производства.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3. В безвозмездное пользование может быть передано имущество в случае, если в соответствии с учредительными документами организация не осуществляет деятельность, целью которой является извлечение прибыли.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937005" w:rsidRPr="00E82A0B">
        <w:rPr>
          <w:rFonts w:ascii="Times New Roman" w:hAnsi="Times New Roman" w:cs="Times New Roman"/>
          <w:sz w:val="24"/>
          <w:szCs w:val="24"/>
        </w:rPr>
        <w:t>Право на приоритетное получение мер поддержки предоставляется организации, являющейся исполнителем общественно полезных услуг, заявившей о желании реализовать свое право на приоритетное получение мер поддержки, при наличии на информационном ресурсе Министерства юстиции Российской Федерации в информаци</w:t>
      </w:r>
      <w:r w:rsidR="00453C85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937005" w:rsidRPr="00E82A0B">
        <w:rPr>
          <w:rFonts w:ascii="Times New Roman" w:hAnsi="Times New Roman" w:cs="Times New Roman"/>
          <w:sz w:val="24"/>
          <w:szCs w:val="24"/>
        </w:rPr>
        <w:t>Интернет</w:t>
      </w:r>
      <w:r w:rsidR="00453C85">
        <w:rPr>
          <w:rFonts w:ascii="Times New Roman" w:hAnsi="Times New Roman" w:cs="Times New Roman"/>
          <w:sz w:val="24"/>
          <w:szCs w:val="24"/>
        </w:rPr>
        <w:t>»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, доступ к которому осуществляется через официальный сайт Министерства юстиции Российской Федерации в информационно-телекоммуникационной сети </w:t>
      </w:r>
      <w:r w:rsidR="00453C85">
        <w:rPr>
          <w:rFonts w:ascii="Times New Roman" w:hAnsi="Times New Roman" w:cs="Times New Roman"/>
          <w:sz w:val="24"/>
          <w:szCs w:val="24"/>
        </w:rPr>
        <w:t>«</w:t>
      </w:r>
      <w:r w:rsidR="00937005" w:rsidRPr="00E82A0B">
        <w:rPr>
          <w:rFonts w:ascii="Times New Roman" w:hAnsi="Times New Roman" w:cs="Times New Roman"/>
          <w:sz w:val="24"/>
          <w:szCs w:val="24"/>
        </w:rPr>
        <w:t>Интернет</w:t>
      </w:r>
      <w:r w:rsidR="00453C85">
        <w:rPr>
          <w:rFonts w:ascii="Times New Roman" w:hAnsi="Times New Roman" w:cs="Times New Roman"/>
          <w:sz w:val="24"/>
          <w:szCs w:val="24"/>
        </w:rPr>
        <w:t>»</w:t>
      </w:r>
      <w:r w:rsidR="00937005" w:rsidRPr="00E82A0B">
        <w:rPr>
          <w:rFonts w:ascii="Times New Roman" w:hAnsi="Times New Roman" w:cs="Times New Roman"/>
          <w:sz w:val="24"/>
          <w:szCs w:val="24"/>
        </w:rPr>
        <w:t>, сведений о включении организации в реестр некоммерческих организаций</w:t>
      </w:r>
      <w:proofErr w:type="gramEnd"/>
      <w:r w:rsidR="00937005" w:rsidRPr="00E82A0B">
        <w:rPr>
          <w:rFonts w:ascii="Times New Roman" w:hAnsi="Times New Roman" w:cs="Times New Roman"/>
          <w:sz w:val="24"/>
          <w:szCs w:val="24"/>
        </w:rPr>
        <w:t xml:space="preserve"> - исполнителей общественно полезных услуг.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В случае если две и более организации, являющиеся некоммерческими организациями - исполнителями общественно полезных услуг, обратились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за получением поддержки, приоритет при рассмотрении обращений имеет организация, обращение которой поступило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раньше. Очередность поступления письменных обращений определяется регистрацией обращений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с указанием входящего номера и даты поступления.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5. Сведения об имуществе, которое может быть предоставлено организациям, размещаются на официальном сайте </w:t>
      </w:r>
      <w:r w:rsidR="00E95E71" w:rsidRPr="00E82A0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36EB7">
        <w:rPr>
          <w:rFonts w:ascii="Times New Roman" w:hAnsi="Times New Roman" w:cs="Times New Roman"/>
          <w:sz w:val="24"/>
          <w:szCs w:val="24"/>
        </w:rPr>
        <w:t xml:space="preserve">«Муниципальный округ Сюмсинский район Удмуртской </w:t>
      </w:r>
      <w:r w:rsidR="00453C85">
        <w:rPr>
          <w:rFonts w:ascii="Times New Roman" w:hAnsi="Times New Roman" w:cs="Times New Roman"/>
          <w:sz w:val="24"/>
          <w:szCs w:val="24"/>
        </w:rPr>
        <w:t>Республики»</w:t>
      </w:r>
      <w:r w:rsidR="00236EB7">
        <w:rPr>
          <w:rFonts w:ascii="Times New Roman" w:hAnsi="Times New Roman" w:cs="Times New Roman"/>
          <w:sz w:val="24"/>
          <w:szCs w:val="24"/>
        </w:rPr>
        <w:t xml:space="preserve"> </w:t>
      </w:r>
      <w:r w:rsidR="00E95E71" w:rsidRPr="00E82A0B">
        <w:rPr>
          <w:rFonts w:ascii="Times New Roman" w:hAnsi="Times New Roman" w:cs="Times New Roman"/>
          <w:sz w:val="24"/>
          <w:szCs w:val="24"/>
        </w:rPr>
        <w:t xml:space="preserve"> 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с указанием характеристик имущества и сведений об обременениях и сроках договоров. </w:t>
      </w: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Изменения в сведения (обновление) об имуществе вносятся </w:t>
      </w:r>
      <w:r w:rsidR="00E95E71" w:rsidRPr="00E82A0B">
        <w:rPr>
          <w:rFonts w:ascii="Times New Roman" w:hAnsi="Times New Roman" w:cs="Times New Roman"/>
          <w:sz w:val="24"/>
          <w:szCs w:val="24"/>
        </w:rPr>
        <w:t>Администрацией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в течение 30 рабочих дней со дня: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принятия решения о включении имущества в перечень либо об исключении имущества из перечня;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заключения договора аренды имущества или договора безвозмездного пользования имуществом;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освобождения имущества.</w:t>
      </w:r>
    </w:p>
    <w:p w:rsidR="000E3040" w:rsidRPr="00453C85" w:rsidRDefault="007A2D3E" w:rsidP="00453C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9"/>
      <w:bookmarkEnd w:id="2"/>
      <w:r>
        <w:tab/>
      </w:r>
      <w:r w:rsidR="00937005" w:rsidRPr="00453C85">
        <w:rPr>
          <w:rFonts w:ascii="Times New Roman" w:hAnsi="Times New Roman" w:cs="Times New Roman"/>
          <w:sz w:val="24"/>
          <w:szCs w:val="24"/>
        </w:rPr>
        <w:t xml:space="preserve">6. Для принятия решения о передаче в аренду (безвозмездное пользование) имущества организация представляет в </w:t>
      </w:r>
      <w:r w:rsidR="00E95E71" w:rsidRPr="00453C85">
        <w:rPr>
          <w:rFonts w:ascii="Times New Roman" w:hAnsi="Times New Roman" w:cs="Times New Roman"/>
          <w:sz w:val="24"/>
          <w:szCs w:val="24"/>
        </w:rPr>
        <w:t>Администрацию</w:t>
      </w:r>
      <w:r w:rsidR="000E3040" w:rsidRPr="00453C85">
        <w:rPr>
          <w:rFonts w:ascii="Times New Roman" w:hAnsi="Times New Roman" w:cs="Times New Roman"/>
          <w:sz w:val="24"/>
          <w:szCs w:val="24"/>
        </w:rPr>
        <w:t>:</w:t>
      </w:r>
    </w:p>
    <w:p w:rsidR="00864E63" w:rsidRDefault="007A2D3E" w:rsidP="00453C85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864E63" w:rsidSect="00A343EC">
          <w:headerReference w:type="first" r:id="rId20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453C85">
        <w:rPr>
          <w:rFonts w:ascii="Times New Roman" w:hAnsi="Times New Roman" w:cs="Times New Roman"/>
          <w:sz w:val="24"/>
          <w:szCs w:val="24"/>
        </w:rPr>
        <w:tab/>
      </w:r>
      <w:r w:rsidR="00937005" w:rsidRPr="00453C85"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имущества в аренду или в безвозмездное пользование с указанием сведений об имуществе (наименование объекта недвижимости, его местонахождение, наименование и характеристика движимого имущества, назначение </w:t>
      </w:r>
    </w:p>
    <w:p w:rsidR="000E3040" w:rsidRPr="00453C85" w:rsidRDefault="00937005" w:rsidP="00453C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C85">
        <w:rPr>
          <w:rFonts w:ascii="Times New Roman" w:hAnsi="Times New Roman" w:cs="Times New Roman"/>
          <w:sz w:val="24"/>
          <w:szCs w:val="24"/>
        </w:rPr>
        <w:lastRenderedPageBreak/>
        <w:t>имущества) и предлагаемых условий пользования имуществом, в том числе срока (далее - заявление);</w:t>
      </w:r>
    </w:p>
    <w:p w:rsidR="000E3040" w:rsidRPr="000E3040" w:rsidRDefault="007A2D3E" w:rsidP="00874A44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2) </w:t>
      </w:r>
      <w:r w:rsidR="000E3040" w:rsidRPr="000E3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учредительных документов заявителя, копия свидетельства о государственной регистрации юридического лица или выписка из государственного реестра о юридическом лице, являющемся заявителем.</w:t>
      </w:r>
      <w:r w:rsidR="000E3040" w:rsidRPr="000E3040"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  <w:t xml:space="preserve"> </w:t>
      </w:r>
      <w:r w:rsidR="000E3040" w:rsidRPr="000E3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представителя юридического лица,  не являющегося руководителем юридического лица, подтверждаю</w:t>
      </w:r>
      <w:bookmarkStart w:id="3" w:name="_GoBack"/>
      <w:bookmarkEnd w:id="3"/>
      <w:r w:rsidR="000E3040" w:rsidRPr="000E304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доверенностью</w:t>
      </w:r>
      <w:r w:rsidR="000E3040" w:rsidRPr="000E304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на осуществление действий от имени заявителя.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37005" w:rsidRPr="00E82A0B">
        <w:rPr>
          <w:rFonts w:ascii="Times New Roman" w:hAnsi="Times New Roman" w:cs="Times New Roman"/>
          <w:sz w:val="24"/>
          <w:szCs w:val="24"/>
        </w:rPr>
        <w:t>3) сведения о видах деятельности, которые организация осуществляла в соответствии с учредительными документами в течение последнего года и осуществляет на момент подачи заявления о предоставлении имущества в аренду, либо сведения о видах деятельности, которые организация осуществляла в соответствии с учредительными документами в течение последних трех лет и осуществляет на момент подачи заявления о предоставлении имущества в безвозмездное пользование;</w:t>
      </w:r>
      <w:proofErr w:type="gramEnd"/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4242">
        <w:rPr>
          <w:rFonts w:ascii="Times New Roman" w:hAnsi="Times New Roman" w:cs="Times New Roman"/>
          <w:sz w:val="24"/>
          <w:szCs w:val="24"/>
        </w:rPr>
        <w:t>4</w:t>
      </w:r>
      <w:r w:rsidR="00937005" w:rsidRPr="00E82A0B">
        <w:rPr>
          <w:rFonts w:ascii="Times New Roman" w:hAnsi="Times New Roman" w:cs="Times New Roman"/>
          <w:sz w:val="24"/>
          <w:szCs w:val="24"/>
        </w:rPr>
        <w:t>) сведения о видах деятельности, для осуществления которых организация обязуется использовать имущество;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5"/>
      <w:bookmarkEnd w:id="4"/>
      <w:r>
        <w:rPr>
          <w:rFonts w:ascii="Times New Roman" w:hAnsi="Times New Roman" w:cs="Times New Roman"/>
          <w:sz w:val="24"/>
          <w:szCs w:val="24"/>
        </w:rPr>
        <w:tab/>
      </w:r>
      <w:r w:rsidR="008A4242">
        <w:rPr>
          <w:rFonts w:ascii="Times New Roman" w:hAnsi="Times New Roman" w:cs="Times New Roman"/>
          <w:sz w:val="24"/>
          <w:szCs w:val="24"/>
        </w:rPr>
        <w:t>5</w:t>
      </w:r>
      <w:r w:rsidR="00937005" w:rsidRPr="00E82A0B">
        <w:rPr>
          <w:rFonts w:ascii="Times New Roman" w:hAnsi="Times New Roman" w:cs="Times New Roman"/>
          <w:sz w:val="24"/>
          <w:szCs w:val="24"/>
        </w:rPr>
        <w:t>) справка налогового органа об отсутств</w:t>
      </w:r>
      <w:proofErr w:type="gramStart"/>
      <w:r w:rsidR="00937005" w:rsidRPr="00E82A0B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="00937005" w:rsidRPr="00E82A0B">
        <w:rPr>
          <w:rFonts w:ascii="Times New Roman" w:hAnsi="Times New Roman" w:cs="Times New Roman"/>
          <w:sz w:val="24"/>
          <w:szCs w:val="24"/>
        </w:rPr>
        <w:t>рганизации неисполненной обязанности по уплате налогов, сборов, страховых взносов и иных платежах, выданная не ранее чем за тридцать календарных дней до подачи заявления;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В случае если документы, указанные в </w:t>
      </w:r>
      <w:hyperlink w:anchor="P115" w:history="1">
        <w:r w:rsidR="00937005" w:rsidRPr="007A2D3E">
          <w:rPr>
            <w:rFonts w:ascii="Times New Roman" w:hAnsi="Times New Roman" w:cs="Times New Roman"/>
            <w:sz w:val="24"/>
            <w:szCs w:val="24"/>
          </w:rPr>
          <w:t>подпункте 6</w:t>
        </w:r>
      </w:hyperlink>
      <w:r w:rsidR="00937005" w:rsidRPr="00E82A0B">
        <w:rPr>
          <w:rFonts w:ascii="Times New Roman" w:hAnsi="Times New Roman" w:cs="Times New Roman"/>
          <w:sz w:val="24"/>
          <w:szCs w:val="24"/>
        </w:rPr>
        <w:t xml:space="preserve"> настоящего пункта, не представлены организацией по собственной инициативе, содержащиеся в указанных документах сведения </w:t>
      </w:r>
      <w:r w:rsidR="00E95E71" w:rsidRPr="00E82A0B">
        <w:rPr>
          <w:rFonts w:ascii="Times New Roman" w:hAnsi="Times New Roman" w:cs="Times New Roman"/>
          <w:sz w:val="24"/>
          <w:szCs w:val="24"/>
        </w:rPr>
        <w:t>Администрация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самостоятельно запрашивает, в частности с использованием единой системы межведомственного электронного взаимодействия, в государственных органах, в распоряжении которых соответствующие сведения находятся.</w:t>
      </w:r>
    </w:p>
    <w:p w:rsidR="00937005" w:rsidRPr="00E82A0B" w:rsidRDefault="00937005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A0B">
        <w:rPr>
          <w:rFonts w:ascii="Times New Roman" w:hAnsi="Times New Roman" w:cs="Times New Roman"/>
          <w:sz w:val="24"/>
          <w:szCs w:val="24"/>
        </w:rPr>
        <w:t xml:space="preserve">Одна организация вправе подать в отношении одного объекта </w:t>
      </w:r>
      <w:r w:rsidR="00E95E71" w:rsidRPr="00E82A0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82A0B">
        <w:rPr>
          <w:rFonts w:ascii="Times New Roman" w:hAnsi="Times New Roman" w:cs="Times New Roman"/>
          <w:sz w:val="24"/>
          <w:szCs w:val="24"/>
        </w:rPr>
        <w:t xml:space="preserve"> имущества только одно заявление о предоставлении </w:t>
      </w:r>
      <w:r w:rsidR="00E95E71" w:rsidRPr="00E82A0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82A0B">
        <w:rPr>
          <w:rFonts w:ascii="Times New Roman" w:hAnsi="Times New Roman" w:cs="Times New Roman"/>
          <w:sz w:val="24"/>
          <w:szCs w:val="24"/>
        </w:rPr>
        <w:t xml:space="preserve"> имущества в безвозмездное пользование или одно заявление о предоставлении </w:t>
      </w:r>
      <w:r w:rsidR="00E95E71" w:rsidRPr="00E82A0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82A0B">
        <w:rPr>
          <w:rFonts w:ascii="Times New Roman" w:hAnsi="Times New Roman" w:cs="Times New Roman"/>
          <w:sz w:val="24"/>
          <w:szCs w:val="24"/>
        </w:rPr>
        <w:t xml:space="preserve"> имущества в аренду.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Поступившее в </w:t>
      </w:r>
      <w:r w:rsidR="00E95E71" w:rsidRPr="00E82A0B">
        <w:rPr>
          <w:rFonts w:ascii="Times New Roman" w:hAnsi="Times New Roman" w:cs="Times New Roman"/>
          <w:sz w:val="24"/>
          <w:szCs w:val="24"/>
        </w:rPr>
        <w:t>Администрацию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заявление подлежит обязательной регистрации в течение одного рабочего дня.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В случае если заявление и представленные документы не соответствуют по составу и (или) содержанию требованиям, указанным в настоящем пункте, оно возвращается заявителю в течение семи рабочих дней с указанием причин возврата.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5E71" w:rsidRPr="00E82A0B">
        <w:rPr>
          <w:rFonts w:ascii="Times New Roman" w:hAnsi="Times New Roman" w:cs="Times New Roman"/>
          <w:sz w:val="24"/>
          <w:szCs w:val="24"/>
        </w:rPr>
        <w:t>7. Администрация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в течение 30 дней со дня регистрации обращения принимает решение: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о передаче имущества в аренду (безвозмездное пользование) и заключении договора аренды имущества или договора безвозмездного пользования имуществом;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об отказе в передаче имущества в аренду (безвозмездное пользование).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8. Основаниями для отказа в предоставлении имущества являются: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1) обратившаяся с заявлением об оказании имущественной поддержки организация не осуществляет либо осуществляет менее одного года виды деятельности, предусмотренные </w:t>
      </w:r>
      <w:hyperlink r:id="rId21" w:history="1">
        <w:r w:rsidR="00937005" w:rsidRPr="007A2D3E">
          <w:rPr>
            <w:rFonts w:ascii="Times New Roman" w:hAnsi="Times New Roman" w:cs="Times New Roman"/>
            <w:sz w:val="24"/>
            <w:szCs w:val="24"/>
          </w:rPr>
          <w:t>статьей 31.1</w:t>
        </w:r>
      </w:hyperlink>
      <w:r w:rsidR="00937005" w:rsidRPr="007A2D3E">
        <w:rPr>
          <w:rFonts w:ascii="Times New Roman" w:hAnsi="Times New Roman" w:cs="Times New Roman"/>
          <w:sz w:val="24"/>
          <w:szCs w:val="24"/>
        </w:rPr>
        <w:t xml:space="preserve"> 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Федерального закона от 12 января 1996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95E71" w:rsidRPr="00E82A0B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53C85">
        <w:rPr>
          <w:rFonts w:ascii="Times New Roman" w:hAnsi="Times New Roman" w:cs="Times New Roman"/>
          <w:sz w:val="24"/>
          <w:szCs w:val="24"/>
        </w:rPr>
        <w:t>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2) испрашиваемое имущество не включено в перечень или в отношении испрашиваемого имущества ранее принято решение о его предоставлении иной организации;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3) представление недостоверных сведений и (или) документов;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4) представление документов, указанных в </w:t>
      </w:r>
      <w:hyperlink w:anchor="P109" w:history="1">
        <w:r w:rsidR="00937005" w:rsidRPr="007A2D3E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="00937005" w:rsidRPr="00E82A0B">
        <w:rPr>
          <w:rFonts w:ascii="Times New Roman" w:hAnsi="Times New Roman" w:cs="Times New Roman"/>
          <w:sz w:val="24"/>
          <w:szCs w:val="24"/>
        </w:rPr>
        <w:t xml:space="preserve"> настоящего Положения, не в полном объеме;</w:t>
      </w:r>
    </w:p>
    <w:p w:rsidR="00937005" w:rsidRPr="00E82A0B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>5) нахождение организации в стадии реорганизации или ликвидации, признание организации банкротом и открытии в отношении нее конкурсного производства.</w:t>
      </w:r>
    </w:p>
    <w:p w:rsidR="00864E63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864E63" w:rsidSect="00A343EC">
          <w:headerReference w:type="first" r:id="rId22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7005" w:rsidRPr="00E82A0B" w:rsidRDefault="00937005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A0B">
        <w:rPr>
          <w:rFonts w:ascii="Times New Roman" w:hAnsi="Times New Roman" w:cs="Times New Roman"/>
          <w:sz w:val="24"/>
          <w:szCs w:val="24"/>
        </w:rPr>
        <w:lastRenderedPageBreak/>
        <w:t xml:space="preserve">9. По истечении срока договора аренды имущества организация обязана возвратить имущество </w:t>
      </w:r>
      <w:r w:rsidR="00E95E71" w:rsidRPr="00E82A0B">
        <w:rPr>
          <w:rFonts w:ascii="Times New Roman" w:hAnsi="Times New Roman" w:cs="Times New Roman"/>
          <w:sz w:val="24"/>
          <w:szCs w:val="24"/>
        </w:rPr>
        <w:t>Администрации</w:t>
      </w:r>
      <w:r w:rsidRPr="00E82A0B">
        <w:rPr>
          <w:rFonts w:ascii="Times New Roman" w:hAnsi="Times New Roman" w:cs="Times New Roman"/>
          <w:sz w:val="24"/>
          <w:szCs w:val="24"/>
        </w:rPr>
        <w:t xml:space="preserve"> по акту приема-передачи в исправном состоянии с учетом нормального износа.</w:t>
      </w:r>
    </w:p>
    <w:p w:rsidR="00D409B7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D409B7" w:rsidSect="00A343EC">
          <w:headerReference w:type="first" r:id="rId23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Организация, надлежащим образом исполняющая свои обязанности по договору аренды имущества, по истечении срока его действия имеет при прочих равных условиях </w:t>
      </w:r>
    </w:p>
    <w:p w:rsidR="00937005" w:rsidRPr="00E82A0B" w:rsidRDefault="00937005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A0B">
        <w:rPr>
          <w:rFonts w:ascii="Times New Roman" w:hAnsi="Times New Roman" w:cs="Times New Roman"/>
          <w:sz w:val="24"/>
          <w:szCs w:val="24"/>
        </w:rPr>
        <w:lastRenderedPageBreak/>
        <w:t xml:space="preserve">преимущественное перед другими лицами право на заключение договора аренды этого имущества на новый срок при условии уведомления об этом </w:t>
      </w:r>
      <w:r w:rsidR="00E95E71" w:rsidRPr="00E82A0B">
        <w:rPr>
          <w:rFonts w:ascii="Times New Roman" w:hAnsi="Times New Roman" w:cs="Times New Roman"/>
          <w:sz w:val="24"/>
          <w:szCs w:val="24"/>
        </w:rPr>
        <w:t>Администрации</w:t>
      </w:r>
      <w:r w:rsidRPr="00E82A0B">
        <w:rPr>
          <w:rFonts w:ascii="Times New Roman" w:hAnsi="Times New Roman" w:cs="Times New Roman"/>
          <w:sz w:val="24"/>
          <w:szCs w:val="24"/>
        </w:rPr>
        <w:t xml:space="preserve"> не менее чем за шестьдесят дней до дня </w:t>
      </w:r>
      <w:proofErr w:type="gramStart"/>
      <w:r w:rsidRPr="00E82A0B">
        <w:rPr>
          <w:rFonts w:ascii="Times New Roman" w:hAnsi="Times New Roman" w:cs="Times New Roman"/>
          <w:sz w:val="24"/>
          <w:szCs w:val="24"/>
        </w:rPr>
        <w:t>окончания срока действия договора аренды</w:t>
      </w:r>
      <w:proofErr w:type="gramEnd"/>
      <w:r w:rsidRPr="00E82A0B">
        <w:rPr>
          <w:rFonts w:ascii="Times New Roman" w:hAnsi="Times New Roman" w:cs="Times New Roman"/>
          <w:sz w:val="24"/>
          <w:szCs w:val="24"/>
        </w:rPr>
        <w:t>.</w:t>
      </w:r>
    </w:p>
    <w:p w:rsidR="00937005" w:rsidRPr="003974AE" w:rsidRDefault="007A2D3E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10. </w:t>
      </w:r>
      <w:r w:rsidR="00E95E71" w:rsidRPr="00E82A0B">
        <w:rPr>
          <w:rFonts w:ascii="Times New Roman" w:hAnsi="Times New Roman" w:cs="Times New Roman"/>
          <w:sz w:val="24"/>
          <w:szCs w:val="24"/>
        </w:rPr>
        <w:t>Администрация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 вправе обратиться в </w:t>
      </w:r>
      <w:r w:rsidR="002E1F39">
        <w:rPr>
          <w:rFonts w:ascii="Times New Roman" w:hAnsi="Times New Roman" w:cs="Times New Roman"/>
          <w:sz w:val="24"/>
          <w:szCs w:val="24"/>
        </w:rPr>
        <w:t>арбитражный с</w:t>
      </w:r>
      <w:r w:rsidR="00937005" w:rsidRPr="00E82A0B">
        <w:rPr>
          <w:rFonts w:ascii="Times New Roman" w:hAnsi="Times New Roman" w:cs="Times New Roman"/>
          <w:sz w:val="24"/>
          <w:szCs w:val="24"/>
        </w:rPr>
        <w:t xml:space="preserve">уд с требованием о прекращении прав владения и (или) пользования организациями предоставленным им имуществом при его использовании не по целевому назначению и (или) с нарушением запретов и ограничений, установленных законодательством </w:t>
      </w:r>
      <w:r w:rsidR="00937005" w:rsidRPr="003974A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3974AE" w:rsidRPr="003974AE">
        <w:rPr>
          <w:rFonts w:ascii="Times New Roman" w:hAnsi="Times New Roman" w:cs="Times New Roman"/>
          <w:sz w:val="24"/>
          <w:szCs w:val="24"/>
        </w:rPr>
        <w:t>.</w:t>
      </w:r>
    </w:p>
    <w:p w:rsidR="008A4242" w:rsidRDefault="008A4242" w:rsidP="00E82A0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A4242" w:rsidRPr="008A4242" w:rsidRDefault="008A4242" w:rsidP="008A42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4242">
        <w:rPr>
          <w:rFonts w:ascii="Times New Roman" w:hAnsi="Times New Roman" w:cs="Times New Roman"/>
          <w:sz w:val="24"/>
          <w:szCs w:val="24"/>
        </w:rPr>
        <w:t>_____________</w:t>
      </w:r>
      <w:r w:rsidR="00D409B7">
        <w:rPr>
          <w:rFonts w:ascii="Times New Roman" w:hAnsi="Times New Roman" w:cs="Times New Roman"/>
          <w:sz w:val="24"/>
          <w:szCs w:val="24"/>
        </w:rPr>
        <w:t>________</w:t>
      </w:r>
    </w:p>
    <w:p w:rsidR="00937005" w:rsidRPr="008A4242" w:rsidRDefault="00937005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7005" w:rsidRPr="008A4242" w:rsidRDefault="00937005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7005" w:rsidRPr="00E82A0B" w:rsidRDefault="00937005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A51" w:rsidRPr="00E82A0B" w:rsidRDefault="00507A51" w:rsidP="00E8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07A51" w:rsidRPr="00E82A0B" w:rsidSect="00A343EC">
      <w:headerReference w:type="first" r:id="rId24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242" w:rsidRDefault="00F50242" w:rsidP="00D82B4A">
      <w:pPr>
        <w:spacing w:after="0" w:line="240" w:lineRule="auto"/>
      </w:pPr>
      <w:r>
        <w:separator/>
      </w:r>
    </w:p>
  </w:endnote>
  <w:endnote w:type="continuationSeparator" w:id="0">
    <w:p w:rsidR="00F50242" w:rsidRDefault="00F50242" w:rsidP="00D8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242" w:rsidRDefault="00F50242" w:rsidP="00D82B4A">
      <w:pPr>
        <w:spacing w:after="0" w:line="240" w:lineRule="auto"/>
      </w:pPr>
      <w:r>
        <w:separator/>
      </w:r>
    </w:p>
  </w:footnote>
  <w:footnote w:type="continuationSeparator" w:id="0">
    <w:p w:rsidR="00F50242" w:rsidRDefault="00F50242" w:rsidP="00D8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858383"/>
      <w:docPartObj>
        <w:docPartGallery w:val="Page Numbers (Top of Page)"/>
        <w:docPartUnique/>
      </w:docPartObj>
    </w:sdtPr>
    <w:sdtContent>
      <w:p w:rsidR="00951CE1" w:rsidRDefault="00BF31D8">
        <w:pPr>
          <w:pStyle w:val="a6"/>
          <w:jc w:val="center"/>
        </w:pPr>
        <w:fldSimple w:instr=" PAGE   \* MERGEFORMAT ">
          <w:r w:rsidR="00204CDD">
            <w:rPr>
              <w:noProof/>
            </w:rPr>
            <w:t>2</w:t>
          </w:r>
        </w:fldSimple>
      </w:p>
    </w:sdtContent>
  </w:sdt>
  <w:p w:rsidR="00D409B7" w:rsidRDefault="00D409B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E1" w:rsidRDefault="00951CE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E1" w:rsidRDefault="00951CE1">
    <w:pPr>
      <w:pStyle w:val="a6"/>
      <w:jc w:val="center"/>
    </w:pPr>
  </w:p>
  <w:p w:rsidR="00951CE1" w:rsidRDefault="00951CE1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858384"/>
      <w:docPartObj>
        <w:docPartGallery w:val="Page Numbers (Top of Page)"/>
        <w:docPartUnique/>
      </w:docPartObj>
    </w:sdtPr>
    <w:sdtContent>
      <w:p w:rsidR="00951CE1" w:rsidRDefault="00951CE1">
        <w:pPr>
          <w:pStyle w:val="a6"/>
          <w:jc w:val="center"/>
        </w:pPr>
        <w:r>
          <w:t>2</w:t>
        </w:r>
      </w:p>
    </w:sdtContent>
  </w:sdt>
  <w:p w:rsidR="00951CE1" w:rsidRDefault="00951CE1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858389"/>
      <w:docPartObj>
        <w:docPartGallery w:val="Page Numbers (Top of Page)"/>
        <w:docPartUnique/>
      </w:docPartObj>
    </w:sdtPr>
    <w:sdtContent>
      <w:p w:rsidR="00951CE1" w:rsidRDefault="00864E63">
        <w:pPr>
          <w:pStyle w:val="a6"/>
          <w:jc w:val="center"/>
        </w:pPr>
        <w:r>
          <w:t>2</w:t>
        </w:r>
      </w:p>
    </w:sdtContent>
  </w:sdt>
  <w:p w:rsidR="00951CE1" w:rsidRDefault="00951CE1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381"/>
      <w:docPartObj>
        <w:docPartGallery w:val="Page Numbers (Top of Page)"/>
        <w:docPartUnique/>
      </w:docPartObj>
    </w:sdtPr>
    <w:sdtContent>
      <w:p w:rsidR="00D409B7" w:rsidRDefault="00D409B7">
        <w:pPr>
          <w:pStyle w:val="a6"/>
          <w:jc w:val="center"/>
        </w:pPr>
        <w:r>
          <w:t>3</w:t>
        </w:r>
      </w:p>
    </w:sdtContent>
  </w:sdt>
  <w:p w:rsidR="00D409B7" w:rsidRDefault="00D409B7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858390"/>
      <w:docPartObj>
        <w:docPartGallery w:val="Page Numbers (Top of Page)"/>
        <w:docPartUnique/>
      </w:docPartObj>
    </w:sdtPr>
    <w:sdtContent>
      <w:p w:rsidR="00864E63" w:rsidRDefault="00864E63">
        <w:pPr>
          <w:pStyle w:val="a6"/>
          <w:jc w:val="center"/>
        </w:pPr>
        <w:r>
          <w:t>3</w:t>
        </w:r>
      </w:p>
    </w:sdtContent>
  </w:sdt>
  <w:p w:rsidR="00864E63" w:rsidRDefault="00864E63">
    <w:pPr>
      <w:pStyle w:val="a6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858392"/>
      <w:docPartObj>
        <w:docPartGallery w:val="Page Numbers (Top of Page)"/>
        <w:docPartUnique/>
      </w:docPartObj>
    </w:sdtPr>
    <w:sdtContent>
      <w:p w:rsidR="00864E63" w:rsidRDefault="00864E63">
        <w:pPr>
          <w:pStyle w:val="a6"/>
          <w:jc w:val="center"/>
        </w:pPr>
        <w:r>
          <w:t>4</w:t>
        </w:r>
      </w:p>
    </w:sdtContent>
  </w:sdt>
  <w:p w:rsidR="00864E63" w:rsidRDefault="00864E63">
    <w:pPr>
      <w:pStyle w:val="a6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383"/>
      <w:docPartObj>
        <w:docPartGallery w:val="Page Numbers (Top of Page)"/>
        <w:docPartUnique/>
      </w:docPartObj>
    </w:sdtPr>
    <w:sdtContent>
      <w:p w:rsidR="00D409B7" w:rsidRDefault="00D409B7">
        <w:pPr>
          <w:pStyle w:val="a6"/>
          <w:jc w:val="center"/>
        </w:pPr>
        <w:r>
          <w:t>4</w:t>
        </w:r>
      </w:p>
    </w:sdtContent>
  </w:sdt>
  <w:p w:rsidR="00D409B7" w:rsidRDefault="00D409B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005"/>
    <w:rsid w:val="0007528D"/>
    <w:rsid w:val="000B0447"/>
    <w:rsid w:val="000B5093"/>
    <w:rsid w:val="000E3040"/>
    <w:rsid w:val="00204CDD"/>
    <w:rsid w:val="00213377"/>
    <w:rsid w:val="00222786"/>
    <w:rsid w:val="00236EB7"/>
    <w:rsid w:val="00253AA9"/>
    <w:rsid w:val="0029328D"/>
    <w:rsid w:val="002E1F39"/>
    <w:rsid w:val="0030578A"/>
    <w:rsid w:val="00383052"/>
    <w:rsid w:val="003974AE"/>
    <w:rsid w:val="00400221"/>
    <w:rsid w:val="004464F2"/>
    <w:rsid w:val="00453C85"/>
    <w:rsid w:val="004B4010"/>
    <w:rsid w:val="004B595B"/>
    <w:rsid w:val="00507A51"/>
    <w:rsid w:val="007A2D3E"/>
    <w:rsid w:val="00864E63"/>
    <w:rsid w:val="00874A44"/>
    <w:rsid w:val="008A4242"/>
    <w:rsid w:val="00937005"/>
    <w:rsid w:val="00943006"/>
    <w:rsid w:val="00951CE1"/>
    <w:rsid w:val="00952689"/>
    <w:rsid w:val="00980F99"/>
    <w:rsid w:val="009B5974"/>
    <w:rsid w:val="009E540D"/>
    <w:rsid w:val="00A343EC"/>
    <w:rsid w:val="00A91FC1"/>
    <w:rsid w:val="00B071DD"/>
    <w:rsid w:val="00B84236"/>
    <w:rsid w:val="00BC3DEA"/>
    <w:rsid w:val="00BD4B4A"/>
    <w:rsid w:val="00BF31D8"/>
    <w:rsid w:val="00C33F94"/>
    <w:rsid w:val="00C41EEC"/>
    <w:rsid w:val="00CB5DCC"/>
    <w:rsid w:val="00D409B7"/>
    <w:rsid w:val="00D80F23"/>
    <w:rsid w:val="00D82B4A"/>
    <w:rsid w:val="00D92344"/>
    <w:rsid w:val="00E15436"/>
    <w:rsid w:val="00E82A0B"/>
    <w:rsid w:val="00E95E71"/>
    <w:rsid w:val="00F37063"/>
    <w:rsid w:val="00F5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7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7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C3D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1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2B4A"/>
  </w:style>
  <w:style w:type="paragraph" w:styleId="a8">
    <w:name w:val="footer"/>
    <w:basedOn w:val="a"/>
    <w:link w:val="a9"/>
    <w:uiPriority w:val="99"/>
    <w:unhideWhenUsed/>
    <w:rsid w:val="00D8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2B4A"/>
  </w:style>
  <w:style w:type="character" w:styleId="aa">
    <w:name w:val="Hyperlink"/>
    <w:basedOn w:val="a0"/>
    <w:uiPriority w:val="99"/>
    <w:unhideWhenUsed/>
    <w:rsid w:val="00453C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7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7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C3D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1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2B4A"/>
  </w:style>
  <w:style w:type="paragraph" w:styleId="a8">
    <w:name w:val="footer"/>
    <w:basedOn w:val="a"/>
    <w:link w:val="a9"/>
    <w:uiPriority w:val="99"/>
    <w:unhideWhenUsed/>
    <w:rsid w:val="00D8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2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40ED9CE60851974FEA713514D7063EED7685D04F2A26593F2538A214E574FF43D3866F31nBKEF" TargetMode="External"/><Relationship Id="rId13" Type="http://schemas.openxmlformats.org/officeDocument/2006/relationships/hyperlink" Target="consultantplus://offline/ref=6FEE28DA3F32058D661F05261FDF933F6E7EAF4255B47E6EFC7D07898EB1DF16C2D6D39EF8067D60VC0FI" TargetMode="External"/><Relationship Id="rId18" Type="http://schemas.openxmlformats.org/officeDocument/2006/relationships/hyperlink" Target="consultantplus://offline/ref=B38582C89143BC9616A09BA45EE25B96C7809D0DD2274FC50C784625315DB91D658015BFCCD9761F8ACCC41DF411477B40CEBFA220F827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38582C89143BC9616A09BA45EE25B96C7809D0DD2274FC50C784625315DB91D658015BFCCD8761F8ACCC41DF411477B40CEBFA220F827I" TargetMode="Externa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consultantplus://offline/ref=B38582C89143BC9616A09BA45EE25B96C7809D0DD2274FC50C784625315DB91D658015BFCCD8761F8ACCC41DF411477B40CEBFA220F827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10" Type="http://schemas.openxmlformats.org/officeDocument/2006/relationships/hyperlink" Target="consultantplus://offline/ref=0E40ED9CE60851974FEA6F3802BB5836EC7DDBDC482B2A0C6B7A63FF43EC7EA8049CDF2E74BBA05F278A04n9KAF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8582C89143BC9616A09BA45EE25B96C7809D0DD2274FC50C784625315DB91D658015BFCAD9761F8ACCC41DF411477B40CEBFA220F827I" TargetMode="External"/><Relationship Id="rId14" Type="http://schemas.openxmlformats.org/officeDocument/2006/relationships/hyperlink" Target="consultantplus://offline/ref=6FEE28DA3F32058D661F05261FDF933F6D76AC4759BF7E6EFC7D07898EB1DF16C2D6D39EF8067E65VC0DI" TargetMode="External"/><Relationship Id="rId22" Type="http://schemas.openxmlformats.org/officeDocument/2006/relationships/header" Target="header7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9BA7F-7E01-456B-8F5B-12EB34EA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</cp:revision>
  <cp:lastPrinted>2020-05-22T12:15:00Z</cp:lastPrinted>
  <dcterms:created xsi:type="dcterms:W3CDTF">2022-01-24T17:45:00Z</dcterms:created>
  <dcterms:modified xsi:type="dcterms:W3CDTF">2022-02-01T07:43:00Z</dcterms:modified>
</cp:coreProperties>
</file>