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Style18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>
            <w:pPr>
              <w:pStyle w:val="Style18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>
            <w:pPr>
              <w:pStyle w:val="Style1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>
            <w:pPr>
              <w:pStyle w:val="Style18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 xml:space="preserve">муниципал кылдытэтлэн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дминистрацие</w:t>
            </w:r>
            <w:r>
              <w:rPr>
                <w:rFonts w:cs="Udmurt Academy"/>
                <w:spacing w:val="50"/>
                <w:sz w:val="24"/>
                <w:szCs w:val="24"/>
              </w:rPr>
              <w:t>з»</w:t>
            </w: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>
      <w:pPr>
        <w:pStyle w:val="1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от 25 апреля 2024 года                                                                                    № 279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Сюмси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внесении изменения в Состав комиссии по установке, содержанию и благоустройству мемориальных сооружений, памятников, мемориальных досок и других памятных знаков на территории муниципального образования «Муниципальный округ Сюмсинский район Удмуртской Республики»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eastAsia="Times New Roman" w:cs="Times New Roman" w:ascii="Times New Roman" w:hAnsi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Состав комиссии по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установке, содержанию и благоустройству мемориальных сооружений, памятников, мемориальных досок и других памятных знаков на территории муниципального образования «Муниципальный округ Сюмсинский район Удмуртской Республики» (далее – состав комиссии)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муниципального образования «Муниципальный округ Сюмсинский район Удмуртской Республики» от 27 мая 2022 года № 318 «Об утверждении Положения о порядке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установки мемориальных сооружений, памятников, мемориальных досок и других памятных знаков на территории 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следующее изменение:</w:t>
      </w:r>
    </w:p>
    <w:p>
      <w:pPr>
        <w:pStyle w:val="ListParagraph"/>
        <w:spacing w:lineRule="auto" w:line="240" w:before="0" w:after="0"/>
        <w:ind w:left="0" w:firstLine="7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изложить состав комиссии в новой редакции согласно приложению к настоящему постановлению.</w:t>
      </w:r>
    </w:p>
    <w:p>
      <w:pPr>
        <w:pStyle w:val="ConsPlusTitle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«Муниципальный округ Сюмсинский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 Удмуртской Республики»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25 апреля 2024 № 279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«УТВЕРЖДЕН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«Муниципальный Округ Сюмсинский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 Удмуртской Республики»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27 мая 2022 года № 318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 комиссии по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установке, содержанию и благоустройству мемориальных сооружений, памятников, мемориальных досок и других памятных знаков на территории муниципального образования «Муниципальный округ Сюмсинский район Удмуртской Республики»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Овечкина Эльвира Александровна – первый заместитель главы Администрации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 - председатель комиссии;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Кунавин Сергей Васильевич - </w:t>
      </w:r>
      <w:r>
        <w:rPr>
          <w:rFonts w:cs="Times New Roman"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 - заместитель председателя комиссии;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Корякина Надежда Иосифовна – директор муниципального бюджетного учреждения культуры Сюмсинского района «Районный Дом культуры» - секретарь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Члены комиссии: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Альматов Павел Анатольевич – директор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муниципального бюджетного образовательного учреждения дополнительного образования «Сюмсинская спортивная школа»;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Владимирова Марина Владимировна – начальник Архивного сектора Администрации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Захарова Ольга Михайловна – начальник Управления имущественных и земельных отношений Администрации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Медведева Ольга Петровна – начальник Отдела культуры и туризма Администрации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>Слобожанина Екатерина Юрьевна – начальник Управления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архитектуры, строительства и жилищно-коммунального хозяйства </w:t>
      </w:r>
    </w:p>
    <w:p>
      <w:pPr>
        <w:sectPr>
          <w:type w:val="continuous"/>
          <w:pgSz w:w="11906" w:h="16838"/>
          <w:pgMar w:left="1701" w:right="851" w:gutter="0" w:header="709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Администрации муниципального образования «Муниципальный округ Сюмсинский район Удмуртской Республики»;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Суслопарова Елена Вениаминовна 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инженер-сметчик Управления архитектуры, строительства и жилищно-коммунального хозяйства Администрации муниципального образования «Муниципальный округ Сюмсинский район Удмуртской Республики.».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701" w:right="851" w:gutter="0" w:header="709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24" w:hanging="121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be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bea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0b7bea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0b7bea"/>
    <w:rPr>
      <w:rFonts w:ascii="Calibri" w:hAnsi="Calibri" w:eastAsia="Calibri" w:cs="Calibri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be5718"/>
    <w:rPr>
      <w:rFonts w:ascii="Tahoma" w:hAnsi="Tahoma" w:eastAsia="Calibri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link w:val="Style13"/>
    <w:uiPriority w:val="99"/>
    <w:rsid w:val="000b7bea"/>
    <w:pPr>
      <w:spacing w:before="0" w:after="12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e5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b64a9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71e5d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3b016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4</Pages>
  <Words>415</Words>
  <Characters>3539</Characters>
  <CharactersWithSpaces>4143</CharactersWithSpaces>
  <Paragraphs>44</Paragraphs>
  <Company>A312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2024-04-25T06:59:00Z</dcterms:created>
  <dc:creator>tv</dc:creator>
  <dc:description/>
  <dc:language>ru-RU</dc:language>
  <cp:lastModifiedBy/>
  <cp:lastPrinted>2024-04-25T11:02:27Z</cp:lastPrinted>
  <dcterms:modified xsi:type="dcterms:W3CDTF">2024-04-25T11:03:23Z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