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D6638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ED6638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ED6638" w:rsidRDefault="00BE5718" w:rsidP="0076317F">
            <w:pPr>
              <w:pStyle w:val="a3"/>
              <w:spacing w:after="0" w:line="240" w:lineRule="auto"/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0B7BEA" w:rsidRPr="003F21F5" w:rsidRDefault="00BE5718" w:rsidP="0076317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ED6638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 w:rsidR="007A7615">
        <w:rPr>
          <w:b w:val="0"/>
          <w:sz w:val="28"/>
          <w:szCs w:val="28"/>
        </w:rPr>
        <w:t xml:space="preserve"> </w:t>
      </w:r>
      <w:r w:rsidR="00FC3779">
        <w:rPr>
          <w:b w:val="0"/>
          <w:sz w:val="28"/>
          <w:szCs w:val="28"/>
        </w:rPr>
        <w:t xml:space="preserve">29 </w:t>
      </w:r>
      <w:r w:rsidR="000421ED">
        <w:rPr>
          <w:b w:val="0"/>
          <w:sz w:val="28"/>
          <w:szCs w:val="28"/>
        </w:rPr>
        <w:t xml:space="preserve">марта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7A7615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</w:t>
      </w:r>
      <w:r w:rsidR="007A7615">
        <w:rPr>
          <w:b w:val="0"/>
          <w:sz w:val="28"/>
          <w:szCs w:val="28"/>
        </w:rPr>
        <w:t xml:space="preserve">  </w:t>
      </w:r>
      <w:r w:rsidR="000B7BEA" w:rsidRPr="00BE571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  </w:t>
      </w:r>
      <w:r w:rsidR="000B7BEA" w:rsidRPr="00BE571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219</w:t>
      </w:r>
      <w:r w:rsidR="000421ED">
        <w:rPr>
          <w:b w:val="0"/>
          <w:sz w:val="28"/>
          <w:szCs w:val="28"/>
        </w:rPr>
        <w:t xml:space="preserve"> </w:t>
      </w:r>
      <w:r w:rsidR="007A7615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737" w:rsidRDefault="004A173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карты комплаенс-рисков</w:t>
      </w:r>
      <w:r w:rsidR="000A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</w:t>
      </w:r>
    </w:p>
    <w:p w:rsidR="000A7AAE" w:rsidRDefault="004A1737" w:rsidP="000A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(дорожной карты) по снижению рисков нарушения антимонопольного законодательства</w:t>
      </w:r>
      <w:r w:rsidR="000A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A7AAE" w:rsidRPr="000A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="000A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0A7AAE" w:rsidRPr="000A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показателей эффективности антимонопольного комплаенса в Администрации муниципальном образовании «Муниципальный округ Сюмсинский район </w:t>
      </w:r>
    </w:p>
    <w:p w:rsidR="00BE5718" w:rsidRDefault="000A7AAE" w:rsidP="000A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B64A97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113BB" w:rsidRPr="0001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 Правительства Удмуртской Республики </w:t>
      </w:r>
      <w:bookmarkStart w:id="0" w:name="_GoBack"/>
      <w:r w:rsidR="000113BB" w:rsidRPr="0001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февраля 2019 года № 32-РГ</w:t>
      </w:r>
      <w:bookmarkEnd w:id="0"/>
      <w:r w:rsidR="000113BB" w:rsidRPr="0001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комплаенса</w:t>
      </w:r>
      <w:r w:rsidR="0001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)»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4A1737" w:rsidRPr="004A1737" w:rsidRDefault="004A1737" w:rsidP="004A1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прилагаемую Карту комплаенс-рисков нарушения антимонопольного законодательства в 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A7AAE" w:rsidRP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согласно приложению 1 к настоящему постановлению.</w:t>
      </w:r>
    </w:p>
    <w:p w:rsidR="004A1737" w:rsidRDefault="004A1737" w:rsidP="004A1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прилагаемый План мероприятий (дорожную карту) по снижению рисков нарушения антимонопольного законодательства в  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67B7D" w:rsidRPr="00D67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D67B7D" w:rsidRDefault="00D67B7D" w:rsidP="004A1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прилагаемы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Перечень к</w:t>
      </w:r>
      <w:r w:rsidRPr="00D67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лючевы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показателей</w:t>
      </w:r>
      <w:r w:rsidRPr="00D67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эффективности антимонопольного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7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Администрации </w:t>
      </w:r>
      <w:r w:rsidR="000A7AAE" w:rsidRP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образовании «Муниципальный округ Сюмсинский район Удмуртской Республики»</w:t>
      </w:r>
      <w:r w:rsidR="00ED6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AAE" w:rsidRP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 w:rsid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A7AAE" w:rsidRPr="000A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B64A97" w:rsidRDefault="00CC1978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Признать утратившим силу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муниципального образования «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Сюмсинский район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Удмуртской Республики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марта</w:t>
      </w:r>
      <w:r w:rsid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A1737"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карты комплаенс-рисков и плана мероприятий (дорожной карты) по </w:t>
      </w:r>
      <w:r w:rsidR="004A1737"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снижению рисков нарушения антимонопольного законодательства в муниципальном образовании «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</w:t>
      </w:r>
      <w:r w:rsidR="004A1737"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Сюмсинский район</w:t>
      </w:r>
      <w:r w:rsidR="007A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Удмуртской Республики</w:t>
      </w:r>
      <w:r w:rsidR="004A1737" w:rsidRP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A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934" w:rsidRPr="00B64A97" w:rsidRDefault="007322A2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46" style="position:absolute;left:0;text-align:left;margin-left:200.6pt;margin-top:-88.25pt;width:58.5pt;height:22.5pt;z-index:251678720" stroked="f">
            <v:textbox>
              <w:txbxContent>
                <w:p w:rsidR="0076317F" w:rsidRDefault="0076317F" w:rsidP="00FC377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CC1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FC3779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Сюмсинского района</w:t>
      </w:r>
      <w:r w:rsidR="007A7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П.П.</w:t>
      </w:r>
      <w:r w:rsidR="00ED6638">
        <w:rPr>
          <w:rFonts w:ascii="Times New Roman" w:hAnsi="Times New Roman" w:cs="Times New Roman"/>
          <w:sz w:val="28"/>
          <w:szCs w:val="28"/>
        </w:rPr>
        <w:t xml:space="preserve"> </w:t>
      </w:r>
      <w:r w:rsidR="007A7615">
        <w:rPr>
          <w:rFonts w:ascii="Times New Roman" w:hAnsi="Times New Roman" w:cs="Times New Roman"/>
          <w:sz w:val="28"/>
          <w:szCs w:val="28"/>
        </w:rPr>
        <w:t>Кудрявцев</w:t>
      </w: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7A7615" w:rsidSect="0076317F">
          <w:headerReference w:type="default" r:id="rId8"/>
          <w:pgSz w:w="11906" w:h="16838"/>
          <w:pgMar w:top="1276" w:right="851" w:bottom="1134" w:left="1701" w:header="709" w:footer="709" w:gutter="0"/>
          <w:cols w:space="708"/>
          <w:titlePg/>
          <w:docGrid w:linePitch="360"/>
        </w:sectPr>
      </w:pP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t>УТВЕРЖДЕНА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район 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D9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3779">
        <w:rPr>
          <w:rFonts w:ascii="Times New Roman" w:hAnsi="Times New Roman" w:cs="Times New Roman"/>
          <w:sz w:val="26"/>
          <w:szCs w:val="26"/>
        </w:rPr>
        <w:t xml:space="preserve">29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864D9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4D9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D6638">
        <w:rPr>
          <w:rFonts w:ascii="Times New Roman" w:hAnsi="Times New Roman" w:cs="Times New Roman"/>
          <w:sz w:val="26"/>
          <w:szCs w:val="26"/>
        </w:rPr>
        <w:t xml:space="preserve"> 219</w:t>
      </w:r>
    </w:p>
    <w:p w:rsidR="007A7615" w:rsidRPr="00864D90" w:rsidRDefault="007A7615" w:rsidP="007A76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7615" w:rsidRPr="00864D90" w:rsidRDefault="007A7615" w:rsidP="007A76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90">
        <w:rPr>
          <w:rFonts w:ascii="Times New Roman" w:hAnsi="Times New Roman" w:cs="Times New Roman"/>
          <w:b/>
          <w:sz w:val="26"/>
          <w:szCs w:val="26"/>
        </w:rPr>
        <w:t>Карта комплаенс-рисков нарушения антимонопольного законодательства в Администрации</w:t>
      </w:r>
    </w:p>
    <w:p w:rsidR="007A7615" w:rsidRPr="00864D90" w:rsidRDefault="007A7615" w:rsidP="007A76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90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 «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</w:t>
      </w:r>
      <w:r w:rsidRPr="00864D90">
        <w:rPr>
          <w:rFonts w:ascii="Times New Roman" w:hAnsi="Times New Roman" w:cs="Times New Roman"/>
          <w:b/>
          <w:sz w:val="26"/>
          <w:szCs w:val="26"/>
        </w:rPr>
        <w:t>Сюмсинский район</w:t>
      </w:r>
      <w:r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</w:t>
      </w:r>
      <w:r w:rsidRPr="00864D90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3969"/>
        <w:gridCol w:w="3544"/>
        <w:gridCol w:w="1701"/>
        <w:gridCol w:w="1984"/>
      </w:tblGrid>
      <w:tr w:rsidR="007A7615" w:rsidRPr="00864D90" w:rsidTr="00ED6638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рисков и их оценка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Описание возможных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7A7615" w:rsidRPr="00864D90" w:rsidTr="00ED6638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eastAsia="ru-RU"/>
              </w:rPr>
              <w:t>Общие направления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Недостаточная координация процесса разработки проекта нормативного правового акта и его принятия со стороны руководителя структурного подразделения; 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недостаточная квалификация работников;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законодательства.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несвоевременное отслеживание изменений законодательства РФ;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Уровень риска низкий.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Необходимость внесения изменений в нормативные правовые акты, соглашения и т.п., выдача Администрации района предупреждений о нарушении антимонопольного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Низкая </w:t>
            </w:r>
          </w:p>
        </w:tc>
      </w:tr>
      <w:tr w:rsidR="007A7615" w:rsidRPr="00864D90" w:rsidTr="00ED6638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истребование документов, непредусмотренных нормативными правовыми актами при предоставлении муниципальных услуг;</w:t>
            </w:r>
          </w:p>
          <w:p w:rsidR="007A7615" w:rsidRDefault="007A7615" w:rsidP="00F92B1D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необоснованное предоставление преференций (либо препятствование осуществления деятельности) при проведении процедуры предоставления муниципальных услуг</w:t>
            </w:r>
          </w:p>
          <w:p w:rsidR="0076317F" w:rsidRDefault="0076317F" w:rsidP="00F92B1D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960F2" w:rsidRDefault="004960F2" w:rsidP="00F92B1D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76317F" w:rsidRPr="00AF71E5" w:rsidRDefault="0076317F" w:rsidP="00F92B1D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322A2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322A2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pict>
                <v:rect id="_x0000_s1026" style="position:absolute;left:0;text-align:left;margin-left:162.85pt;margin-top:-109.45pt;width:54.75pt;height:28.5pt;z-index:251658240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7A7615"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Недостаточный уровень внутреннего контроля;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низкий уровень квалификации работников.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Уровень риска низкий.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Низкая 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Подготовка ответов на обращения физических и юридических лиц с нарушением срока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322A2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322A2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eastAsia="ru-RU"/>
              </w:rPr>
              <w:pict>
                <v:rect id="_x0000_s1027" style="position:absolute;left:0;text-align:left;margin-left:118.6pt;margin-top:-106.2pt;width:57pt;height:26.25pt;z-index:251659264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7A7615"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Недостаточный уровень внутреннего контроля;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личная заинтересованность.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Уровень риска низкий.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Низкая 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 должностных лиц Администрации Сюмсинского района, которые могут привести к нарушению антимонопольного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работников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низкий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  <w:p w:rsidR="007A7615" w:rsidRPr="00AF71E5" w:rsidRDefault="007A7615" w:rsidP="007631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Предоставление физическим и юридическим лицам доступа к информации в приоритетном порядке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322A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15.7pt;margin-top:-102.9pt;width:71.25pt;height:26.25pt;z-index:251660288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7A7615"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на отдельных рынках, в ом числе в результате возникновения или усиления доминирующего положения отдельных хозяйствующих субъектов. Выдача Администрации района  предупреждения о нарушении антимонопольного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Низкая </w:t>
            </w:r>
          </w:p>
        </w:tc>
      </w:tr>
      <w:tr w:rsidR="007A7615" w:rsidRPr="00864D90" w:rsidTr="00ED6638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закупки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при осуществлении закупок товаров, работ, услуг для муниципальных нужд путем выбора способа определения поставщика (подрядчика, исполнителя), повлекшее за собой нарушение 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недостаточная квалификация и опыт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большая загруженность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наличие конфликта интересов;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несвоевременная и ненадлежащая работа  по выявлению и пресечению конфликта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недостаточная квалификация и опыт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большая загруженность специалистов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</w: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административной ответственности (штраф, </w:t>
            </w:r>
            <w:r w:rsidR="007322A2" w:rsidRPr="007322A2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pict>
                <v:rect id="_x0000_s1029" style="position:absolute;margin-left:-56pt;margin-top:-98.5pt;width:57pt;height:27pt;z-index:251661312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дисквалификация).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Недостаточный уровень внутреннего контроля;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недостаточная компетентность работников;</w:t>
            </w:r>
          </w:p>
          <w:p w:rsidR="007A7615" w:rsidRPr="00AF71E5" w:rsidRDefault="007A7615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высокая загруженность работников службы закупок. Уровень риска существенный.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71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Низкая 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7631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Нарушение Регламента осуществления малых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с использованием подсистемы «</w: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Управление в сфере закупок товаров, работ, услуг для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нужд Удмуртской Республик»</w: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информационной системы «</w: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управления бюджетным процессом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</w: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31" style="position:absolute;margin-left:313.95pt;margin-top:-103.7pt;width:50.25pt;height:24.75pt;z-index:251663360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у единственного поставщика (подрядчика, исполнителя) по пунктам 4,5 части 1 статьи 93 Федерального закона от 05.04.2013 года №44-ФЗ «О контрактной системе в сферезакупок товаров, работ, услуг для обеспечения государственных и муниципальных нужд» («дробление» закупок товаров, работ, услуг с целью заключения контрактов с единственным поставщиком (подрядчиком, исполнителем) без публикации извещений о закупках товаров, работ, услуг по основаниям, не предусмотренным исключающим перечнем закупок товаров, работ, услуг)</w: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338.85pt;margin-top:-317.95pt;width:51.75pt;height:30pt;z-index:251662336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недостаточная квалификация и опыт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большая загруженность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наличие конфликта интересов;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несвоевременная и ненадлежащая работа  по выявлению и пресечению конфликта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Завышенные требования при описании предмета закупки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недостаточная квалификация и опыт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большая загруженность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наличие конфликта интересов;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несвоевременная и ненадлежащая работа  по выявлению и пресечению конфликта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7631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бюджетных средств. Выдача Администрации района предупреждения, возбуждение в отношении Администрации дела о нарушении антимонопольного законодательства и </w: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32" style="position:absolute;margin-left:-81.8pt;margin-top:-100.55pt;width:68.25pt;height:27pt;z-index:251664384;mso-position-horizontal-relative:text;mso-position-vertical-relative:text" stroked="f">
                  <v:textbox>
                    <w:txbxContent>
                      <w:p w:rsidR="0076317F" w:rsidRDefault="004960F2" w:rsidP="00F92B1D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привлечении к административной ответственности (штраф, дисквалификация).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недостаточная квалификация и опыт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большая загруженность специалистов;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наличие конфликта интересов;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- несвоевременная и ненадлежащая работа  по выявлению и пресечению конфликта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бюджетных средств. 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A7615" w:rsidRPr="00864D90" w:rsidTr="00ED6638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Согласование договоров аренды муниципального имущества при несоответствии фактических обстоятельств предоставления имущества (в т.ч. количественных и качественных характеристик объекта аренды) юридическим обстоятельствам, нашедшим отражение в договоре</w:t>
            </w:r>
          </w:p>
          <w:p w:rsidR="004960F2" w:rsidRDefault="004960F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F2" w:rsidRDefault="004960F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F2" w:rsidRPr="00AF71E5" w:rsidRDefault="004960F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Неполная либо искаженная информация от заявителя, недостаточный уровень взаимодействия с муниципальными учреждениями и МУП.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- 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подготовке и проведении аукционов по продаже земельных участков (права аренды земельных участков), находящихся в муниципальной или государственной </w: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315.95pt;margin-top:-99.15pt;width:54pt;height:30pt;z-index:251665408;mso-position-horizontal-relative:text;mso-position-vertical-relative:text" stroked="f">
                  <v:textbox>
                    <w:txbxContent>
                      <w:p w:rsidR="0076317F" w:rsidRDefault="004960F2" w:rsidP="00F92B1D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неразграниченной собственности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несвоевременное отслеживание изменений законодательства РФ, недостаточная квалификация и опыт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- 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купли-продажи (аренды) земельных участков, находящихся в муниципальной или государственной неразграниченной собственности</w:t>
            </w:r>
          </w:p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несвоевременное отслеживание изменений законодательства РФ, недостаточная квалификация и опыт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- 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и проведении аукционов по передаче муниципального имущества (за исключением земельных участков) в аренду, по продаже муниципального имущества</w:t>
            </w:r>
          </w:p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несвоевременное отслеживание изменений законодательства РФ, недостаточная квалификация и опыт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- 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аренды (безвозмездного пользования) муниципальным имуществом (за исключением земельных участков) без проведения торгов</w:t>
            </w:r>
          </w:p>
          <w:p w:rsidR="007A761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322A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104.35pt;margin-top:-98.05pt;width:66pt;height:31.5pt;z-index:251666432;mso-position-horizontal-relative:text;mso-position-vertical-relative:text" stroked="f">
                  <v:textbox>
                    <w:txbxContent>
                      <w:p w:rsidR="0076317F" w:rsidRDefault="004960F2" w:rsidP="00F92B1D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 w:rsidR="007A7615" w:rsidRPr="00AF71E5">
              <w:rPr>
                <w:rFonts w:ascii="Times New Roman" w:hAnsi="Times New Roman" w:cs="Times New Roman"/>
                <w:sz w:val="24"/>
                <w:szCs w:val="24"/>
              </w:rPr>
              <w:t>несвоевременное отслеживание изменений законодательства РФ, недостаточная квалификация и опыт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- 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информации одним субъектам в сфере проведения аукционов по продаже (предоставлению права аренды) земельных участков, муниципального имущества, влекущее за собой создание дискриминационных условий по сравнению с другими субъектами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ослабление контроля за своевременным предоставлением необходимой и полной информации; недобросовестное или небрежное отношение сотрудников к выполнению должностных обязанностей; представление доступа к информации в приоритетном порядке; необеспечение размещения информации в открытых источниках.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Уровень риска – высокий.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принятии решений о предоставлении имущества в аренду на льготных условиях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Отмена договора аренды. Выдача Администрации района предупреждение, возбуждение в отношение Администрациидела о нарушении антимонопольного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15" w:rsidRPr="00864D90" w:rsidTr="00ED6638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322A2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48" style="position:absolute;left:0;text-align:left;margin-left:312.55pt;margin-top:-106.2pt;width:1in;height:33.2pt;z-index:251679744;mso-position-horizontal-relative:text;mso-position-vertical-relative:text" strokecolor="white [3212]">
                  <v:textbox>
                    <w:txbxContent>
                      <w:p w:rsidR="004960F2" w:rsidRPr="004960F2" w:rsidRDefault="004960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960F2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7A7615" w:rsidRPr="00AF71E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Необоснованное ограничение субъектов предпринимательской деятельности при обращении за поддержкой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 xml:space="preserve">Не все заинтересованные организации смогут ознакомиться с услугами Администрации района  и мерами поддержки. Отрицательное влияние на отношение институтов гражданского общества к деятельности Администрации района.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A7615" w:rsidRPr="00864D90" w:rsidTr="00ED6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Необоснованное ограничение социально ориентированных некоммерческих организаций при проведении отбора на предоставление субсидии социально ориентированным некоммерческим организациям (за исключением муниципальных (государственных) учреждений).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принятии решений о предоставлении субсидии.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руководства.</w:t>
            </w:r>
          </w:p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Отмена решений конкурсного отбора. Выдача Администрации района предупреждения, возбуждение в отношении Администрации дела о нарушении антимонопольного законодательства и привлечении к административной ответственности (штраф, дисквалификация)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AF71E5" w:rsidRDefault="007A7615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7A7615" w:rsidRPr="007E7921" w:rsidRDefault="007A7615" w:rsidP="007A7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7921">
        <w:rPr>
          <w:rFonts w:ascii="Times New Roman" w:hAnsi="Times New Roman" w:cs="Times New Roman"/>
          <w:sz w:val="26"/>
          <w:szCs w:val="26"/>
        </w:rPr>
        <w:t>____________________</w:t>
      </w:r>
    </w:p>
    <w:p w:rsidR="007A7615" w:rsidRPr="003F21F5" w:rsidRDefault="007A7615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960F2" w:rsidRDefault="004960F2">
      <w:pPr>
        <w:sectPr w:rsidR="004960F2" w:rsidSect="004960F2">
          <w:pgSz w:w="16838" w:h="11906" w:orient="landscape"/>
          <w:pgMar w:top="1701" w:right="1134" w:bottom="851" w:left="1021" w:header="709" w:footer="709" w:gutter="0"/>
          <w:cols w:space="708"/>
          <w:titlePg/>
          <w:docGrid w:linePitch="360"/>
        </w:sectPr>
      </w:pPr>
    </w:p>
    <w:p w:rsidR="00767220" w:rsidRDefault="00F92B1D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67220" w:rsidRPr="00273D09">
        <w:rPr>
          <w:rFonts w:ascii="Times New Roman" w:hAnsi="Times New Roman" w:cs="Times New Roman"/>
          <w:sz w:val="26"/>
          <w:szCs w:val="26"/>
        </w:rPr>
        <w:t xml:space="preserve">риложение 2 </w:t>
      </w:r>
    </w:p>
    <w:p w:rsidR="004960F2" w:rsidRPr="00273D09" w:rsidRDefault="004960F2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7220" w:rsidRPr="00273D09" w:rsidRDefault="00767220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D09">
        <w:rPr>
          <w:rFonts w:ascii="Times New Roman" w:hAnsi="Times New Roman" w:cs="Times New Roman"/>
          <w:sz w:val="26"/>
          <w:szCs w:val="26"/>
        </w:rPr>
        <w:t>УТВЕРЖДЁН</w:t>
      </w:r>
    </w:p>
    <w:p w:rsidR="00767220" w:rsidRPr="00273D09" w:rsidRDefault="00767220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D0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67220" w:rsidRPr="00273D09" w:rsidRDefault="00767220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D0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67220" w:rsidRPr="00273D09" w:rsidRDefault="00767220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D09">
        <w:rPr>
          <w:rFonts w:ascii="Times New Roman" w:hAnsi="Times New Roman" w:cs="Times New Roman"/>
          <w:sz w:val="26"/>
          <w:szCs w:val="26"/>
        </w:rPr>
        <w:t xml:space="preserve">«Муниципальный округ Сюмсинский район </w:t>
      </w:r>
    </w:p>
    <w:p w:rsidR="00767220" w:rsidRPr="00273D09" w:rsidRDefault="00767220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D09">
        <w:rPr>
          <w:rFonts w:ascii="Times New Roman" w:hAnsi="Times New Roman" w:cs="Times New Roman"/>
          <w:sz w:val="26"/>
          <w:szCs w:val="26"/>
        </w:rPr>
        <w:t xml:space="preserve">Удмуртской Республики» </w:t>
      </w:r>
    </w:p>
    <w:p w:rsidR="00767220" w:rsidRDefault="00767220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D09">
        <w:rPr>
          <w:rFonts w:ascii="Times New Roman" w:hAnsi="Times New Roman" w:cs="Times New Roman"/>
          <w:sz w:val="26"/>
          <w:szCs w:val="26"/>
        </w:rPr>
        <w:t>от</w:t>
      </w:r>
      <w:r w:rsidR="00681B8A">
        <w:rPr>
          <w:rFonts w:ascii="Times New Roman" w:hAnsi="Times New Roman" w:cs="Times New Roman"/>
          <w:sz w:val="26"/>
          <w:szCs w:val="26"/>
        </w:rPr>
        <w:t xml:space="preserve"> </w:t>
      </w:r>
      <w:r w:rsidR="00FC3779">
        <w:rPr>
          <w:rFonts w:ascii="Times New Roman" w:hAnsi="Times New Roman" w:cs="Times New Roman"/>
          <w:sz w:val="26"/>
          <w:szCs w:val="26"/>
        </w:rPr>
        <w:t xml:space="preserve">29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273D09">
        <w:rPr>
          <w:rFonts w:ascii="Times New Roman" w:hAnsi="Times New Roman" w:cs="Times New Roman"/>
          <w:sz w:val="26"/>
          <w:szCs w:val="26"/>
        </w:rPr>
        <w:t xml:space="preserve"> 202</w:t>
      </w:r>
      <w:r w:rsidR="00681B8A">
        <w:rPr>
          <w:rFonts w:ascii="Times New Roman" w:hAnsi="Times New Roman" w:cs="Times New Roman"/>
          <w:sz w:val="26"/>
          <w:szCs w:val="26"/>
        </w:rPr>
        <w:t>4</w:t>
      </w:r>
      <w:r w:rsidRPr="00273D0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D6638">
        <w:rPr>
          <w:rFonts w:ascii="Times New Roman" w:hAnsi="Times New Roman" w:cs="Times New Roman"/>
          <w:sz w:val="26"/>
          <w:szCs w:val="26"/>
        </w:rPr>
        <w:t xml:space="preserve"> 219</w:t>
      </w:r>
      <w:r w:rsidRPr="00273D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0F2" w:rsidRPr="00273D09" w:rsidRDefault="004960F2" w:rsidP="007672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7220" w:rsidRDefault="00767220" w:rsidP="00767220">
      <w:pPr>
        <w:pStyle w:val="11"/>
        <w:shd w:val="clear" w:color="auto" w:fill="auto"/>
        <w:spacing w:before="0" w:after="0" w:line="240" w:lineRule="auto"/>
        <w:ind w:left="1380"/>
        <w:rPr>
          <w:b/>
          <w:bCs/>
          <w:sz w:val="26"/>
          <w:szCs w:val="26"/>
        </w:rPr>
      </w:pPr>
      <w:r w:rsidRPr="00273D09">
        <w:rPr>
          <w:b/>
          <w:bCs/>
          <w:sz w:val="26"/>
          <w:szCs w:val="26"/>
        </w:rPr>
        <w:t>План мероприятий (дорожная карта) по снижению рисков нарушения антимонопольного законодательства в Администрации муниципального образования «</w:t>
      </w:r>
      <w:r>
        <w:rPr>
          <w:b/>
          <w:bCs/>
          <w:sz w:val="26"/>
          <w:szCs w:val="26"/>
        </w:rPr>
        <w:t xml:space="preserve">Муниципальный округ </w:t>
      </w:r>
      <w:r w:rsidRPr="00273D09">
        <w:rPr>
          <w:b/>
          <w:bCs/>
          <w:sz w:val="26"/>
          <w:szCs w:val="26"/>
        </w:rPr>
        <w:t>Сюмсинский район</w:t>
      </w:r>
    </w:p>
    <w:p w:rsidR="00767220" w:rsidRDefault="00767220" w:rsidP="00767220">
      <w:pPr>
        <w:pStyle w:val="11"/>
        <w:shd w:val="clear" w:color="auto" w:fill="auto"/>
        <w:spacing w:before="0" w:after="0" w:line="240" w:lineRule="auto"/>
        <w:ind w:left="13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Удмуртской Республики</w:t>
      </w:r>
      <w:r w:rsidRPr="00273D09">
        <w:rPr>
          <w:b/>
          <w:bCs/>
          <w:sz w:val="26"/>
          <w:szCs w:val="26"/>
        </w:rPr>
        <w:t xml:space="preserve">» </w:t>
      </w:r>
    </w:p>
    <w:p w:rsidR="004960F2" w:rsidRPr="00273D09" w:rsidRDefault="004960F2" w:rsidP="00767220">
      <w:pPr>
        <w:pStyle w:val="11"/>
        <w:shd w:val="clear" w:color="auto" w:fill="auto"/>
        <w:spacing w:before="0" w:after="0" w:line="240" w:lineRule="auto"/>
        <w:ind w:left="1380"/>
        <w:rPr>
          <w:b/>
          <w:bCs/>
          <w:sz w:val="26"/>
          <w:szCs w:val="26"/>
        </w:rPr>
      </w:pPr>
    </w:p>
    <w:tbl>
      <w:tblPr>
        <w:tblStyle w:val="a5"/>
        <w:tblW w:w="15542" w:type="dxa"/>
        <w:tblInd w:w="-34" w:type="dxa"/>
        <w:tblLayout w:type="fixed"/>
        <w:tblLook w:val="04A0"/>
      </w:tblPr>
      <w:tblGrid>
        <w:gridCol w:w="459"/>
        <w:gridCol w:w="3652"/>
        <w:gridCol w:w="5103"/>
        <w:gridCol w:w="1418"/>
        <w:gridCol w:w="1792"/>
        <w:gridCol w:w="3118"/>
      </w:tblGrid>
      <w:tr w:rsidR="00767220" w:rsidRPr="00273D09" w:rsidTr="00A92683">
        <w:trPr>
          <w:tblHeader/>
        </w:trPr>
        <w:tc>
          <w:tcPr>
            <w:tcW w:w="459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5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Комплаенс-риск</w:t>
            </w:r>
          </w:p>
        </w:tc>
        <w:tc>
          <w:tcPr>
            <w:tcW w:w="5103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Мероприятие по воздействию на комплаенс-риск</w:t>
            </w:r>
          </w:p>
        </w:tc>
        <w:tc>
          <w:tcPr>
            <w:tcW w:w="14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Ответственное лицо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Описание результата</w:t>
            </w:r>
          </w:p>
        </w:tc>
      </w:tr>
      <w:tr w:rsidR="00767220" w:rsidRPr="00273D09" w:rsidTr="00A92683">
        <w:tc>
          <w:tcPr>
            <w:tcW w:w="15542" w:type="dxa"/>
            <w:gridSpan w:val="6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50D44">
              <w:rPr>
                <w:b/>
                <w:bCs/>
                <w:sz w:val="24"/>
                <w:szCs w:val="24"/>
              </w:rPr>
              <w:t>Общие направления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1.Повышение уровня квалификации должностных лиц, ответственных за разработку проектов правовых актов.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  Мониторинг и анализ практики применения антимонопольного законодательства.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 xml:space="preserve"> Размещение на официальном сайте органов местного самоуправления исчерпывающего перечня действующих нормативных правовых актов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Анализ проектов правовых актов на наличие рисков нарушения антимонопольного законодательства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ониторинг изменений законодательства 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РФ, УР.</w:t>
            </w:r>
          </w:p>
          <w:p w:rsidR="00767220" w:rsidRPr="00950D44" w:rsidRDefault="007322A2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eastAsia="ru-RU"/>
              </w:rPr>
              <w:pict>
                <v:rect id="_x0000_s1035" style="position:absolute;margin-left:118.6pt;margin-top:-130.65pt;width:74.25pt;height:29.25pt;z-index:251667456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767220"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6. Участие муниципальных служащих в обучающих семинарах, вебинарах по изменению законодательства.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Самостоятельное изучение практики применения антимонопольного законодательства.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разработке нормативных правовых актов Администрации района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регламентами;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истребование документов, непредусмотренных нормативными правовыми актами при предоставлении муниципальных услуг;</w:t>
            </w:r>
          </w:p>
          <w:p w:rsidR="00767220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необоснованное предоставление преференций </w:t>
            </w:r>
            <w:r w:rsidR="007322A2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eastAsia="ru-RU"/>
              </w:rPr>
              <w:lastRenderedPageBreak/>
              <w:pict>
                <v:rect id="_x0000_s1036" style="position:absolute;left:0;text-align:left;margin-left:327.1pt;margin-top:-126.25pt;width:55.5pt;height:27pt;z-index:251668480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950D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(либо препятствование осуществления деятельности) при проведении процедуры предоставления муниципальных услуг</w:t>
            </w:r>
          </w:p>
          <w:p w:rsidR="00257D3C" w:rsidRDefault="00257D3C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57D3C" w:rsidRDefault="00257D3C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57D3C" w:rsidRPr="00950D44" w:rsidRDefault="00257D3C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Осуществление текущего контроля предоставления муниципальных услуг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Мониторинг актуальности административных регламентов, технологических схем оказания муниципальных услуг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Повышение внутреннего контроля</w:t>
            </w:r>
          </w:p>
        </w:tc>
        <w:tc>
          <w:tcPr>
            <w:tcW w:w="1418" w:type="dxa"/>
          </w:tcPr>
          <w:p w:rsidR="00767220" w:rsidRPr="00950D44" w:rsidRDefault="00681B8A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 в течение 2024</w:t>
            </w:r>
            <w:r w:rsidR="00767220"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предоставлении муниципальных услуг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Подготовка ответов на обращения физических и юридических лиц с нарушением срока, предусмотренного законодательством.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Повышение уровня квалификации работников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Усиление внутреннего контроля</w:t>
            </w:r>
          </w:p>
          <w:p w:rsidR="00767220" w:rsidRPr="00950D44" w:rsidRDefault="00767220" w:rsidP="00ED6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Повышение эффективности процесса управления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Начальник управления организационной работы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обращении</w:t>
            </w:r>
            <w:r w:rsidR="004960F2"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физических и юридических лиц в Администрацию района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 должностных лиц Администрации Сюмсинского района, которые могут привести к нарушению антимонопольного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ab/>
              <w:t>Информирование руководителей структурных подразделений о практике применения антимонопольного законодательства.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исполнения мероприятий по снижению рисков нарушения антимонопольного законодательства</w:t>
            </w:r>
          </w:p>
          <w:p w:rsidR="00767220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ежегодных рабочих совещаний по обсуждению результатов правоприменительной практики по вопросам антимонопольного комплаенса в Администрации района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Предоставление физическим и юридическим лицам доступа к информации в приоритетном порядке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322A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left:0;text-align:left;margin-left:130.95pt;margin-top:-109.6pt;width:59.25pt;height:24.75pt;z-index:251669504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>1.Усиление внутреннего контроля.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работников.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конфликта интересов.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Начальник управления организационной работы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обращении физических и юридических лиц в Администрацию района</w:t>
            </w:r>
          </w:p>
        </w:tc>
      </w:tr>
      <w:tr w:rsidR="00767220" w:rsidRPr="00273D09" w:rsidTr="00A92683">
        <w:tc>
          <w:tcPr>
            <w:tcW w:w="15542" w:type="dxa"/>
            <w:gridSpan w:val="6"/>
          </w:tcPr>
          <w:p w:rsidR="00A92683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  <w:p w:rsidR="00767220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50D44">
              <w:rPr>
                <w:b/>
                <w:bCs/>
                <w:sz w:val="24"/>
                <w:szCs w:val="24"/>
              </w:rPr>
              <w:t>Муниципальные закупки</w:t>
            </w:r>
          </w:p>
          <w:p w:rsidR="00A92683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257D3C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при осуществлении закупок товаров, работ, услуг для муниципальных нужд путем выбора способа определения поставщика (подрядчика, исполнителя), повлекшее за собой нарушение антимонопольного законодательства</w:t>
            </w:r>
          </w:p>
          <w:p w:rsidR="00A92683" w:rsidRDefault="00A92683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2683" w:rsidRDefault="00A92683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2683" w:rsidRPr="00950D44" w:rsidRDefault="00A92683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системное, непрерывное повышения квалификации специалистов;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-обеспеченность достаточным количеством специалистов для организации работы в сфере закупок;</w:t>
            </w:r>
          </w:p>
          <w:p w:rsidR="00767220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финансового контроля</w:t>
            </w:r>
          </w:p>
          <w:p w:rsidR="004960F2" w:rsidRDefault="004960F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F2" w:rsidRPr="00950D44" w:rsidRDefault="004960F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Заместитель начальника отдела экономики и сельского хозяйства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осуществлении закупок товаров, работ, услуг для муниципальных нужд</w:t>
            </w:r>
            <w:r w:rsidR="00A26799"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путем выбора способа определения поставщика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257D3C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системное, непрерывное повышения квалификации специалистов в сфере закупок;</w:t>
            </w:r>
          </w:p>
          <w:p w:rsidR="00767220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-обеспеченность достаточным количеством специалистов для организации работы в сфере закупок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Заместитель начальника отдела экономики и сельского хозяйства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определении и обосновании начальной (максимальной) цены контракта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257D3C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A26799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margin-left:121.05pt;margin-top:-115.75pt;width:51pt;height:25.5pt;z-index:251670528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>1. Систематическое повышение квалификации работников службы закупок.</w:t>
            </w:r>
          </w:p>
          <w:p w:rsidR="00767220" w:rsidRPr="00950D44" w:rsidRDefault="00767220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2. Мониторинг изменений законодательства о закупках, мониторинг «белой и черной книги», мониторинг про</w:t>
            </w:r>
            <w:r w:rsidR="0058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конкурентных и антиконкурентных региональных практик</w:t>
            </w:r>
          </w:p>
          <w:p w:rsidR="00767220" w:rsidRPr="00950D44" w:rsidRDefault="00767220" w:rsidP="00ED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3. Осуществление предварительного контроля документации на соответствие антимонопольному законодательству при осуществлении закупок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Заместитель начальника отдела экономики и сельского хозяйства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утверждении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257D3C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F2" w:rsidRPr="00950D44" w:rsidRDefault="00767220" w:rsidP="00A926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Регламента осуществления малых закуп</w:t>
            </w:r>
            <w:r w:rsidR="00257D3C">
              <w:rPr>
                <w:rFonts w:ascii="Times New Roman" w:hAnsi="Times New Roman" w:cs="Times New Roman"/>
                <w:sz w:val="24"/>
                <w:szCs w:val="24"/>
              </w:rPr>
              <w:t>ок с использованием подсистемы «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Управление в сфере закупок товаров, работ, услуг для государственных нужд Удмуртской Республики</w:t>
            </w:r>
            <w:r w:rsidR="00257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</w:t>
            </w:r>
            <w:r w:rsidR="00257D3C">
              <w:rPr>
                <w:rFonts w:ascii="Times New Roman" w:hAnsi="Times New Roman" w:cs="Times New Roman"/>
                <w:sz w:val="24"/>
                <w:szCs w:val="24"/>
              </w:rPr>
              <w:t>твенной информационной системы «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управления бюджетным процессом Удмуртской Республики</w:t>
            </w:r>
            <w:r w:rsidR="00257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 товаров, работ, услуг у единственного поставщика 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(подрядчика, исполнителя) по пунктам 4,5 части 1 статьи 93 Федерального закона от 05.04.2013 года №44-ФЗ «О контрактной системе в сфере</w:t>
            </w:r>
            <w:r w:rsidR="0058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нужд» («дробление» закупок товаров, работ, услуг с целью заключения контрактов с единственным поставщиком (подрядчиком, исполнителем) без публикации извещений о закупках товаров, работ, услуг по основаниям, не предусмотренным исключающим перечнем закупок товаров, работ, услуг)</w: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margin-left:318.1pt;margin-top:-303.15pt;width:43.35pt;height:26.25pt;z-index:251671552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margin-left:175.65pt;margin-top:-470.4pt;width:63pt;height:32.25pt;z-index:251672576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системное, непрерывное повышения квалификации специалистов;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-обеспеченность достаточным количеством специалистов для организации работы в сфере закупок;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финансового контроля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Заместитель начальника отдела экономики и сельского хозяйства</w:t>
            </w:r>
          </w:p>
        </w:tc>
        <w:tc>
          <w:tcPr>
            <w:tcW w:w="3118" w:type="dxa"/>
          </w:tcPr>
          <w:p w:rsidR="00767220" w:rsidRPr="00950D44" w:rsidRDefault="00767220" w:rsidP="00257D3C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нарушении Регламента осуществления малых закуп</w:t>
            </w:r>
            <w:r w:rsidR="00257D3C">
              <w:rPr>
                <w:bCs/>
                <w:sz w:val="24"/>
                <w:szCs w:val="24"/>
              </w:rPr>
              <w:t>ок с использованием подсистемы «</w:t>
            </w:r>
            <w:r w:rsidRPr="00950D44">
              <w:rPr>
                <w:bCs/>
                <w:sz w:val="24"/>
                <w:szCs w:val="24"/>
              </w:rPr>
              <w:t>Управление в сфере закупок товаров, работ, услуг для государственных нужд Удмуртской Республики</w:t>
            </w:r>
            <w:r w:rsidR="00257D3C">
              <w:rPr>
                <w:bCs/>
                <w:sz w:val="24"/>
                <w:szCs w:val="24"/>
              </w:rPr>
              <w:t>»</w:t>
            </w:r>
            <w:r w:rsidRPr="00950D44">
              <w:rPr>
                <w:bCs/>
                <w:sz w:val="24"/>
                <w:szCs w:val="24"/>
              </w:rPr>
              <w:t xml:space="preserve"> государственной информационной</w:t>
            </w:r>
            <w:r w:rsidR="00257D3C">
              <w:rPr>
                <w:bCs/>
                <w:sz w:val="24"/>
                <w:szCs w:val="24"/>
              </w:rPr>
              <w:t xml:space="preserve"> системы «</w:t>
            </w:r>
            <w:r w:rsidRPr="00950D44">
              <w:rPr>
                <w:bCs/>
                <w:sz w:val="24"/>
                <w:szCs w:val="24"/>
              </w:rPr>
              <w:t xml:space="preserve">Автоматизированная информационная система управления бюджетным процессом Удмуртской </w:t>
            </w:r>
            <w:r w:rsidRPr="00950D44">
              <w:rPr>
                <w:bCs/>
                <w:sz w:val="24"/>
                <w:szCs w:val="24"/>
              </w:rPr>
              <w:lastRenderedPageBreak/>
              <w:t>Республики</w:t>
            </w:r>
            <w:r w:rsidR="00257D3C">
              <w:rPr>
                <w:bCs/>
                <w:sz w:val="24"/>
                <w:szCs w:val="24"/>
              </w:rPr>
              <w:t>»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257D3C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Завышенные требования при описании предмета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системное, непрерывное повышения квалификации специалистов;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-обеспеченность достаточным количеством специалистов для организации работы в сфере закупок;</w:t>
            </w:r>
          </w:p>
          <w:p w:rsidR="00257D3C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финансового контроля</w:t>
            </w:r>
          </w:p>
          <w:p w:rsidR="00257D3C" w:rsidRDefault="00257D3C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Заместитель начальника отдела экономики и сельского хозяйства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  <w:r w:rsidR="00587FEE"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описании требований предмета закупки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322A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1" style="position:absolute;margin-left:124.75pt;margin-top:-116.7pt;width:62.25pt;height:27.75pt;z-index:251673600;mso-position-horizontal-relative:text;mso-position-vertical-relative:text" stroked="f">
                  <v:textbox>
                    <w:txbxContent>
                      <w:p w:rsidR="0076317F" w:rsidRDefault="00257D3C" w:rsidP="00F92B1D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>- системное, непрерывное повышения квалификации специалистов;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-обеспеченность достаточным количеством специалистов для организации работы в сфере закупок;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финансового контроля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681B8A">
              <w:rPr>
                <w:bCs/>
                <w:sz w:val="24"/>
                <w:szCs w:val="24"/>
              </w:rPr>
              <w:t>4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Заместитель начальника отдела экономики и сельского хозяйства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осуществлении закупок товаров, работ, услуг для муниципальных нужд </w:t>
            </w:r>
          </w:p>
        </w:tc>
      </w:tr>
      <w:tr w:rsidR="00767220" w:rsidRPr="00273D09" w:rsidTr="00A92683">
        <w:tc>
          <w:tcPr>
            <w:tcW w:w="15542" w:type="dxa"/>
            <w:gridSpan w:val="6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50D44">
              <w:rPr>
                <w:b/>
                <w:bCs/>
                <w:sz w:val="24"/>
                <w:szCs w:val="24"/>
              </w:rPr>
              <w:t>Управление муниципальным имуществом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договоров аренды муниципального имущества при несоответствии фактических обстоятельств предоставления имущества (в т.ч. количественных и качественных </w:t>
            </w:r>
            <w:r w:rsidRPr="006E6AEA">
              <w:rPr>
                <w:rFonts w:ascii="Times New Roman" w:hAnsi="Times New Roman" w:cs="Times New Roman"/>
                <w:sz w:val="24"/>
                <w:szCs w:val="24"/>
              </w:rPr>
              <w:t>характеристик объекта аренды) юридическим обстоятельствам, нашедшим отражение в договоре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муниципальными учреждениями и </w:t>
            </w:r>
            <w:r w:rsidR="00257D3C" w:rsidRPr="00257D3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 унитарным предприятием</w:t>
            </w:r>
            <w:r w:rsidRPr="00257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 юридическими лицами-балансодержателями.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81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6E6AEA" w:rsidRDefault="00767220" w:rsidP="00257D3C">
            <w:pPr>
              <w:pStyle w:val="11"/>
              <w:shd w:val="clear" w:color="auto" w:fill="auto"/>
              <w:spacing w:before="0" w:after="0" w:line="240" w:lineRule="auto"/>
              <w:rPr>
                <w:bCs/>
                <w:color w:val="auto"/>
                <w:sz w:val="24"/>
                <w:szCs w:val="24"/>
              </w:rPr>
            </w:pPr>
            <w:r w:rsidRPr="006E6AEA">
              <w:rPr>
                <w:bCs/>
                <w:color w:val="auto"/>
                <w:sz w:val="24"/>
                <w:szCs w:val="24"/>
              </w:rPr>
              <w:t>Снижение уровня комплаенс-риска при</w:t>
            </w:r>
            <w:r w:rsidRPr="006E6AEA">
              <w:rPr>
                <w:color w:val="auto"/>
              </w:rPr>
              <w:t xml:space="preserve">  получении </w:t>
            </w:r>
            <w:r w:rsidRPr="006E6AEA">
              <w:rPr>
                <w:bCs/>
                <w:color w:val="auto"/>
                <w:sz w:val="24"/>
                <w:szCs w:val="24"/>
              </w:rPr>
              <w:t xml:space="preserve">неполной либо искаженной информации от заявителя, недостаточный уровень взаимодействия с </w:t>
            </w:r>
            <w:r w:rsidR="00257D3C">
              <w:rPr>
                <w:bCs/>
                <w:color w:val="auto"/>
                <w:sz w:val="24"/>
                <w:szCs w:val="24"/>
              </w:rPr>
              <w:t>муниципальным учреждениями</w:t>
            </w:r>
            <w:r w:rsidRPr="006E6AEA">
              <w:rPr>
                <w:bCs/>
                <w:color w:val="auto"/>
                <w:sz w:val="24"/>
                <w:szCs w:val="24"/>
              </w:rPr>
              <w:t xml:space="preserve"> и </w:t>
            </w:r>
            <w:r w:rsidR="00257D3C">
              <w:rPr>
                <w:bCs/>
                <w:color w:val="auto"/>
                <w:sz w:val="24"/>
                <w:szCs w:val="24"/>
              </w:rPr>
              <w:t>муниципальным унитарным предприятием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и проведении аукционов по продаже земельных участков (права аренды земельных участков), находящихся в муниципальной или государственной неразграниченной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земельных отношений</w:t>
            </w:r>
          </w:p>
        </w:tc>
        <w:tc>
          <w:tcPr>
            <w:tcW w:w="1418" w:type="dxa"/>
          </w:tcPr>
          <w:p w:rsidR="00767220" w:rsidRPr="00950D44" w:rsidRDefault="00681B8A" w:rsidP="00257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2024</w: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подготовке и проведении аукционов по продаже земельных участков (права аренды земельных участков), находящихся в муниципальной или государственной неразграниченной </w:t>
            </w:r>
            <w:r w:rsidR="007322A2">
              <w:rPr>
                <w:bCs/>
                <w:noProof/>
                <w:sz w:val="24"/>
                <w:szCs w:val="24"/>
              </w:rPr>
              <w:lastRenderedPageBreak/>
              <w:pict>
                <v:rect id="_x0000_s1042" style="position:absolute;left:0;text-align:left;margin-left:-277.75pt;margin-top:-128.75pt;width:43.5pt;height:27pt;z-index:251674624;mso-position-horizontal-relative:text;mso-position-vertical-relative:text" stroked="f">
                  <v:textbox>
                    <w:txbxContent>
                      <w:p w:rsidR="0076317F" w:rsidRDefault="00257D3C" w:rsidP="00F92B1D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Pr="00950D44">
              <w:rPr>
                <w:bCs/>
                <w:sz w:val="24"/>
                <w:szCs w:val="24"/>
              </w:rPr>
              <w:t>собственности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купли-продажи (аренды) земельных участков, находящихся в муниципальной или государственной неразграниченной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земельных отношений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81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при заключении договоров купли-продажи (аренды) земельных участков, находящихся в муниципальной или государственной неразграниченной собственности</w:t>
            </w:r>
          </w:p>
          <w:p w:rsidR="00767220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  <w:p w:rsidR="00767220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и проведении аукционов по передаче муниципального имущества (за исключением земельных участков) в аренду, по продаже муниципального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имущественных отношений</w:t>
            </w:r>
          </w:p>
        </w:tc>
        <w:tc>
          <w:tcPr>
            <w:tcW w:w="1418" w:type="dxa"/>
          </w:tcPr>
          <w:p w:rsidR="00767220" w:rsidRPr="00950D44" w:rsidRDefault="00681B8A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2024</w: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подготовке и проведении аукционов по передаче муниципального имущества (за исключением земельных участков) в аренду, по продаже муниципального имущества</w:t>
            </w:r>
          </w:p>
          <w:p w:rsidR="00767220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960F2" w:rsidRDefault="004960F2" w:rsidP="00ED663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A92683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аренды (безвозмездного пользования) муниципальным имуществом (за исключением земельных участков)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322A2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2A2">
              <w:rPr>
                <w:noProof/>
                <w:sz w:val="24"/>
                <w:szCs w:val="24"/>
              </w:rPr>
              <w:pict>
                <v:rect id="_x0000_s1043" style="position:absolute;left:0;text-align:left;margin-left:126.5pt;margin-top:-116.85pt;width:56.25pt;height:29.25pt;z-index:251675648;mso-position-horizontal-relative:text;mso-position-vertical-relative:text" stroked="f">
                  <v:textbox>
                    <w:txbxContent>
                      <w:p w:rsidR="0076317F" w:rsidRDefault="00257D3C" w:rsidP="00F92B1D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имущественных отношений</w:t>
            </w:r>
          </w:p>
        </w:tc>
        <w:tc>
          <w:tcPr>
            <w:tcW w:w="1418" w:type="dxa"/>
          </w:tcPr>
          <w:p w:rsidR="00767220" w:rsidRPr="00950D44" w:rsidRDefault="00681B8A" w:rsidP="00E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2024</w:t>
            </w:r>
            <w:r w:rsidR="00767220"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950D44" w:rsidRDefault="00767220" w:rsidP="00257D3C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  <w:r w:rsidR="00587FEE"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заключении договоров аренды (безвозмездного пользования) муниципальным имуществом (за исключением земельных участков) без проведения торгов</w:t>
            </w:r>
          </w:p>
        </w:tc>
      </w:tr>
      <w:tr w:rsidR="00767220" w:rsidRPr="00273D09" w:rsidTr="00A92683">
        <w:trPr>
          <w:trHeight w:val="3288"/>
        </w:trPr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информации одним субъектам в сфере проведения аукционов по продаже (предоставлению права аренды) земельных участков, муниципального имущества, влекущее за собой создание дискриминационных условий по сравнению с другими субъектами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F2" w:rsidRPr="00950D44" w:rsidRDefault="00767220" w:rsidP="00257D3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сотрудниками; назначение ответственных за размещение информации в открытых источниках; мониторинг сайта на предмет размещения полной информации; оценка направляемой информации одному хозяйствующему субъекту на предмет наличия (отсутствия) заинтересованности в ней других участников рынка 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81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проведения аукционов по продаже (предоставлению права аренды) земельных участков, муниципального имущества, влекущее за собой создание дискриминационных условий по сравнению с другими субъектами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принятии решений о предоставлении имущества в аренду на льготных условиях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координации со стороны руководства.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сотрудников.</w:t>
            </w:r>
          </w:p>
          <w:p w:rsidR="00A92683" w:rsidRPr="00950D44" w:rsidRDefault="00767220" w:rsidP="00A926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выявлению и пресечению конфликта интересов.</w:t>
            </w:r>
            <w:r w:rsidR="00732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9" style="position:absolute;left:0;text-align:left;margin-left:121.25pt;margin-top:-123.1pt;width:1in;height:24.4pt;z-index:251680768;mso-position-horizontal-relative:text;mso-position-vertical-relative:text" strokecolor="white [3212]">
                  <v:textbox>
                    <w:txbxContent>
                      <w:p w:rsidR="004960F2" w:rsidRDefault="00A92683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81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  <w:r w:rsidR="00587FEE"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принятии решений о предоставлении имущества в аренду на льготных условиях</w:t>
            </w:r>
          </w:p>
        </w:tc>
      </w:tr>
      <w:tr w:rsidR="00767220" w:rsidRPr="00273D09" w:rsidTr="00A92683">
        <w:tc>
          <w:tcPr>
            <w:tcW w:w="15542" w:type="dxa"/>
            <w:gridSpan w:val="6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50D44">
              <w:rPr>
                <w:b/>
                <w:bCs/>
                <w:sz w:val="24"/>
                <w:szCs w:val="24"/>
              </w:rPr>
              <w:lastRenderedPageBreak/>
              <w:t>Управление экономики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Необоснованное ограничение субъектов предпринимательской деятельности при обращении за поддержкой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координации со стороны руководства.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сотрудников.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81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Начальник управления экономики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при обращении субъектов предпринимательской деятельности за поддержкой</w:t>
            </w:r>
          </w:p>
        </w:tc>
      </w:tr>
      <w:tr w:rsidR="00767220" w:rsidRPr="00273D09" w:rsidTr="00A92683">
        <w:tc>
          <w:tcPr>
            <w:tcW w:w="459" w:type="dxa"/>
          </w:tcPr>
          <w:p w:rsidR="00767220" w:rsidRPr="00950D44" w:rsidRDefault="00A92683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Необоснованное ограничение социально ориентированных некоммерческих организаций при проведении отбора на предоставление субсидии социально ориентированным некоммерческим организациям (за исключением муниципальных (государственных) учреждений).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принятии решений о предоставлении субсидии.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координации со стороны руководства.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сотрудников.</w:t>
            </w:r>
          </w:p>
          <w:p w:rsidR="00767220" w:rsidRPr="00950D44" w:rsidRDefault="00767220" w:rsidP="00ED66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выявлению и пресечению конфликта интересов.</w:t>
            </w:r>
          </w:p>
        </w:tc>
        <w:tc>
          <w:tcPr>
            <w:tcW w:w="1418" w:type="dxa"/>
          </w:tcPr>
          <w:p w:rsidR="00767220" w:rsidRPr="00950D44" w:rsidRDefault="00767220" w:rsidP="0068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 года</w:t>
            </w:r>
          </w:p>
        </w:tc>
        <w:tc>
          <w:tcPr>
            <w:tcW w:w="1792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Начальник управления экономики</w:t>
            </w:r>
          </w:p>
        </w:tc>
        <w:tc>
          <w:tcPr>
            <w:tcW w:w="3118" w:type="dxa"/>
          </w:tcPr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:rsidR="00767220" w:rsidRPr="00950D44" w:rsidRDefault="00767220" w:rsidP="00ED6638">
            <w:pPr>
              <w:pStyle w:val="1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проведении отбора на предоставление субсидии социально ориентированным некоммерческим организациям (за исключением муниципальных (государственных) учреждений и предоставлении необоснованных преференций</w:t>
            </w:r>
          </w:p>
        </w:tc>
      </w:tr>
    </w:tbl>
    <w:p w:rsidR="004960F2" w:rsidRDefault="004960F2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0F2" w:rsidRDefault="00E64DA5" w:rsidP="00E64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57D3C" w:rsidRDefault="00257D3C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57D3C" w:rsidSect="00257D3C">
          <w:pgSz w:w="16838" w:h="11906" w:orient="landscape"/>
          <w:pgMar w:top="1701" w:right="1134" w:bottom="851" w:left="1021" w:header="709" w:footer="709" w:gutter="0"/>
          <w:cols w:space="708"/>
          <w:titlePg/>
          <w:docGrid w:linePitch="360"/>
        </w:sectPr>
      </w:pPr>
    </w:p>
    <w:p w:rsidR="00CF043E" w:rsidRDefault="00CF043E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3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960F2" w:rsidRPr="00CF043E" w:rsidRDefault="004960F2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043E" w:rsidRPr="00CF043E" w:rsidRDefault="00CF043E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3E">
        <w:rPr>
          <w:rFonts w:ascii="Times New Roman" w:hAnsi="Times New Roman" w:cs="Times New Roman"/>
          <w:sz w:val="28"/>
          <w:szCs w:val="28"/>
        </w:rPr>
        <w:t>УТВЕРЖДЁН</w:t>
      </w:r>
    </w:p>
    <w:p w:rsidR="00CF043E" w:rsidRPr="00CF043E" w:rsidRDefault="00CF043E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F043E" w:rsidRPr="00CF043E" w:rsidRDefault="00CF043E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F043E" w:rsidRPr="00CF043E" w:rsidRDefault="00CF043E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3E"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район </w:t>
      </w:r>
    </w:p>
    <w:p w:rsidR="00CF043E" w:rsidRPr="00CF043E" w:rsidRDefault="00CF043E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3E"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CF043E" w:rsidRPr="00CF043E" w:rsidRDefault="00ED6638" w:rsidP="00CF0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043E" w:rsidRPr="00CF04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CF043E" w:rsidRPr="00CF043E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E7999">
        <w:rPr>
          <w:rFonts w:ascii="Times New Roman" w:hAnsi="Times New Roman" w:cs="Times New Roman"/>
          <w:sz w:val="28"/>
          <w:szCs w:val="28"/>
        </w:rPr>
        <w:t>4</w:t>
      </w:r>
      <w:r w:rsidR="00CF043E" w:rsidRPr="00CF043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219</w:t>
      </w:r>
      <w:r w:rsidR="00CF043E" w:rsidRPr="00CF0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3E" w:rsidRPr="00CF043E" w:rsidRDefault="00CF043E" w:rsidP="00CF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3E" w:rsidRPr="00CF043E" w:rsidRDefault="00CF043E" w:rsidP="00CF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3E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эффективности антимонопольного комплаенса в Администрации муниципальном образовании </w:t>
      </w:r>
    </w:p>
    <w:p w:rsidR="00CF043E" w:rsidRPr="00CF043E" w:rsidRDefault="00CF043E" w:rsidP="00CF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3E">
        <w:rPr>
          <w:rFonts w:ascii="Times New Roman" w:hAnsi="Times New Roman" w:cs="Times New Roman"/>
          <w:b/>
          <w:sz w:val="28"/>
          <w:szCs w:val="28"/>
        </w:rPr>
        <w:t>«Муниципальный округ Сюмсинский район Удмуртской Республики»*</w:t>
      </w:r>
    </w:p>
    <w:p w:rsidR="00CF043E" w:rsidRPr="00CF043E" w:rsidRDefault="00CF043E" w:rsidP="00CF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6"/>
        <w:gridCol w:w="3601"/>
        <w:gridCol w:w="5494"/>
      </w:tblGrid>
      <w:tr w:rsidR="00CF043E" w:rsidRPr="00CF043E" w:rsidTr="00ED6638">
        <w:trPr>
          <w:tblHeader/>
        </w:trPr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Определение значения ключевого показателя (балл)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Наличие утверждённого правого акта Администрации района об антимонопольном комплаенсе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0-правовой акт не принят;</w:t>
            </w:r>
          </w:p>
          <w:p w:rsidR="00CF043E" w:rsidRPr="00CF043E" w:rsidRDefault="00CF043E" w:rsidP="00CF0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1-правовой акт принят;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2-в отчетном периоде в правовой акт вносились изменения, направленные на</w:t>
            </w:r>
            <w:r w:rsidR="0058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антимонопольного</w:t>
            </w:r>
            <w:r w:rsidR="0058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Определение уполномоченных подразделений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0 - уполномоченные подразделения не определены;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1 -уполномоченные подразделения определены;</w:t>
            </w:r>
          </w:p>
          <w:p w:rsid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2 - уполномоченные подразделения определены и ведут активную работу по профилактике и предупреждению нарушений</w:t>
            </w:r>
          </w:p>
          <w:p w:rsidR="00A92683" w:rsidRPr="00CF043E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Утверждение карты комлаенс-рисков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0-карта не утверждена;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1-уарта утверждена;</w:t>
            </w:r>
          </w:p>
          <w:p w:rsid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 карта ежегодно актуализируется.</w:t>
            </w:r>
          </w:p>
          <w:p w:rsidR="00A92683" w:rsidRPr="00CF043E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Мониторинг и анализ проведения применения антимонопольного законодательства в Администрации района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0-мониторин и анализ не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1-мониторинг и анализ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2-мониторинг и анализ проводится на постоянной основе, анализируется вероятность возникновения нарушений.</w:t>
            </w:r>
          </w:p>
          <w:p w:rsidR="00CF043E" w:rsidRPr="00CF043E" w:rsidRDefault="00CF043E" w:rsidP="00CF043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1" w:type="dxa"/>
          </w:tcPr>
          <w:p w:rsid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(«дорожной карты») по снижению комплаенс-рисков</w:t>
            </w:r>
          </w:p>
          <w:p w:rsidR="00A92683" w:rsidRPr="00CF043E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0-план мероприятий не утверждён;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1-план мероприятий утверждён;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2-план мероприятий ежегодно актуализируется.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01" w:type="dxa"/>
          </w:tcPr>
          <w:p w:rsidR="00CF043E" w:rsidRPr="00CF043E" w:rsidRDefault="007322A2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169.9pt;margin-top:-67.35pt;width:63pt;height:26.25pt;z-index:251676672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CF043E" w:rsidRPr="00CF043E">
              <w:rPr>
                <w:rFonts w:ascii="Times New Roman" w:hAnsi="Times New Roman" w:cs="Times New Roman"/>
                <w:sz w:val="28"/>
                <w:szCs w:val="28"/>
              </w:rPr>
              <w:t>Обучение служащих Администрации района требованиям антимонопольного законодательства и антимонопольного комплаенса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0-обучение не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1-обучение проводится при поступлении на службу;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2-обучение проводится</w:t>
            </w:r>
            <w:r w:rsidR="0058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при поступлении на службу и в течении службы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Консультирование служащих и руководства по вопросам, связанным с антимонопольным комплаенсом.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0-консультирование не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1-консультирование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2-консультирование проводится, обобщаются и анализируются вопросы, по которым проводится консультирование.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1" w:type="dxa"/>
          </w:tcPr>
          <w:p w:rsid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нормативных правовых актов, изданных Администрацией района в течение 2022 года, на официальном сайте в информационно-телекоммуникационной сети «Интернет» (Раздел «Администрация», подраздел «Правовые акты</w:t>
            </w:r>
            <w:r w:rsidR="00ED6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округа» </w:t>
            </w:r>
            <w:r w:rsidR="00A92683" w:rsidRPr="00A92683">
              <w:rPr>
                <w:rFonts w:ascii="Times New Roman" w:hAnsi="Times New Roman" w:cs="Times New Roman"/>
                <w:sz w:val="28"/>
                <w:szCs w:val="28"/>
              </w:rPr>
              <w:t>https://sumsi-adm.ru/administratciya/npa/2022/</w:t>
            </w: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2683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83" w:rsidRPr="00CF043E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F043E" w:rsidRPr="00CF043E" w:rsidRDefault="00CF043E" w:rsidP="00CF043E">
            <w:pPr>
              <w:pStyle w:val="ac"/>
              <w:spacing w:line="240" w:lineRule="auto"/>
              <w:ind w:left="33"/>
              <w:rPr>
                <w:sz w:val="28"/>
                <w:szCs w:val="28"/>
              </w:rPr>
            </w:pPr>
            <w:r w:rsidRPr="00CF043E">
              <w:rPr>
                <w:sz w:val="28"/>
                <w:szCs w:val="28"/>
              </w:rPr>
              <w:t>0-нормативные правовые акты не размещаются или размещаются без сбора замечаний и предложений организаций и граждан по данным нормативным правовым актам;</w:t>
            </w:r>
          </w:p>
          <w:p w:rsidR="00CF043E" w:rsidRPr="00CF043E" w:rsidRDefault="00CF043E" w:rsidP="00CF043E">
            <w:pPr>
              <w:pStyle w:val="ac"/>
              <w:spacing w:line="240" w:lineRule="auto"/>
              <w:ind w:left="33"/>
              <w:rPr>
                <w:sz w:val="28"/>
                <w:szCs w:val="28"/>
              </w:rPr>
            </w:pPr>
            <w:r w:rsidRPr="00CF043E">
              <w:rPr>
                <w:sz w:val="28"/>
                <w:szCs w:val="28"/>
              </w:rPr>
              <w:t>1 - нормативные правовые акты  размещаются, предусмотрена возможность сбора замечаний и предложений организаций и граждан по данным нормативным правовым актам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1" w:type="dxa"/>
          </w:tcPr>
          <w:p w:rsid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Информирование Главу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      </w:r>
          </w:p>
          <w:p w:rsidR="00A92683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83" w:rsidRPr="00CF043E" w:rsidRDefault="00A92683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F043E" w:rsidRPr="00CF043E" w:rsidRDefault="00CF043E" w:rsidP="00CF043E">
            <w:pPr>
              <w:pStyle w:val="ac"/>
              <w:spacing w:line="240" w:lineRule="auto"/>
              <w:ind w:left="33"/>
              <w:rPr>
                <w:sz w:val="28"/>
                <w:szCs w:val="28"/>
              </w:rPr>
            </w:pPr>
            <w:r w:rsidRPr="00CF043E">
              <w:rPr>
                <w:sz w:val="28"/>
                <w:szCs w:val="28"/>
              </w:rPr>
              <w:t>0-внутренние документы не анализируются;</w:t>
            </w:r>
          </w:p>
          <w:p w:rsidR="00CF043E" w:rsidRPr="00CF043E" w:rsidRDefault="00CF043E" w:rsidP="00CF043E">
            <w:pPr>
              <w:pStyle w:val="ac"/>
              <w:spacing w:line="240" w:lineRule="auto"/>
              <w:ind w:left="33"/>
              <w:rPr>
                <w:sz w:val="28"/>
                <w:szCs w:val="28"/>
              </w:rPr>
            </w:pPr>
            <w:r w:rsidRPr="00CF043E">
              <w:rPr>
                <w:sz w:val="28"/>
                <w:szCs w:val="28"/>
              </w:rPr>
              <w:t>1-внутренние документы анализируются, информация доводится до Главы;</w:t>
            </w:r>
          </w:p>
          <w:p w:rsidR="00CF043E" w:rsidRPr="00CF043E" w:rsidRDefault="00CF043E" w:rsidP="00CF043E">
            <w:pPr>
              <w:pStyle w:val="ac"/>
              <w:spacing w:line="240" w:lineRule="auto"/>
              <w:ind w:left="33"/>
              <w:rPr>
                <w:sz w:val="28"/>
                <w:szCs w:val="28"/>
              </w:rPr>
            </w:pPr>
            <w:r w:rsidRPr="00CF043E">
              <w:rPr>
                <w:sz w:val="28"/>
                <w:szCs w:val="28"/>
              </w:rPr>
              <w:t>2-внутренние документы анализируются, информация доводится как до Главы, так и до сотрудников Администрации.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сотрудников с Положением о конфликте интересов, устранение конфликта интересов в деятельности служащих и структурных подразделений </w:t>
            </w:r>
            <w:r w:rsidR="00732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169.4pt;margin-top:-68.5pt;width:54.75pt;height:24.75pt;z-index:251677696;mso-position-horizontal-relative:text;mso-position-vertical-relative:text" stroked="f">
                  <v:textbox>
                    <w:txbxContent>
                      <w:p w:rsidR="0076317F" w:rsidRDefault="0076317F" w:rsidP="00F92B1D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Администрации, разработка предложений по их исключению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0-ознакомление сотрудников с Положением о конфликте интересов, работа по устранению конфликта интересов не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1-ознакомление сотрудников с Положением о конфликте интересов, работа по устранению конфликта интересов проводится;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2-ознакомление сотрудников с Положением о конфликте интересов, работа по устранению конфликта интересов и разработка предложений по их исключению проводится по мере необходимости.</w:t>
            </w: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1" w:type="dxa"/>
          </w:tcPr>
          <w:p w:rsidR="00ED6638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Доклад об антимонопольном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0-доклад не подготовлен;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 доклад подписан Главой;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 доклад подписан Главой и утвержден коллегиальным органом.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3E" w:rsidRPr="00CF043E" w:rsidTr="00ED6638">
        <w:tc>
          <w:tcPr>
            <w:tcW w:w="476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1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нарушений антимонопольного законодательства со стороны Администрации по сравнению прошлым годом</w:t>
            </w:r>
          </w:p>
        </w:tc>
        <w:tc>
          <w:tcPr>
            <w:tcW w:w="5494" w:type="dxa"/>
          </w:tcPr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0-количество нарушений по сравнению с прошлым годом увеличилось, осталось на прежнем уровне;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1-количество нарушений по сравнению с прошлым годом снизилось;</w:t>
            </w:r>
          </w:p>
          <w:p w:rsidR="00CF043E" w:rsidRPr="00CF043E" w:rsidRDefault="00CF043E" w:rsidP="00CF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3E">
              <w:rPr>
                <w:rFonts w:ascii="Times New Roman" w:hAnsi="Times New Roman" w:cs="Times New Roman"/>
                <w:sz w:val="28"/>
                <w:szCs w:val="28"/>
              </w:rPr>
              <w:t>2-нарушений в отчетном году не было.</w:t>
            </w:r>
          </w:p>
        </w:tc>
      </w:tr>
    </w:tbl>
    <w:p w:rsidR="00CF043E" w:rsidRPr="00CF043E" w:rsidRDefault="00CF043E" w:rsidP="00CF043E">
      <w:pPr>
        <w:pStyle w:val="ac"/>
        <w:spacing w:line="240" w:lineRule="auto"/>
        <w:jc w:val="both"/>
        <w:rPr>
          <w:b/>
          <w:sz w:val="28"/>
          <w:szCs w:val="28"/>
        </w:rPr>
      </w:pPr>
    </w:p>
    <w:p w:rsidR="00CF043E" w:rsidRPr="00CF043E" w:rsidRDefault="00CF043E" w:rsidP="00CF043E">
      <w:pPr>
        <w:pStyle w:val="ac"/>
        <w:spacing w:line="240" w:lineRule="auto"/>
        <w:jc w:val="both"/>
        <w:rPr>
          <w:b/>
          <w:sz w:val="28"/>
          <w:szCs w:val="28"/>
        </w:rPr>
      </w:pPr>
      <w:r w:rsidRPr="00CF043E">
        <w:rPr>
          <w:b/>
          <w:sz w:val="28"/>
          <w:szCs w:val="28"/>
        </w:rPr>
        <w:t>*Механизм оценки эффективности антимонопольного законодательства Администрации:</w:t>
      </w:r>
    </w:p>
    <w:p w:rsidR="00CF043E" w:rsidRPr="00CF043E" w:rsidRDefault="00CF043E" w:rsidP="00CF043E">
      <w:pPr>
        <w:pStyle w:val="ac"/>
        <w:spacing w:line="240" w:lineRule="auto"/>
        <w:ind w:left="-142"/>
        <w:jc w:val="both"/>
        <w:rPr>
          <w:sz w:val="28"/>
          <w:szCs w:val="28"/>
        </w:rPr>
      </w:pPr>
      <w:r w:rsidRPr="00CF043E">
        <w:rPr>
          <w:sz w:val="28"/>
          <w:szCs w:val="28"/>
        </w:rPr>
        <w:t>Высокий уровень оценки эффективности антимонопольного законодательства Администрации – от 18-23 баллов;</w:t>
      </w:r>
    </w:p>
    <w:p w:rsidR="00CF043E" w:rsidRPr="00CF043E" w:rsidRDefault="00CF043E" w:rsidP="00CF043E">
      <w:pPr>
        <w:pStyle w:val="ac"/>
        <w:spacing w:line="240" w:lineRule="auto"/>
        <w:ind w:left="-142"/>
        <w:jc w:val="both"/>
        <w:rPr>
          <w:sz w:val="28"/>
          <w:szCs w:val="28"/>
        </w:rPr>
      </w:pPr>
      <w:r w:rsidRPr="00CF043E">
        <w:rPr>
          <w:sz w:val="28"/>
          <w:szCs w:val="28"/>
        </w:rPr>
        <w:t>Средний уровень  оценки эффективности антимонопольного законодательства Администрации</w:t>
      </w:r>
      <w:r w:rsidR="00587FEE">
        <w:rPr>
          <w:sz w:val="28"/>
          <w:szCs w:val="28"/>
        </w:rPr>
        <w:t xml:space="preserve"> </w:t>
      </w:r>
      <w:r w:rsidRPr="00CF043E">
        <w:rPr>
          <w:sz w:val="28"/>
          <w:szCs w:val="28"/>
        </w:rPr>
        <w:t>- от 13-17 баллов</w:t>
      </w:r>
    </w:p>
    <w:p w:rsidR="00CF043E" w:rsidRPr="00CF043E" w:rsidRDefault="00CF043E" w:rsidP="00CF043E">
      <w:pPr>
        <w:pStyle w:val="ac"/>
        <w:spacing w:line="240" w:lineRule="auto"/>
        <w:ind w:left="-142"/>
        <w:jc w:val="both"/>
        <w:rPr>
          <w:sz w:val="28"/>
          <w:szCs w:val="28"/>
        </w:rPr>
      </w:pPr>
      <w:r w:rsidRPr="00CF043E">
        <w:rPr>
          <w:sz w:val="28"/>
          <w:szCs w:val="28"/>
        </w:rPr>
        <w:t>Низкий уровень</w:t>
      </w:r>
      <w:r w:rsidR="00587FEE">
        <w:rPr>
          <w:sz w:val="28"/>
          <w:szCs w:val="28"/>
        </w:rPr>
        <w:t xml:space="preserve"> </w:t>
      </w:r>
      <w:r w:rsidRPr="00CF043E">
        <w:rPr>
          <w:sz w:val="28"/>
          <w:szCs w:val="28"/>
        </w:rPr>
        <w:t>оценки эффективности антимонопольного законодательства Администрации - менее 13 баллов.</w:t>
      </w:r>
    </w:p>
    <w:p w:rsidR="00CF043E" w:rsidRPr="00CF043E" w:rsidRDefault="00CF043E" w:rsidP="00CF043E">
      <w:pPr>
        <w:pStyle w:val="ac"/>
        <w:spacing w:line="240" w:lineRule="auto"/>
        <w:jc w:val="center"/>
        <w:rPr>
          <w:sz w:val="28"/>
          <w:szCs w:val="28"/>
        </w:rPr>
      </w:pPr>
      <w:r w:rsidRPr="00CF043E">
        <w:rPr>
          <w:sz w:val="28"/>
          <w:szCs w:val="28"/>
        </w:rPr>
        <w:t>__________________</w:t>
      </w:r>
    </w:p>
    <w:p w:rsidR="007A7615" w:rsidRPr="00CF043E" w:rsidRDefault="007A7615" w:rsidP="00CF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615" w:rsidRPr="00CF043E" w:rsidSect="007E7999"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60" w:rsidRDefault="00524960" w:rsidP="004408F5">
      <w:pPr>
        <w:spacing w:after="0" w:line="240" w:lineRule="auto"/>
      </w:pPr>
      <w:r>
        <w:separator/>
      </w:r>
    </w:p>
  </w:endnote>
  <w:endnote w:type="continuationSeparator" w:id="1">
    <w:p w:rsidR="00524960" w:rsidRDefault="0052496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60" w:rsidRDefault="00524960" w:rsidP="004408F5">
      <w:pPr>
        <w:spacing w:after="0" w:line="240" w:lineRule="auto"/>
      </w:pPr>
      <w:r>
        <w:separator/>
      </w:r>
    </w:p>
  </w:footnote>
  <w:footnote w:type="continuationSeparator" w:id="1">
    <w:p w:rsidR="00524960" w:rsidRDefault="0052496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7F" w:rsidRDefault="0076317F">
    <w:pPr>
      <w:pStyle w:val="a6"/>
      <w:jc w:val="center"/>
    </w:pPr>
  </w:p>
  <w:p w:rsidR="0076317F" w:rsidRDefault="007631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113BB"/>
    <w:rsid w:val="000421ED"/>
    <w:rsid w:val="000A7AAE"/>
    <w:rsid w:val="000B7BEA"/>
    <w:rsid w:val="00114D9C"/>
    <w:rsid w:val="00163B94"/>
    <w:rsid w:val="002000F9"/>
    <w:rsid w:val="00257D3C"/>
    <w:rsid w:val="00283DD2"/>
    <w:rsid w:val="00326E81"/>
    <w:rsid w:val="00380E63"/>
    <w:rsid w:val="003D7E34"/>
    <w:rsid w:val="004408F5"/>
    <w:rsid w:val="004960F2"/>
    <w:rsid w:val="00497AC1"/>
    <w:rsid w:val="004A1737"/>
    <w:rsid w:val="00524960"/>
    <w:rsid w:val="00587FEE"/>
    <w:rsid w:val="005901AB"/>
    <w:rsid w:val="005C0FEE"/>
    <w:rsid w:val="00633E42"/>
    <w:rsid w:val="006664BA"/>
    <w:rsid w:val="00681B8A"/>
    <w:rsid w:val="00712711"/>
    <w:rsid w:val="007322A2"/>
    <w:rsid w:val="0076317F"/>
    <w:rsid w:val="00767220"/>
    <w:rsid w:val="00786619"/>
    <w:rsid w:val="0079119D"/>
    <w:rsid w:val="00794AB8"/>
    <w:rsid w:val="00795F22"/>
    <w:rsid w:val="007A7615"/>
    <w:rsid w:val="007E0619"/>
    <w:rsid w:val="007E7999"/>
    <w:rsid w:val="00817AA0"/>
    <w:rsid w:val="009D1CDB"/>
    <w:rsid w:val="00A00583"/>
    <w:rsid w:val="00A26799"/>
    <w:rsid w:val="00A30C39"/>
    <w:rsid w:val="00A53C4C"/>
    <w:rsid w:val="00A61132"/>
    <w:rsid w:val="00A92683"/>
    <w:rsid w:val="00AA33BF"/>
    <w:rsid w:val="00AC1C1F"/>
    <w:rsid w:val="00AF2DC6"/>
    <w:rsid w:val="00B048B9"/>
    <w:rsid w:val="00B64A97"/>
    <w:rsid w:val="00BE5718"/>
    <w:rsid w:val="00C10934"/>
    <w:rsid w:val="00C328D0"/>
    <w:rsid w:val="00CC1978"/>
    <w:rsid w:val="00CD6E9C"/>
    <w:rsid w:val="00CF043E"/>
    <w:rsid w:val="00D16ED7"/>
    <w:rsid w:val="00D3669B"/>
    <w:rsid w:val="00D36993"/>
    <w:rsid w:val="00D67B7D"/>
    <w:rsid w:val="00D87CA7"/>
    <w:rsid w:val="00DD75DB"/>
    <w:rsid w:val="00E57817"/>
    <w:rsid w:val="00E64DA5"/>
    <w:rsid w:val="00ED6638"/>
    <w:rsid w:val="00F52D58"/>
    <w:rsid w:val="00F54237"/>
    <w:rsid w:val="00F92B1D"/>
    <w:rsid w:val="00FC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сновной текст1"/>
    <w:basedOn w:val="a"/>
    <w:uiPriority w:val="99"/>
    <w:rsid w:val="00767220"/>
    <w:pPr>
      <w:widowControl w:val="0"/>
      <w:shd w:val="clear" w:color="auto" w:fill="FFFFFF"/>
      <w:spacing w:before="540" w:after="60" w:line="240" w:lineRule="atLeast"/>
      <w:jc w:val="center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styleId="ac">
    <w:name w:val="List Paragraph"/>
    <w:basedOn w:val="a"/>
    <w:link w:val="ad"/>
    <w:uiPriority w:val="99"/>
    <w:qFormat/>
    <w:rsid w:val="00CF043E"/>
    <w:pPr>
      <w:spacing w:after="0" w:line="240" w:lineRule="atLeast"/>
      <w:ind w:left="72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d">
    <w:name w:val="Абзац списка Знак"/>
    <w:link w:val="ac"/>
    <w:uiPriority w:val="99"/>
    <w:locked/>
    <w:rsid w:val="00CF043E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A92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4800-0FEC-46F0-BEEA-BFCF1166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</dc:creator>
  <cp:lastModifiedBy>YURIST2</cp:lastModifiedBy>
  <cp:revision>4</cp:revision>
  <cp:lastPrinted>2024-04-01T07:27:00Z</cp:lastPrinted>
  <dcterms:created xsi:type="dcterms:W3CDTF">2024-04-01T07:22:00Z</dcterms:created>
  <dcterms:modified xsi:type="dcterms:W3CDTF">2024-04-01T07:28:00Z</dcterms:modified>
</cp:coreProperties>
</file>