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276"/>
        <w:gridCol w:w="4098"/>
      </w:tblGrid>
      <w:tr w:rsidR="000E7571" w:rsidRPr="00C6183A">
        <w:trPr>
          <w:trHeight w:val="3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E7571" w:rsidRDefault="000E7571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Глава</w:t>
            </w:r>
          </w:p>
          <w:p w:rsidR="000E7571" w:rsidRPr="00C6183A" w:rsidRDefault="000E7571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бразования </w:t>
            </w:r>
          </w:p>
          <w:p w:rsidR="000E7571" w:rsidRDefault="000E757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Муниципальный округ 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 район</w:t>
            </w:r>
          </w:p>
          <w:p w:rsidR="000E7571" w:rsidRPr="00C6183A" w:rsidRDefault="000E757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Удмуртской Республики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0E7571" w:rsidRPr="00C6183A" w:rsidRDefault="000E7571" w:rsidP="009C5BB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E7571" w:rsidRPr="00C6183A" w:rsidRDefault="000E7571" w:rsidP="009C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5B">
              <w:rPr>
                <w:rFonts w:ascii="Udmurt Academy" w:hAnsi="Udmurt Academy" w:cs="Udmurt Academy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7" o:title=""/>
                </v:shape>
                <o:OLEObject Type="Embed" ProgID="Msxml2.SAXXMLReader.5.0" ShapeID="_x0000_i1025" DrawAspect="Content" ObjectID="_1717582177" r:id="rId8"/>
              </w:objec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0E7571" w:rsidRDefault="000E757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Удмурт Элькунысь  </w:t>
            </w:r>
          </w:p>
          <w:p w:rsidR="000E7571" w:rsidRDefault="000E757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 ёрос</w:t>
            </w:r>
          </w:p>
          <w:p w:rsidR="000E7571" w:rsidRPr="00C6183A" w:rsidRDefault="000E757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округ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0E7571" w:rsidRPr="00C6183A" w:rsidRDefault="000E757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кылдытэтлэн </w:t>
            </w:r>
          </w:p>
          <w:p w:rsidR="000E7571" w:rsidRPr="00C6183A" w:rsidRDefault="000E757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Т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0E7571" w:rsidRDefault="000E7571" w:rsidP="00F362A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0E7571" w:rsidRDefault="000E7571" w:rsidP="00F362AC">
      <w:pPr>
        <w:pStyle w:val="2"/>
        <w:jc w:val="center"/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  <w:t>ПОСТАНОВЛЕНИЕ</w:t>
      </w:r>
    </w:p>
    <w:p w:rsidR="000E7571" w:rsidRPr="00C6183A" w:rsidRDefault="000E7571" w:rsidP="00F362AC"/>
    <w:p w:rsidR="000E7571" w:rsidRPr="00C6183A" w:rsidRDefault="005A23DC" w:rsidP="00F362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B2397">
        <w:rPr>
          <w:rFonts w:ascii="Times New Roman" w:hAnsi="Times New Roman" w:cs="Times New Roman"/>
          <w:sz w:val="28"/>
          <w:szCs w:val="28"/>
        </w:rPr>
        <w:t>20 июня</w:t>
      </w:r>
      <w:r w:rsidR="000E7571">
        <w:rPr>
          <w:rFonts w:ascii="Times New Roman" w:hAnsi="Times New Roman" w:cs="Times New Roman"/>
          <w:sz w:val="28"/>
          <w:szCs w:val="28"/>
        </w:rPr>
        <w:t xml:space="preserve"> 2022</w:t>
      </w:r>
      <w:r w:rsidR="000E7571" w:rsidRPr="00C6183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</w:t>
      </w:r>
      <w:r w:rsidR="000E7571">
        <w:rPr>
          <w:rFonts w:ascii="Times New Roman" w:hAnsi="Times New Roman" w:cs="Times New Roman"/>
          <w:sz w:val="28"/>
          <w:szCs w:val="28"/>
        </w:rPr>
        <w:t xml:space="preserve">        </w:t>
      </w:r>
      <w:r w:rsidR="000E7571" w:rsidRPr="00C6183A">
        <w:rPr>
          <w:rFonts w:ascii="Times New Roman" w:hAnsi="Times New Roman" w:cs="Times New Roman"/>
          <w:sz w:val="28"/>
          <w:szCs w:val="28"/>
        </w:rPr>
        <w:t xml:space="preserve"> № </w:t>
      </w:r>
      <w:r w:rsidR="00915E45">
        <w:rPr>
          <w:rFonts w:ascii="Times New Roman" w:hAnsi="Times New Roman" w:cs="Times New Roman"/>
          <w:sz w:val="28"/>
          <w:szCs w:val="28"/>
        </w:rPr>
        <w:t>31</w:t>
      </w:r>
    </w:p>
    <w:p w:rsidR="000E7571" w:rsidRDefault="000E7571" w:rsidP="005A2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83A">
        <w:rPr>
          <w:rFonts w:ascii="Times New Roman" w:hAnsi="Times New Roman" w:cs="Times New Roman"/>
          <w:sz w:val="28"/>
          <w:szCs w:val="28"/>
        </w:rPr>
        <w:t>с. Сюмси</w:t>
      </w:r>
    </w:p>
    <w:p w:rsidR="005A23DC" w:rsidRDefault="005A23DC" w:rsidP="005A2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23DC" w:rsidRDefault="005A23DC" w:rsidP="005A2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329F">
        <w:rPr>
          <w:rFonts w:ascii="Times New Roman" w:hAnsi="Times New Roman" w:cs="Times New Roman"/>
          <w:sz w:val="28"/>
          <w:szCs w:val="28"/>
        </w:rPr>
        <w:t>б определении перечня помещений, безвозмездно предоставляемых на территории Сюмсинского района для проведения агитационных публичных мероприятий</w:t>
      </w:r>
    </w:p>
    <w:p w:rsidR="005A23DC" w:rsidRDefault="005A23DC" w:rsidP="005A2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571" w:rsidRPr="004B2397" w:rsidRDefault="000E7571" w:rsidP="004B239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Pr="006D1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соответствии с Федеральным законом от </w:t>
      </w:r>
      <w:r w:rsidR="004B23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12 июня 2022 года № 67-ФЗ «Об основных гарантиях избирательных прав и права на участие в референдуме граждан Российской Федерации», Законом Удмуртской Республики от 28 июня 2012 года № 35-РЗ «О выборах Главы Удмуртской Республики», Законом Удмуртской Республики от 13 апреля 2007 года № 18-РЗ «О выборах депутатов государственного Совета Удмуртской Республики», Законом Удмуртской Республики о</w:t>
      </w:r>
      <w:r w:rsidR="004D05A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</w:t>
      </w:r>
      <w:r w:rsidR="004B239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13 мая 2016 года № 33-РЗ «О выборах депутатов представительных органов муниципальных районов, муниципальных округов и городских округов в Удмуртской Республике», Указом Главы Удмуртской Республики от 9 июня 2022 года № 102 «О содействии избирательным комиссиям в подготовке и проведении выборов в единый день голосования 11 сентября 2022 года»</w:t>
      </w:r>
      <w:r w:rsidRPr="006D13E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Pr="006D13E8">
        <w:rPr>
          <w:rFonts w:ascii="Times New Roman" w:hAnsi="Times New Roman" w:cs="Times New Roman"/>
          <w:spacing w:val="20"/>
          <w:sz w:val="28"/>
          <w:szCs w:val="28"/>
          <w:shd w:val="clear" w:color="auto" w:fill="FFFFFF"/>
        </w:rPr>
        <w:t>ПОСТАНОВЛЯЮ</w:t>
      </w:r>
      <w:r w:rsidRPr="006D13E8">
        <w:rPr>
          <w:rFonts w:ascii="Times New Roman" w:hAnsi="Times New Roman" w:cs="Times New Roman"/>
          <w:sz w:val="28"/>
          <w:szCs w:val="28"/>
        </w:rPr>
        <w:t>:</w:t>
      </w:r>
    </w:p>
    <w:p w:rsidR="00325667" w:rsidRDefault="004B2397" w:rsidP="0032566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помещения, находящиеся в муниципальной собственности, предоставляемые безвозмездно для предвыборной агитации посредством агитационных</w:t>
      </w:r>
      <w:r w:rsidR="00325667">
        <w:rPr>
          <w:rFonts w:ascii="Times New Roman" w:hAnsi="Times New Roman" w:cs="Times New Roman"/>
          <w:sz w:val="28"/>
          <w:szCs w:val="28"/>
        </w:rPr>
        <w:t xml:space="preserve"> публичных мероприятий зарегистрированным кандидатам, их доверенным лицам, представителям избирательного объединения</w:t>
      </w:r>
      <w:r w:rsidR="004D05A6">
        <w:rPr>
          <w:rFonts w:ascii="Times New Roman" w:hAnsi="Times New Roman" w:cs="Times New Roman"/>
          <w:sz w:val="28"/>
          <w:szCs w:val="28"/>
        </w:rPr>
        <w:t>,</w:t>
      </w:r>
      <w:r w:rsidR="00325667">
        <w:rPr>
          <w:rFonts w:ascii="Times New Roman" w:hAnsi="Times New Roman" w:cs="Times New Roman"/>
          <w:sz w:val="28"/>
          <w:szCs w:val="28"/>
        </w:rPr>
        <w:t xml:space="preserve"> зарегистрировавшего список кандидатов на территории Сюмсинского района</w:t>
      </w:r>
      <w:r w:rsidR="004D05A6">
        <w:rPr>
          <w:rFonts w:ascii="Times New Roman" w:hAnsi="Times New Roman" w:cs="Times New Roman"/>
          <w:sz w:val="28"/>
          <w:szCs w:val="28"/>
        </w:rPr>
        <w:t>:</w:t>
      </w:r>
      <w:r w:rsidR="00325667">
        <w:rPr>
          <w:rFonts w:ascii="Times New Roman" w:hAnsi="Times New Roman" w:cs="Times New Roman"/>
          <w:sz w:val="28"/>
          <w:szCs w:val="28"/>
        </w:rPr>
        <w:t xml:space="preserve"> помещения школ, детских садов, </w:t>
      </w:r>
      <w:r w:rsidR="004D05A6">
        <w:rPr>
          <w:rFonts w:ascii="Times New Roman" w:hAnsi="Times New Roman" w:cs="Times New Roman"/>
          <w:sz w:val="28"/>
          <w:szCs w:val="28"/>
        </w:rPr>
        <w:t>учреждений культуры</w:t>
      </w:r>
      <w:r w:rsidR="00325667">
        <w:rPr>
          <w:rFonts w:ascii="Times New Roman" w:hAnsi="Times New Roman" w:cs="Times New Roman"/>
          <w:sz w:val="28"/>
          <w:szCs w:val="28"/>
        </w:rPr>
        <w:t>, Молодежного центра «Светлана», Сюмсинского дома детского творчества.</w:t>
      </w:r>
    </w:p>
    <w:p w:rsidR="00B920A2" w:rsidRDefault="00B920A2" w:rsidP="00325667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начальникам территориальных управлени</w:t>
      </w:r>
      <w:r w:rsidR="004D05A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отделов Администрации муниципального образования «Муниципальный округ Сюмсинский район Удмуртской Республики» на территории каждого избирательного участка выделить специальные места для размещения предвыборных печатных агитационных материалов.</w:t>
      </w:r>
    </w:p>
    <w:p w:rsidR="005A23DC" w:rsidRDefault="005A23DC" w:rsidP="005A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23DC" w:rsidRDefault="005A23DC" w:rsidP="005A23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3A6" w:rsidRDefault="000E7571" w:rsidP="00B920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Сюмсинского района                                                   </w:t>
      </w:r>
      <w:r w:rsidR="005A23D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В.И.Семёнов</w:t>
      </w:r>
    </w:p>
    <w:sectPr w:rsidR="000933A6" w:rsidSect="00B920A2">
      <w:headerReference w:type="default" r:id="rId9"/>
      <w:type w:val="continuous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AF4" w:rsidRDefault="00295AF4" w:rsidP="000933A6">
      <w:pPr>
        <w:spacing w:after="0" w:line="240" w:lineRule="auto"/>
      </w:pPr>
      <w:r>
        <w:separator/>
      </w:r>
    </w:p>
  </w:endnote>
  <w:endnote w:type="continuationSeparator" w:id="1">
    <w:p w:rsidR="00295AF4" w:rsidRDefault="00295AF4" w:rsidP="0009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AF4" w:rsidRDefault="00295AF4" w:rsidP="000933A6">
      <w:pPr>
        <w:spacing w:after="0" w:line="240" w:lineRule="auto"/>
      </w:pPr>
      <w:r>
        <w:separator/>
      </w:r>
    </w:p>
  </w:footnote>
  <w:footnote w:type="continuationSeparator" w:id="1">
    <w:p w:rsidR="00295AF4" w:rsidRDefault="00295AF4" w:rsidP="0009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1FA" w:rsidRDefault="008931FA" w:rsidP="000933A6">
    <w:pPr>
      <w:pStyle w:val="a4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14A81"/>
    <w:multiLevelType w:val="hybridMultilevel"/>
    <w:tmpl w:val="04FC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911DB"/>
    <w:multiLevelType w:val="hybridMultilevel"/>
    <w:tmpl w:val="FA9020B2"/>
    <w:lvl w:ilvl="0" w:tplc="FBE2B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5F4BC4"/>
    <w:multiLevelType w:val="hybridMultilevel"/>
    <w:tmpl w:val="699C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773A2"/>
    <w:multiLevelType w:val="hybridMultilevel"/>
    <w:tmpl w:val="84C4DE66"/>
    <w:lvl w:ilvl="0" w:tplc="E5A0E4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01B3C"/>
    <w:rsid w:val="000933A6"/>
    <w:rsid w:val="00095FE3"/>
    <w:rsid w:val="000E7571"/>
    <w:rsid w:val="00112198"/>
    <w:rsid w:val="00205373"/>
    <w:rsid w:val="0022329B"/>
    <w:rsid w:val="0024297F"/>
    <w:rsid w:val="00277221"/>
    <w:rsid w:val="00295AF4"/>
    <w:rsid w:val="002D329F"/>
    <w:rsid w:val="00325667"/>
    <w:rsid w:val="00325C3E"/>
    <w:rsid w:val="00372261"/>
    <w:rsid w:val="00390D99"/>
    <w:rsid w:val="003D6F91"/>
    <w:rsid w:val="003D7E34"/>
    <w:rsid w:val="003F7620"/>
    <w:rsid w:val="00401B3C"/>
    <w:rsid w:val="0044159A"/>
    <w:rsid w:val="00473CF1"/>
    <w:rsid w:val="004B2397"/>
    <w:rsid w:val="004D05A6"/>
    <w:rsid w:val="004E725B"/>
    <w:rsid w:val="004F5365"/>
    <w:rsid w:val="00576237"/>
    <w:rsid w:val="005A23DC"/>
    <w:rsid w:val="0061218F"/>
    <w:rsid w:val="006D13E8"/>
    <w:rsid w:val="006E3B9B"/>
    <w:rsid w:val="00704D2F"/>
    <w:rsid w:val="008931FA"/>
    <w:rsid w:val="008E5C11"/>
    <w:rsid w:val="00900487"/>
    <w:rsid w:val="00915E45"/>
    <w:rsid w:val="009514A5"/>
    <w:rsid w:val="00967933"/>
    <w:rsid w:val="009C5BB3"/>
    <w:rsid w:val="009D1C58"/>
    <w:rsid w:val="009D3B82"/>
    <w:rsid w:val="00A425F0"/>
    <w:rsid w:val="00A434C3"/>
    <w:rsid w:val="00AF2868"/>
    <w:rsid w:val="00B77A8A"/>
    <w:rsid w:val="00B920A2"/>
    <w:rsid w:val="00C6183A"/>
    <w:rsid w:val="00C820F2"/>
    <w:rsid w:val="00C905B7"/>
    <w:rsid w:val="00CB7562"/>
    <w:rsid w:val="00D97AFF"/>
    <w:rsid w:val="00E21EDC"/>
    <w:rsid w:val="00EC7E86"/>
    <w:rsid w:val="00F1306D"/>
    <w:rsid w:val="00F3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62AC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362AC"/>
    <w:rPr>
      <w:rFonts w:ascii="Calibri Light" w:hAnsi="Calibri Light" w:cs="Calibri Light"/>
      <w:color w:val="2E74B5"/>
      <w:sz w:val="26"/>
      <w:szCs w:val="26"/>
    </w:rPr>
  </w:style>
  <w:style w:type="paragraph" w:customStyle="1" w:styleId="a3">
    <w:name w:val="Знак Знак"/>
    <w:basedOn w:val="a"/>
    <w:uiPriority w:val="99"/>
    <w:rsid w:val="006D13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0933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33A6"/>
    <w:rPr>
      <w:rFonts w:cs="Calibri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0933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3A6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USER</cp:lastModifiedBy>
  <cp:revision>2</cp:revision>
  <cp:lastPrinted>2022-06-24T09:19:00Z</cp:lastPrinted>
  <dcterms:created xsi:type="dcterms:W3CDTF">2022-06-24T09:23:00Z</dcterms:created>
  <dcterms:modified xsi:type="dcterms:W3CDTF">2022-06-24T09:23:00Z</dcterms:modified>
</cp:coreProperties>
</file>