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1329B3" w:rsidRPr="001329B3" w:rsidTr="00456C35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329B3" w:rsidRPr="001329B3" w:rsidRDefault="001329B3" w:rsidP="001329B3">
            <w:pPr>
              <w:jc w:val="center"/>
              <w:rPr>
                <w:rFonts w:eastAsia="Calibri"/>
                <w:color w:val="auto"/>
                <w:spacing w:val="50"/>
                <w:szCs w:val="24"/>
                <w:lang w:eastAsia="en-US"/>
              </w:rPr>
            </w:pPr>
            <w:r w:rsidRPr="001329B3">
              <w:rPr>
                <w:rFonts w:eastAsia="Calibri"/>
                <w:color w:val="auto"/>
                <w:spacing w:val="50"/>
                <w:szCs w:val="24"/>
                <w:lang w:eastAsia="en-US"/>
              </w:rPr>
              <w:t xml:space="preserve">Администрация </w:t>
            </w:r>
            <w:r w:rsidRPr="001329B3">
              <w:rPr>
                <w:rFonts w:eastAsia="Calibri"/>
                <w:color w:val="auto"/>
                <w:spacing w:val="50"/>
                <w:szCs w:val="24"/>
                <w:lang w:eastAsia="en-US"/>
              </w:rPr>
              <w:br/>
              <w:t>муниципального образования «Муниципальный округ</w:t>
            </w:r>
          </w:p>
          <w:p w:rsidR="001329B3" w:rsidRPr="001329B3" w:rsidRDefault="001329B3" w:rsidP="001329B3">
            <w:pPr>
              <w:jc w:val="center"/>
              <w:rPr>
                <w:rFonts w:eastAsia="Calibri"/>
                <w:color w:val="auto"/>
                <w:spacing w:val="50"/>
                <w:szCs w:val="24"/>
                <w:lang w:eastAsia="en-US"/>
              </w:rPr>
            </w:pPr>
            <w:r w:rsidRPr="001329B3">
              <w:rPr>
                <w:rFonts w:eastAsia="Calibri"/>
                <w:color w:val="auto"/>
                <w:spacing w:val="50"/>
                <w:szCs w:val="24"/>
                <w:lang w:eastAsia="en-US"/>
              </w:rPr>
              <w:t>Сюмсинский район</w:t>
            </w:r>
          </w:p>
          <w:p w:rsidR="001329B3" w:rsidRPr="001329B3" w:rsidRDefault="001329B3" w:rsidP="001329B3">
            <w:pPr>
              <w:spacing w:after="120"/>
              <w:jc w:val="center"/>
              <w:rPr>
                <w:rFonts w:eastAsia="Calibri"/>
                <w:color w:val="auto"/>
                <w:spacing w:val="50"/>
                <w:szCs w:val="24"/>
                <w:lang w:eastAsia="en-US"/>
              </w:rPr>
            </w:pPr>
            <w:r w:rsidRPr="001329B3">
              <w:rPr>
                <w:rFonts w:eastAsia="Calibri"/>
                <w:color w:val="auto"/>
                <w:spacing w:val="50"/>
                <w:szCs w:val="24"/>
                <w:lang w:eastAsia="en-US"/>
              </w:rPr>
              <w:t>Удмуртской Республики»</w:t>
            </w:r>
          </w:p>
          <w:p w:rsidR="001329B3" w:rsidRPr="001329B3" w:rsidRDefault="001329B3" w:rsidP="001329B3">
            <w:pPr>
              <w:spacing w:after="120"/>
              <w:jc w:val="center"/>
              <w:rPr>
                <w:rFonts w:eastAsia="Calibri"/>
                <w:color w:val="auto"/>
                <w:spacing w:val="2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29B3" w:rsidRPr="001329B3" w:rsidRDefault="001329B3" w:rsidP="001329B3">
            <w:pPr>
              <w:spacing w:after="200" w:line="276" w:lineRule="auto"/>
              <w:jc w:val="center"/>
              <w:rPr>
                <w:rFonts w:eastAsia="Calibri"/>
                <w:color w:val="auto"/>
                <w:spacing w:val="20"/>
                <w:szCs w:val="24"/>
                <w:lang w:eastAsia="en-US"/>
              </w:rPr>
            </w:pPr>
            <w:r>
              <w:rPr>
                <w:rFonts w:eastAsia="Calibri"/>
                <w:noProof/>
                <w:color w:val="auto"/>
                <w:spacing w:val="20"/>
                <w:szCs w:val="24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1329B3" w:rsidRPr="001329B3" w:rsidRDefault="001329B3" w:rsidP="001329B3">
            <w:pPr>
              <w:jc w:val="center"/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</w:pPr>
            <w:r w:rsidRPr="001329B3"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  <w:t xml:space="preserve">«Удмурт </w:t>
            </w:r>
            <w:proofErr w:type="spellStart"/>
            <w:r w:rsidRPr="001329B3"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  <w:t>Элькунысь</w:t>
            </w:r>
            <w:proofErr w:type="spellEnd"/>
          </w:p>
          <w:p w:rsidR="001329B3" w:rsidRPr="001329B3" w:rsidRDefault="001329B3" w:rsidP="001329B3">
            <w:pPr>
              <w:jc w:val="center"/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</w:pPr>
            <w:r w:rsidRPr="001329B3"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  <w:t xml:space="preserve">Сюмси </w:t>
            </w:r>
            <w:proofErr w:type="spellStart"/>
            <w:r w:rsidRPr="001329B3"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  <w:t>ёрос</w:t>
            </w:r>
            <w:proofErr w:type="spellEnd"/>
            <w:r w:rsidRPr="001329B3"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  <w:t xml:space="preserve"> </w:t>
            </w:r>
          </w:p>
          <w:p w:rsidR="001329B3" w:rsidRPr="001329B3" w:rsidRDefault="001329B3" w:rsidP="001329B3">
            <w:pPr>
              <w:jc w:val="center"/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</w:pPr>
            <w:r w:rsidRPr="001329B3"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  <w:t>муниципал округ»</w:t>
            </w:r>
          </w:p>
          <w:p w:rsidR="001329B3" w:rsidRPr="001329B3" w:rsidRDefault="001329B3" w:rsidP="001329B3">
            <w:pPr>
              <w:spacing w:after="120"/>
              <w:jc w:val="center"/>
              <w:rPr>
                <w:rFonts w:eastAsia="Calibri"/>
                <w:color w:val="auto"/>
                <w:spacing w:val="20"/>
                <w:szCs w:val="24"/>
                <w:lang w:eastAsia="en-US"/>
              </w:rPr>
            </w:pPr>
            <w:r w:rsidRPr="001329B3">
              <w:rPr>
                <w:rFonts w:ascii="Udmurt Academy" w:eastAsia="Calibri" w:hAnsi="Udmurt Academy" w:cs="Udmurt Academy"/>
                <w:color w:val="auto"/>
                <w:spacing w:val="50"/>
                <w:szCs w:val="24"/>
                <w:lang w:eastAsia="en-US"/>
              </w:rPr>
              <w:t xml:space="preserve">муниципал </w:t>
            </w:r>
            <w:proofErr w:type="spellStart"/>
            <w:r w:rsidRPr="001329B3">
              <w:rPr>
                <w:rFonts w:ascii="Udmurt Academy" w:eastAsia="Calibri" w:hAnsi="Udmurt Academy" w:cs="Udmurt Academy"/>
                <w:color w:val="auto"/>
                <w:spacing w:val="50"/>
                <w:szCs w:val="24"/>
                <w:lang w:eastAsia="en-US"/>
              </w:rPr>
              <w:t>кылдытэтлэн</w:t>
            </w:r>
            <w:proofErr w:type="spellEnd"/>
            <w:r w:rsidRPr="001329B3">
              <w:rPr>
                <w:rFonts w:ascii="Udmurt Academy" w:eastAsia="Calibri" w:hAnsi="Udmurt Academy" w:cs="Udmurt Academy"/>
                <w:color w:val="auto"/>
                <w:spacing w:val="50"/>
                <w:szCs w:val="24"/>
                <w:lang w:eastAsia="en-US"/>
              </w:rPr>
              <w:t xml:space="preserve"> </w:t>
            </w:r>
            <w:proofErr w:type="spellStart"/>
            <w:r w:rsidRPr="001329B3">
              <w:rPr>
                <w:rFonts w:eastAsia="Calibri" w:cs="Calibri"/>
                <w:color w:val="auto"/>
                <w:spacing w:val="50"/>
                <w:szCs w:val="24"/>
                <w:lang w:eastAsia="en-US"/>
              </w:rPr>
              <w:t>А</w:t>
            </w:r>
            <w:r w:rsidRPr="001329B3">
              <w:rPr>
                <w:rFonts w:ascii="Udmurt Academy" w:eastAsia="Calibri" w:hAnsi="Udmurt Academy" w:cs="Udmurt Academy"/>
                <w:color w:val="auto"/>
                <w:spacing w:val="50"/>
                <w:szCs w:val="24"/>
                <w:lang w:eastAsia="en-US"/>
              </w:rPr>
              <w:t>дминистрациез</w:t>
            </w:r>
            <w:proofErr w:type="spellEnd"/>
            <w:r w:rsidRPr="001329B3">
              <w:rPr>
                <w:rFonts w:eastAsia="Calibri"/>
                <w:color w:val="auto"/>
                <w:spacing w:val="20"/>
                <w:szCs w:val="24"/>
                <w:lang w:eastAsia="en-US"/>
              </w:rPr>
              <w:t xml:space="preserve"> </w:t>
            </w:r>
          </w:p>
        </w:tc>
      </w:tr>
    </w:tbl>
    <w:p w:rsidR="0079727C" w:rsidRPr="0079727C" w:rsidRDefault="007972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29B3" w:rsidRPr="001329B3" w:rsidRDefault="001329B3" w:rsidP="001329B3">
      <w:pPr>
        <w:keepNext/>
        <w:jc w:val="center"/>
        <w:outlineLvl w:val="0"/>
        <w:rPr>
          <w:b/>
          <w:bCs/>
          <w:color w:val="auto"/>
          <w:spacing w:val="20"/>
          <w:sz w:val="40"/>
          <w:szCs w:val="40"/>
        </w:rPr>
      </w:pPr>
      <w:r w:rsidRPr="001329B3">
        <w:rPr>
          <w:b/>
          <w:bCs/>
          <w:color w:val="auto"/>
          <w:spacing w:val="20"/>
          <w:sz w:val="40"/>
          <w:szCs w:val="40"/>
        </w:rPr>
        <w:t>ПОСТАНОВЛЕНИЕ</w:t>
      </w:r>
    </w:p>
    <w:p w:rsidR="001329B3" w:rsidRPr="001329B3" w:rsidRDefault="001329B3" w:rsidP="001329B3">
      <w:pPr>
        <w:keepNext/>
        <w:outlineLvl w:val="0"/>
        <w:rPr>
          <w:color w:val="auto"/>
          <w:sz w:val="28"/>
          <w:szCs w:val="24"/>
        </w:rPr>
      </w:pPr>
      <w:r w:rsidRPr="001329B3">
        <w:rPr>
          <w:color w:val="auto"/>
          <w:sz w:val="28"/>
          <w:szCs w:val="24"/>
        </w:rPr>
        <w:t xml:space="preserve">                                                                     </w:t>
      </w:r>
    </w:p>
    <w:p w:rsidR="001329B3" w:rsidRPr="001329B3" w:rsidRDefault="001329B3" w:rsidP="001329B3">
      <w:pPr>
        <w:keepNext/>
        <w:outlineLvl w:val="0"/>
        <w:rPr>
          <w:color w:val="auto"/>
          <w:sz w:val="28"/>
          <w:szCs w:val="28"/>
        </w:rPr>
      </w:pPr>
      <w:r w:rsidRPr="009F3285">
        <w:rPr>
          <w:color w:val="auto"/>
          <w:sz w:val="28"/>
          <w:szCs w:val="28"/>
        </w:rPr>
        <w:t>от 1</w:t>
      </w:r>
      <w:r w:rsidR="009F3285" w:rsidRPr="009F3285">
        <w:rPr>
          <w:color w:val="auto"/>
          <w:sz w:val="28"/>
          <w:szCs w:val="28"/>
        </w:rPr>
        <w:t>6</w:t>
      </w:r>
      <w:r w:rsidRPr="009F3285">
        <w:rPr>
          <w:color w:val="auto"/>
          <w:sz w:val="28"/>
          <w:szCs w:val="28"/>
        </w:rPr>
        <w:t xml:space="preserve"> декабря  2022 года                                                                                № </w:t>
      </w:r>
      <w:r w:rsidR="009F3285" w:rsidRPr="009F3285">
        <w:rPr>
          <w:color w:val="auto"/>
          <w:sz w:val="28"/>
          <w:szCs w:val="28"/>
        </w:rPr>
        <w:t>894</w:t>
      </w:r>
    </w:p>
    <w:p w:rsidR="001329B3" w:rsidRPr="001329B3" w:rsidRDefault="001329B3" w:rsidP="001329B3">
      <w:pPr>
        <w:jc w:val="center"/>
        <w:rPr>
          <w:rFonts w:eastAsia="Calibri"/>
          <w:color w:val="auto"/>
          <w:sz w:val="28"/>
          <w:szCs w:val="28"/>
        </w:rPr>
      </w:pPr>
      <w:r w:rsidRPr="001329B3">
        <w:rPr>
          <w:rFonts w:eastAsia="Calibri"/>
          <w:color w:val="auto"/>
          <w:sz w:val="28"/>
          <w:szCs w:val="28"/>
        </w:rPr>
        <w:t>с. Сюмси</w:t>
      </w:r>
    </w:p>
    <w:p w:rsidR="00E67D95" w:rsidRPr="00CD3392" w:rsidRDefault="00E67D95" w:rsidP="00E67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29E8" w:rsidRPr="009F3285" w:rsidRDefault="0079727C" w:rsidP="0079727C">
      <w:pPr>
        <w:jc w:val="center"/>
        <w:rPr>
          <w:sz w:val="28"/>
        </w:rPr>
      </w:pPr>
      <w:r w:rsidRPr="009F3285">
        <w:rPr>
          <w:sz w:val="28"/>
        </w:rPr>
        <w:t xml:space="preserve">Об </w:t>
      </w:r>
      <w:r w:rsidR="001529E8" w:rsidRPr="009F3285">
        <w:rPr>
          <w:sz w:val="28"/>
        </w:rPr>
        <w:t xml:space="preserve">осуществлении закупок малого объема с </w:t>
      </w:r>
      <w:r w:rsidR="008F620C" w:rsidRPr="009F3285">
        <w:rPr>
          <w:sz w:val="28"/>
        </w:rPr>
        <w:t xml:space="preserve">использованием подсистемы «Управление в сфере закупок товаров, работ, услуг для государственных нужд Удмуртской Республики» </w:t>
      </w:r>
      <w:r w:rsidR="00D23B44" w:rsidRPr="009F3285">
        <w:rPr>
          <w:sz w:val="28"/>
        </w:rPr>
        <w:t>региональной информационной системы в сфере закупок товаров, работ, услуг для обеспечения нужд Удмуртской Республики</w:t>
      </w:r>
    </w:p>
    <w:p w:rsidR="0079727C" w:rsidRPr="00CD3392" w:rsidRDefault="0079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29" w:rsidRPr="00CD3392" w:rsidRDefault="0079727C" w:rsidP="00DE6A29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CD3392">
        <w:rPr>
          <w:sz w:val="28"/>
        </w:rPr>
        <w:t>В</w:t>
      </w:r>
      <w:r w:rsidR="00DE6A29" w:rsidRPr="00CD3392">
        <w:rPr>
          <w:sz w:val="28"/>
        </w:rPr>
        <w:t xml:space="preserve"> целях повышения эффективности и результативности, обеспечения прозрачности и гласности в сфере закупок товаров, работ, услуг в соответствии с положениями Федерального закона от 05 апреля 2013 года №</w:t>
      </w:r>
      <w:r w:rsidR="009663ED" w:rsidRPr="00CD3392">
        <w:rPr>
          <w:sz w:val="28"/>
        </w:rPr>
        <w:t> </w:t>
      </w:r>
      <w:r w:rsidR="00DE6A29" w:rsidRPr="00CD3392">
        <w:rPr>
          <w:sz w:val="28"/>
        </w:rPr>
        <w:t>44-ФЗ «О контрактной системе в сфере закупок товаров, работ, услуг для обеспечения государственных и муниципальных нужд», руководствуясь пунктом 3 постановления Правительства Удмуртской Республики от 28</w:t>
      </w:r>
      <w:r w:rsidR="00920D0B" w:rsidRPr="00CD3392">
        <w:rPr>
          <w:sz w:val="28"/>
        </w:rPr>
        <w:t> </w:t>
      </w:r>
      <w:r w:rsidR="00DE6A29" w:rsidRPr="00CD3392">
        <w:rPr>
          <w:sz w:val="28"/>
        </w:rPr>
        <w:t>апреля 2022 года № 230 «О региональной информационной системе</w:t>
      </w:r>
      <w:proofErr w:type="gramEnd"/>
      <w:r w:rsidR="00DE6A29" w:rsidRPr="00CD3392">
        <w:rPr>
          <w:sz w:val="28"/>
        </w:rPr>
        <w:t xml:space="preserve"> в сфере закупок товаров, работ, услуг для обеспечения нужд Удмуртской Республики, особенностях осуществления закупок в Удмуртской Республике и внесении изменений в постановление Правительства Удмуртской Республики от 22 </w:t>
      </w:r>
      <w:r w:rsidR="005F0EF1">
        <w:rPr>
          <w:sz w:val="28"/>
        </w:rPr>
        <w:t xml:space="preserve"> </w:t>
      </w:r>
      <w:r w:rsidR="00DE6A29" w:rsidRPr="00CD3392">
        <w:rPr>
          <w:sz w:val="28"/>
        </w:rPr>
        <w:t xml:space="preserve">мая 2017 года № 203 «О государственной информационной системе «Автоматизированная информационная система </w:t>
      </w:r>
      <w:proofErr w:type="gramStart"/>
      <w:r w:rsidR="00DE6A29" w:rsidRPr="00CD3392">
        <w:rPr>
          <w:sz w:val="28"/>
        </w:rPr>
        <w:t>управления</w:t>
      </w:r>
      <w:proofErr w:type="gramEnd"/>
      <w:r w:rsidR="00DE6A29" w:rsidRPr="00CD3392">
        <w:rPr>
          <w:sz w:val="28"/>
        </w:rPr>
        <w:t xml:space="preserve"> бюджетным процессом Удмуртской Республики</w:t>
      </w:r>
      <w:r w:rsidR="00CD74DE" w:rsidRPr="00CD3392">
        <w:rPr>
          <w:sz w:val="28"/>
        </w:rPr>
        <w:t>»</w:t>
      </w:r>
      <w:r w:rsidR="009663ED" w:rsidRPr="00CD3392">
        <w:rPr>
          <w:sz w:val="28"/>
        </w:rPr>
        <w:t xml:space="preserve">, </w:t>
      </w:r>
      <w:r w:rsidR="009F3285">
        <w:rPr>
          <w:sz w:val="28"/>
        </w:rPr>
        <w:t xml:space="preserve">руководствуясь </w:t>
      </w:r>
      <w:r w:rsidR="009F3285" w:rsidRPr="009F3285">
        <w:rPr>
          <w:sz w:val="28"/>
        </w:rPr>
        <w:t>Уставом муниципального образования «Муниципальный округ Сюмсинский район Удмуртской Республики»</w:t>
      </w:r>
      <w:r w:rsidR="009F3285">
        <w:rPr>
          <w:sz w:val="28"/>
        </w:rPr>
        <w:t>,</w:t>
      </w:r>
      <w:bookmarkStart w:id="0" w:name="_GoBack"/>
      <w:bookmarkEnd w:id="0"/>
      <w:r w:rsidR="009F3285">
        <w:rPr>
          <w:sz w:val="28"/>
        </w:rPr>
        <w:t xml:space="preserve"> </w:t>
      </w:r>
      <w:r w:rsidR="006B6747" w:rsidRPr="006B34D9">
        <w:rPr>
          <w:b/>
          <w:sz w:val="28"/>
          <w:szCs w:val="28"/>
        </w:rPr>
        <w:t xml:space="preserve">Администрация муниципального образования </w:t>
      </w:r>
      <w:r w:rsidR="001329B3" w:rsidRPr="006B34D9">
        <w:rPr>
          <w:b/>
          <w:sz w:val="28"/>
          <w:szCs w:val="28"/>
        </w:rPr>
        <w:t>«Муниципальный округ Сюмсинский район Удмуртской Республики»</w:t>
      </w:r>
      <w:r w:rsidR="00DE6A29" w:rsidRPr="006B34D9">
        <w:rPr>
          <w:b/>
          <w:sz w:val="28"/>
        </w:rPr>
        <w:t xml:space="preserve"> </w:t>
      </w:r>
      <w:r w:rsidR="006B6747" w:rsidRPr="006B34D9">
        <w:rPr>
          <w:rFonts w:eastAsiaTheme="minorHAnsi"/>
          <w:b/>
          <w:color w:val="auto"/>
          <w:sz w:val="28"/>
          <w:szCs w:val="28"/>
          <w:lang w:eastAsia="en-US"/>
        </w:rPr>
        <w:t>постановляет</w:t>
      </w:r>
      <w:r w:rsidR="006B6747" w:rsidRPr="006B34D9">
        <w:rPr>
          <w:b/>
          <w:sz w:val="28"/>
        </w:rPr>
        <w:t>:</w:t>
      </w:r>
    </w:p>
    <w:p w:rsidR="00C41E05" w:rsidRPr="00CD3392" w:rsidRDefault="006B6747" w:rsidP="00EC316E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CD3392">
        <w:rPr>
          <w:sz w:val="28"/>
        </w:rPr>
        <w:t xml:space="preserve">1. </w:t>
      </w:r>
      <w:proofErr w:type="gramStart"/>
      <w:r w:rsidR="00C41E05" w:rsidRPr="00CD3392">
        <w:rPr>
          <w:sz w:val="28"/>
        </w:rPr>
        <w:t>Муниципальным заказчикам</w:t>
      </w:r>
      <w:r w:rsidR="000D34AD" w:rsidRPr="00CD3392">
        <w:rPr>
          <w:sz w:val="28"/>
        </w:rPr>
        <w:t xml:space="preserve"> (</w:t>
      </w:r>
      <w:r w:rsidR="00FA43B8" w:rsidRPr="00CD3392">
        <w:rPr>
          <w:sz w:val="28"/>
        </w:rPr>
        <w:t xml:space="preserve">Администрации </w:t>
      </w:r>
      <w:r w:rsidR="00FA43B8" w:rsidRPr="00CD3392">
        <w:rPr>
          <w:sz w:val="28"/>
          <w:szCs w:val="28"/>
        </w:rPr>
        <w:t xml:space="preserve">муниципального образования </w:t>
      </w:r>
      <w:r w:rsidR="001329B3" w:rsidRPr="001329B3">
        <w:rPr>
          <w:sz w:val="28"/>
          <w:szCs w:val="28"/>
        </w:rPr>
        <w:t>«Муниципальный округ Сюмсинский район Удмуртской Республики»</w:t>
      </w:r>
      <w:r w:rsidR="00FA43B8" w:rsidRPr="00CD3392">
        <w:rPr>
          <w:sz w:val="28"/>
          <w:szCs w:val="28"/>
        </w:rPr>
        <w:t xml:space="preserve">, отраслевым (функциональным) и территориальным органам </w:t>
      </w:r>
      <w:r w:rsidR="00FA43B8" w:rsidRPr="00CD3392">
        <w:rPr>
          <w:sz w:val="28"/>
        </w:rPr>
        <w:t xml:space="preserve">Администрации </w:t>
      </w:r>
      <w:r w:rsidR="00FA43B8" w:rsidRPr="00CD3392">
        <w:rPr>
          <w:sz w:val="28"/>
          <w:szCs w:val="28"/>
        </w:rPr>
        <w:t xml:space="preserve">муниципального образования </w:t>
      </w:r>
      <w:r w:rsidR="001329B3" w:rsidRPr="001329B3">
        <w:rPr>
          <w:sz w:val="28"/>
          <w:szCs w:val="28"/>
        </w:rPr>
        <w:t>«Муниципальный округ Сюмсинский район Удмуртской Республики»</w:t>
      </w:r>
      <w:r w:rsidR="00FA43B8" w:rsidRPr="00CD3392">
        <w:rPr>
          <w:sz w:val="28"/>
          <w:szCs w:val="28"/>
        </w:rPr>
        <w:t>, муниципальным казенным учреждениям)</w:t>
      </w:r>
      <w:r w:rsidR="00C41E05" w:rsidRPr="00CD3392">
        <w:rPr>
          <w:sz w:val="28"/>
        </w:rPr>
        <w:t>, муниципальным бюджетным учреждениям, муниципальным автономным учреждениям, муниципальным унитарным предприятиям муниципальн</w:t>
      </w:r>
      <w:r w:rsidR="00D60732" w:rsidRPr="00CD3392">
        <w:rPr>
          <w:sz w:val="28"/>
        </w:rPr>
        <w:t>ого</w:t>
      </w:r>
      <w:r w:rsidR="00C41E05" w:rsidRPr="00CD3392">
        <w:rPr>
          <w:sz w:val="28"/>
        </w:rPr>
        <w:t xml:space="preserve"> образовани</w:t>
      </w:r>
      <w:r w:rsidR="00D60732" w:rsidRPr="00CD3392">
        <w:rPr>
          <w:sz w:val="28"/>
        </w:rPr>
        <w:t>я</w:t>
      </w:r>
      <w:r w:rsidR="00C41E05" w:rsidRPr="00CD3392">
        <w:rPr>
          <w:sz w:val="28"/>
        </w:rPr>
        <w:t xml:space="preserve"> </w:t>
      </w:r>
      <w:r w:rsidR="001329B3" w:rsidRPr="001329B3">
        <w:rPr>
          <w:sz w:val="28"/>
          <w:szCs w:val="28"/>
        </w:rPr>
        <w:t>«Муниципальный округ Сюмсинский район Удмуртской Республики»</w:t>
      </w:r>
      <w:r w:rsidR="00D60732" w:rsidRPr="00CD3392">
        <w:rPr>
          <w:sz w:val="28"/>
          <w:szCs w:val="28"/>
        </w:rPr>
        <w:t xml:space="preserve"> (далее – заказчики муниципального образования </w:t>
      </w:r>
      <w:r w:rsidR="001329B3" w:rsidRPr="001329B3">
        <w:rPr>
          <w:sz w:val="28"/>
          <w:szCs w:val="28"/>
        </w:rPr>
        <w:lastRenderedPageBreak/>
        <w:t>«Муниципальный округ Сюмсинский район Удмуртской Республики»</w:t>
      </w:r>
      <w:r w:rsidR="00D60732" w:rsidRPr="00CD3392">
        <w:rPr>
          <w:sz w:val="28"/>
          <w:szCs w:val="28"/>
        </w:rPr>
        <w:t>)</w:t>
      </w:r>
      <w:r w:rsidR="00C41E05" w:rsidRPr="00CD3392">
        <w:rPr>
          <w:sz w:val="28"/>
        </w:rPr>
        <w:t xml:space="preserve"> осуществлять закупки у единственного поставщика</w:t>
      </w:r>
      <w:proofErr w:type="gramEnd"/>
      <w:r w:rsidR="00C41E05" w:rsidRPr="00CD3392">
        <w:rPr>
          <w:sz w:val="28"/>
        </w:rPr>
        <w:t xml:space="preserve"> (</w:t>
      </w:r>
      <w:proofErr w:type="gramStart"/>
      <w:r w:rsidR="00C41E05" w:rsidRPr="00CD3392">
        <w:rPr>
          <w:sz w:val="28"/>
        </w:rPr>
        <w:t>подрядчика, исполнителя) в соответствии с пунктами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32ACD">
        <w:rPr>
          <w:sz w:val="28"/>
        </w:rPr>
        <w:t xml:space="preserve"> (далее – Федеральный закон № 44-ФЗ), </w:t>
      </w:r>
      <w:r w:rsidR="00F32ACD" w:rsidRPr="00AB6535">
        <w:rPr>
          <w:sz w:val="28"/>
          <w:szCs w:val="28"/>
        </w:rPr>
        <w:t xml:space="preserve">за исключением </w:t>
      </w:r>
      <w:r w:rsidR="00C41E05" w:rsidRPr="00CD3392">
        <w:rPr>
          <w:sz w:val="28"/>
        </w:rPr>
        <w:t>закупок, сведения о которых составляют государственную тайну, с использованием подсистемы «Управление в сфере закупок товаров, работ, услуг для государственных</w:t>
      </w:r>
      <w:proofErr w:type="gramEnd"/>
      <w:r w:rsidR="00C41E05" w:rsidRPr="00CD3392">
        <w:rPr>
          <w:sz w:val="28"/>
        </w:rPr>
        <w:t xml:space="preserve"> нужд Удмуртской Республики» региональной информационной системы в сфере закупок товаров, работ, услуг для обеспечения нужд Удмуртской Республики</w:t>
      </w:r>
      <w:r w:rsidR="00D23B44" w:rsidRPr="00CD3392">
        <w:rPr>
          <w:sz w:val="28"/>
        </w:rPr>
        <w:t xml:space="preserve">, в порядке, установленном </w:t>
      </w:r>
      <w:r w:rsidR="00387B02">
        <w:rPr>
          <w:sz w:val="28"/>
        </w:rPr>
        <w:t xml:space="preserve">приказом </w:t>
      </w:r>
      <w:r w:rsidR="00D23B44" w:rsidRPr="00CD3392">
        <w:rPr>
          <w:sz w:val="28"/>
        </w:rPr>
        <w:t>Министерств</w:t>
      </w:r>
      <w:r w:rsidR="00387B02">
        <w:rPr>
          <w:sz w:val="28"/>
        </w:rPr>
        <w:t>а</w:t>
      </w:r>
      <w:r w:rsidR="00D23B44" w:rsidRPr="00CD3392">
        <w:rPr>
          <w:sz w:val="28"/>
        </w:rPr>
        <w:t xml:space="preserve"> финансов Удмуртской Республики</w:t>
      </w:r>
      <w:r w:rsidR="00C41E05" w:rsidRPr="00CD3392">
        <w:rPr>
          <w:sz w:val="28"/>
        </w:rPr>
        <w:t>.</w:t>
      </w:r>
    </w:p>
    <w:p w:rsidR="00D23B44" w:rsidRPr="00CD3392" w:rsidRDefault="00D23B44" w:rsidP="00EC316E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CD3392">
        <w:rPr>
          <w:sz w:val="28"/>
        </w:rPr>
        <w:t xml:space="preserve">2. </w:t>
      </w:r>
      <w:proofErr w:type="gramStart"/>
      <w:r w:rsidR="001329B3" w:rsidRPr="001329B3">
        <w:rPr>
          <w:sz w:val="28"/>
        </w:rPr>
        <w:t xml:space="preserve">Признать утратившим силу постановление </w:t>
      </w:r>
      <w:r w:rsidR="007D6C2A" w:rsidRPr="007D6C2A">
        <w:rPr>
          <w:sz w:val="28"/>
        </w:rPr>
        <w:t>Администрации муниципального образования «Муниципальный округ Сюмсинский район Удмуртской Республики»</w:t>
      </w:r>
      <w:r w:rsidR="001329B3" w:rsidRPr="001329B3">
        <w:rPr>
          <w:sz w:val="28"/>
        </w:rPr>
        <w:t xml:space="preserve"> от  </w:t>
      </w:r>
      <w:r w:rsidR="007D6C2A">
        <w:rPr>
          <w:sz w:val="28"/>
        </w:rPr>
        <w:t>07 февраля 2022 года № 86</w:t>
      </w:r>
      <w:r w:rsidR="001329B3" w:rsidRPr="001329B3">
        <w:rPr>
          <w:sz w:val="28"/>
        </w:rPr>
        <w:t xml:space="preserve"> «О принятии мер, направленных на осуществление закупок малого объема в подсистеме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  <w:r w:rsidR="007D6C2A">
        <w:rPr>
          <w:sz w:val="28"/>
        </w:rPr>
        <w:t xml:space="preserve">, </w:t>
      </w:r>
      <w:r w:rsidR="007D6C2A" w:rsidRPr="007D6C2A">
        <w:rPr>
          <w:sz w:val="28"/>
        </w:rPr>
        <w:t>постановление Администрации муниципального образования «Муниципальный округ Сюмсинский</w:t>
      </w:r>
      <w:proofErr w:type="gramEnd"/>
      <w:r w:rsidR="007D6C2A" w:rsidRPr="007D6C2A">
        <w:rPr>
          <w:sz w:val="28"/>
        </w:rPr>
        <w:t xml:space="preserve"> район Удмуртской Республики» от  </w:t>
      </w:r>
      <w:r w:rsidR="007D6C2A">
        <w:rPr>
          <w:sz w:val="28"/>
        </w:rPr>
        <w:t>20 апреля</w:t>
      </w:r>
      <w:r w:rsidR="007D6C2A" w:rsidRPr="007D6C2A">
        <w:rPr>
          <w:sz w:val="28"/>
        </w:rPr>
        <w:t xml:space="preserve"> 2022 года № </w:t>
      </w:r>
      <w:r w:rsidR="007D6C2A">
        <w:rPr>
          <w:sz w:val="28"/>
        </w:rPr>
        <w:t>235</w:t>
      </w:r>
      <w:r w:rsidR="007D6C2A" w:rsidRPr="007D6C2A">
        <w:rPr>
          <w:sz w:val="28"/>
        </w:rPr>
        <w:t xml:space="preserve"> «О принятии мер, направленных на осуществление закупок малого объема в подсистеме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  <w:r w:rsidR="00CD3392" w:rsidRPr="00CD3392">
        <w:rPr>
          <w:sz w:val="28"/>
        </w:rPr>
        <w:t>.</w:t>
      </w:r>
    </w:p>
    <w:p w:rsidR="0079727C" w:rsidRDefault="00CD3392" w:rsidP="00EC316E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CD3392">
        <w:rPr>
          <w:sz w:val="28"/>
        </w:rPr>
        <w:t>3</w:t>
      </w:r>
      <w:r w:rsidR="0079727C" w:rsidRPr="00CD3392">
        <w:rPr>
          <w:sz w:val="28"/>
        </w:rPr>
        <w:t xml:space="preserve">. </w:t>
      </w:r>
      <w:proofErr w:type="gramStart"/>
      <w:r w:rsidR="0079727C" w:rsidRPr="00CD3392">
        <w:rPr>
          <w:sz w:val="28"/>
        </w:rPr>
        <w:t>Контроль за</w:t>
      </w:r>
      <w:proofErr w:type="gramEnd"/>
      <w:r w:rsidR="0079727C" w:rsidRPr="00CD3392">
        <w:rPr>
          <w:sz w:val="28"/>
        </w:rPr>
        <w:t xml:space="preserve"> исполнением настоящего постановления возложить на</w:t>
      </w:r>
      <w:r w:rsidR="006B34D9">
        <w:rPr>
          <w:sz w:val="28"/>
        </w:rPr>
        <w:t xml:space="preserve"> заместителя главы Администрации муниципального образования «Муниципальный округ Сюмсинский район Удмуртской Республики»</w:t>
      </w:r>
      <w:r w:rsidR="0079727C" w:rsidRPr="00CD3392">
        <w:rPr>
          <w:sz w:val="28"/>
        </w:rPr>
        <w:t xml:space="preserve">  </w:t>
      </w:r>
      <w:r w:rsidR="001329B3">
        <w:rPr>
          <w:sz w:val="28"/>
        </w:rPr>
        <w:t>Кудрявцева П</w:t>
      </w:r>
      <w:r w:rsidR="006B34D9">
        <w:rPr>
          <w:sz w:val="28"/>
        </w:rPr>
        <w:t>.</w:t>
      </w:r>
      <w:r w:rsidR="001329B3">
        <w:rPr>
          <w:sz w:val="28"/>
        </w:rPr>
        <w:t>П</w:t>
      </w:r>
      <w:r w:rsidR="006B34D9">
        <w:rPr>
          <w:sz w:val="28"/>
        </w:rPr>
        <w:t>.</w:t>
      </w:r>
    </w:p>
    <w:p w:rsidR="007D6C2A" w:rsidRPr="00CD3392" w:rsidRDefault="007D6C2A" w:rsidP="00EC316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4. Настоящее постановление опубликовать на официальном сайте </w:t>
      </w:r>
      <w:r w:rsidRPr="007D6C2A">
        <w:rPr>
          <w:sz w:val="28"/>
        </w:rPr>
        <w:t>муниципального образования «Муниципальный округ Сюмсинский район Удмуртско</w:t>
      </w:r>
      <w:r>
        <w:rPr>
          <w:sz w:val="28"/>
        </w:rPr>
        <w:t>й Республики».</w:t>
      </w:r>
    </w:p>
    <w:p w:rsidR="0079727C" w:rsidRPr="00CD3392" w:rsidRDefault="007D6C2A" w:rsidP="0079727C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79727C" w:rsidRPr="00CD3392">
        <w:rPr>
          <w:sz w:val="28"/>
        </w:rPr>
        <w:t xml:space="preserve">. Настоящее постановление вступает в силу с </w:t>
      </w:r>
      <w:r w:rsidR="004308B5">
        <w:rPr>
          <w:sz w:val="28"/>
        </w:rPr>
        <w:t>1 января 2023 года</w:t>
      </w:r>
      <w:r w:rsidR="0079727C" w:rsidRPr="00CD3392">
        <w:rPr>
          <w:sz w:val="28"/>
        </w:rPr>
        <w:t>.</w:t>
      </w:r>
    </w:p>
    <w:p w:rsidR="0079727C" w:rsidRDefault="0079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9B3" w:rsidRPr="00CD3392" w:rsidRDefault="00132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9A5" w:rsidRPr="00CD3392" w:rsidRDefault="00991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9B3" w:rsidRPr="001329B3" w:rsidRDefault="001329B3" w:rsidP="001329B3">
      <w:pPr>
        <w:rPr>
          <w:rFonts w:eastAsia="Calibri"/>
          <w:color w:val="auto"/>
          <w:sz w:val="28"/>
          <w:szCs w:val="28"/>
          <w:lang w:eastAsia="en-US"/>
        </w:rPr>
      </w:pPr>
      <w:r w:rsidRPr="001329B3">
        <w:rPr>
          <w:rFonts w:eastAsia="Calibri"/>
          <w:color w:val="auto"/>
          <w:sz w:val="28"/>
          <w:szCs w:val="28"/>
          <w:lang w:eastAsia="en-US"/>
        </w:rPr>
        <w:t>Первый заместитель главы</w:t>
      </w:r>
    </w:p>
    <w:p w:rsidR="001329B3" w:rsidRPr="001329B3" w:rsidRDefault="001329B3" w:rsidP="001329B3">
      <w:pPr>
        <w:rPr>
          <w:rFonts w:eastAsia="Calibri"/>
          <w:color w:val="auto"/>
          <w:sz w:val="28"/>
          <w:szCs w:val="28"/>
          <w:lang w:eastAsia="en-US"/>
        </w:rPr>
      </w:pPr>
      <w:r w:rsidRPr="001329B3">
        <w:rPr>
          <w:rFonts w:eastAsia="Calibri"/>
          <w:color w:val="auto"/>
          <w:sz w:val="28"/>
          <w:szCs w:val="28"/>
          <w:lang w:eastAsia="en-US"/>
        </w:rPr>
        <w:t xml:space="preserve">Администрации района                                                                  </w:t>
      </w:r>
      <w:r w:rsidR="008078AA">
        <w:rPr>
          <w:rFonts w:eastAsia="Calibri"/>
          <w:color w:val="auto"/>
          <w:sz w:val="28"/>
          <w:szCs w:val="28"/>
          <w:lang w:eastAsia="en-US"/>
        </w:rPr>
        <w:t>А.А. Альматов</w:t>
      </w:r>
    </w:p>
    <w:p w:rsidR="001329B3" w:rsidRPr="001329B3" w:rsidRDefault="001329B3" w:rsidP="001329B3">
      <w:pPr>
        <w:spacing w:line="276" w:lineRule="auto"/>
        <w:rPr>
          <w:rFonts w:ascii="Calibri" w:eastAsia="Calibri" w:hAnsi="Calibri" w:cs="Calibri"/>
          <w:color w:val="auto"/>
          <w:sz w:val="28"/>
          <w:szCs w:val="28"/>
          <w:lang w:eastAsia="en-US"/>
        </w:rPr>
      </w:pPr>
    </w:p>
    <w:p w:rsidR="0079727C" w:rsidRPr="00CD3392" w:rsidRDefault="0079727C" w:rsidP="001329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9727C" w:rsidRPr="00CD3392" w:rsidSect="001329B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88" w:rsidRPr="00E67D95" w:rsidRDefault="00FE5988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separator/>
      </w:r>
    </w:p>
  </w:endnote>
  <w:endnote w:type="continuationSeparator" w:id="0">
    <w:p w:rsidR="00FE5988" w:rsidRPr="00E67D95" w:rsidRDefault="00FE5988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dmurt Academy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88" w:rsidRPr="00E67D95" w:rsidRDefault="00FE5988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separator/>
      </w:r>
    </w:p>
  </w:footnote>
  <w:footnote w:type="continuationSeparator" w:id="0">
    <w:p w:rsidR="00FE5988" w:rsidRPr="00E67D95" w:rsidRDefault="00FE5988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2446"/>
      <w:docPartObj>
        <w:docPartGallery w:val="Page Numbers (Top of Page)"/>
        <w:docPartUnique/>
      </w:docPartObj>
    </w:sdtPr>
    <w:sdtEndPr/>
    <w:sdtContent>
      <w:p w:rsidR="006B3D1D" w:rsidRDefault="00E2306B">
        <w:pPr>
          <w:pStyle w:val="a3"/>
          <w:jc w:val="center"/>
        </w:pPr>
        <w:r>
          <w:rPr>
            <w:noProof/>
          </w:rPr>
          <w:fldChar w:fldCharType="begin"/>
        </w:r>
        <w:r w:rsidR="00076C4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3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D1D" w:rsidRDefault="006B3D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27C"/>
    <w:rsid w:val="00020B07"/>
    <w:rsid w:val="00076C41"/>
    <w:rsid w:val="000D34AD"/>
    <w:rsid w:val="000E3834"/>
    <w:rsid w:val="000E68A5"/>
    <w:rsid w:val="001329B3"/>
    <w:rsid w:val="001529E8"/>
    <w:rsid w:val="0020029F"/>
    <w:rsid w:val="00323522"/>
    <w:rsid w:val="00387B02"/>
    <w:rsid w:val="00392EC7"/>
    <w:rsid w:val="003970A9"/>
    <w:rsid w:val="00405A12"/>
    <w:rsid w:val="004308B5"/>
    <w:rsid w:val="00486E83"/>
    <w:rsid w:val="004C2D3A"/>
    <w:rsid w:val="005D791B"/>
    <w:rsid w:val="005F0EF1"/>
    <w:rsid w:val="006B34D9"/>
    <w:rsid w:val="006B3D1D"/>
    <w:rsid w:val="006B6747"/>
    <w:rsid w:val="006C5928"/>
    <w:rsid w:val="006E7690"/>
    <w:rsid w:val="00784B6C"/>
    <w:rsid w:val="0079727C"/>
    <w:rsid w:val="007D6C2A"/>
    <w:rsid w:val="008078AA"/>
    <w:rsid w:val="00832E20"/>
    <w:rsid w:val="00853E44"/>
    <w:rsid w:val="00861AB1"/>
    <w:rsid w:val="0088227D"/>
    <w:rsid w:val="008A2525"/>
    <w:rsid w:val="008F620C"/>
    <w:rsid w:val="00920D0B"/>
    <w:rsid w:val="00960F4C"/>
    <w:rsid w:val="009663ED"/>
    <w:rsid w:val="009919A5"/>
    <w:rsid w:val="009F3285"/>
    <w:rsid w:val="009F3D89"/>
    <w:rsid w:val="00A137BB"/>
    <w:rsid w:val="00BD182A"/>
    <w:rsid w:val="00BF7E16"/>
    <w:rsid w:val="00C41E05"/>
    <w:rsid w:val="00C7747E"/>
    <w:rsid w:val="00CD3392"/>
    <w:rsid w:val="00CD74DE"/>
    <w:rsid w:val="00D23B44"/>
    <w:rsid w:val="00D51236"/>
    <w:rsid w:val="00D60732"/>
    <w:rsid w:val="00D92FC2"/>
    <w:rsid w:val="00D944A2"/>
    <w:rsid w:val="00DE6A29"/>
    <w:rsid w:val="00E2306B"/>
    <w:rsid w:val="00E67D95"/>
    <w:rsid w:val="00EC316E"/>
    <w:rsid w:val="00F026A3"/>
    <w:rsid w:val="00F15D37"/>
    <w:rsid w:val="00F32ACD"/>
    <w:rsid w:val="00FA43B8"/>
    <w:rsid w:val="00FB221A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4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4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4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4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4415-EA75-4286-A963-D4A6AA50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kandalintseva</dc:creator>
  <cp:lastModifiedBy>Customer</cp:lastModifiedBy>
  <cp:revision>4</cp:revision>
  <cp:lastPrinted>2022-11-30T11:58:00Z</cp:lastPrinted>
  <dcterms:created xsi:type="dcterms:W3CDTF">2022-12-15T09:33:00Z</dcterms:created>
  <dcterms:modified xsi:type="dcterms:W3CDTF">2022-12-19T08:00:00Z</dcterms:modified>
</cp:coreProperties>
</file>