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bidi w:val="0"/>
        <w:ind w:hanging="0" w:start="0" w:end="0"/>
        <w:jc w:val="center"/>
        <w:rPr>
          <w:rFonts w:ascii="Times New Roman" w:hAnsi="Times New Roman" w:cs="Times New Roman"/>
          <w:bCs/>
          <w:sz w:val="28"/>
          <w:szCs w:val="28"/>
        </w:rPr>
      </w:pPr>
      <w:r>
        <w:rPr/>
        <w:br/>
      </w:r>
      <w:r>
        <w:rPr>
          <w:rFonts w:cs="Times New Roman" w:ascii="Times New Roman" w:hAnsi="Times New Roman"/>
          <w:bCs/>
          <w:sz w:val="28"/>
          <w:szCs w:val="28"/>
        </w:rPr>
        <w:t>УПРАВЛЕНИЕ ФИНАНСОВ АДМИНИСТРАЦИИ</w:t>
      </w:r>
    </w:p>
    <w:p>
      <w:pPr>
        <w:pStyle w:val="ConsPlusNormal"/>
        <w:bidi w:val="0"/>
        <w:ind w:hanging="0" w:start="0" w:end="0"/>
        <w:jc w:val="center"/>
        <w:rPr>
          <w:rFonts w:ascii="Times New Roman" w:hAnsi="Times New Roman" w:cs="Times New Roman"/>
          <w:bCs/>
          <w:sz w:val="28"/>
          <w:szCs w:val="28"/>
        </w:rPr>
      </w:pPr>
      <w:r>
        <w:rPr>
          <w:rFonts w:cs="Times New Roman" w:ascii="Times New Roman" w:hAnsi="Times New Roman"/>
          <w:bCs/>
          <w:sz w:val="28"/>
          <w:szCs w:val="28"/>
        </w:rPr>
        <w:t>МУНИЦИПАЛЬНОГО ОБРАЗОВАНИЯ «МУНИЦИПАЛЬНЫЙ ОКРУГ</w:t>
      </w:r>
    </w:p>
    <w:p>
      <w:pPr>
        <w:pStyle w:val="ConsPlusNormal"/>
        <w:bidi w:val="0"/>
        <w:ind w:hanging="0" w:start="0" w:end="0"/>
        <w:jc w:val="center"/>
        <w:rPr>
          <w:rFonts w:ascii="Times New Roman" w:hAnsi="Times New Roman" w:cs="Times New Roman"/>
          <w:bCs/>
          <w:sz w:val="24"/>
          <w:szCs w:val="24"/>
        </w:rPr>
      </w:pPr>
      <w:r>
        <w:rPr>
          <w:rFonts w:cs="Times New Roman" w:ascii="Times New Roman" w:hAnsi="Times New Roman"/>
          <w:bCs/>
          <w:sz w:val="28"/>
          <w:szCs w:val="28"/>
        </w:rPr>
        <w:t>СЮМСИНСКИЙ РАЙОН УДМУРТСКОЙ РЕСПУБЛИКИ»</w:t>
      </w:r>
    </w:p>
    <w:p>
      <w:pPr>
        <w:pStyle w:val="ConsPlusNormal"/>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
        <w:bidi w:val="0"/>
        <w:ind w:hanging="0" w:start="0" w:end="0"/>
        <w:jc w:val="center"/>
        <w:rPr>
          <w:rFonts w:ascii="Times New Roman" w:hAnsi="Times New Roman" w:cs="Times New Roman"/>
          <w:b/>
          <w:sz w:val="24"/>
          <w:szCs w:val="24"/>
        </w:rPr>
      </w:pPr>
      <w:r>
        <w:rPr>
          <w:rFonts w:cs="Times New Roman" w:ascii="Times New Roman" w:hAnsi="Times New Roman"/>
          <w:b/>
          <w:sz w:val="24"/>
          <w:szCs w:val="24"/>
        </w:rPr>
      </w:r>
    </w:p>
    <w:p>
      <w:pPr>
        <w:pStyle w:val="ConsPlusNormal"/>
        <w:bidi w:val="0"/>
        <w:ind w:hanging="0" w:start="0" w:end="0"/>
        <w:jc w:val="center"/>
        <w:rPr>
          <w:rFonts w:ascii="Times New Roman" w:hAnsi="Times New Roman" w:cs="Times New Roman"/>
          <w:bCs/>
          <w:sz w:val="24"/>
          <w:szCs w:val="24"/>
        </w:rPr>
      </w:pPr>
      <w:r>
        <w:rPr>
          <w:rFonts w:cs="Times New Roman" w:ascii="Times New Roman" w:hAnsi="Times New Roman"/>
          <w:bCs/>
          <w:sz w:val="24"/>
          <w:szCs w:val="24"/>
        </w:rPr>
        <w:t>ПРИКАЗ</w:t>
      </w:r>
    </w:p>
    <w:p>
      <w:pPr>
        <w:pStyle w:val="ConsPlusNormal"/>
        <w:bidi w:val="0"/>
        <w:ind w:hanging="0" w:start="0" w:end="0"/>
        <w:jc w:val="center"/>
        <w:rPr>
          <w:rFonts w:ascii="Times New Roman" w:hAnsi="Times New Roman" w:cs="Times New Roman"/>
          <w:bCs/>
          <w:sz w:val="24"/>
          <w:szCs w:val="24"/>
        </w:rPr>
      </w:pPr>
      <w:r>
        <w:rPr>
          <w:rFonts w:cs="Times New Roman" w:ascii="Times New Roman" w:hAnsi="Times New Roman"/>
          <w:bCs/>
          <w:sz w:val="24"/>
          <w:szCs w:val="24"/>
        </w:rPr>
      </w:r>
    </w:p>
    <w:p>
      <w:pPr>
        <w:pStyle w:val="ConsPlusNormal"/>
        <w:bidi w:val="0"/>
        <w:ind w:hanging="0" w:start="0" w:end="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 xml:space="preserve">30 декабря 2021 года                                                                                                          № 10                                                                                                                             </w:t>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center"/>
        <w:rPr>
          <w:rFonts w:ascii="Times New Roman" w:hAnsi="Times New Roman" w:cs="Times New Roman"/>
          <w:b/>
          <w:bCs/>
          <w:sz w:val="28"/>
          <w:szCs w:val="28"/>
        </w:rPr>
      </w:pPr>
      <w:r>
        <w:rPr>
          <w:rFonts w:cs="Times New Roman" w:ascii="Times New Roman" w:hAnsi="Times New Roman"/>
          <w:b/>
          <w:bCs/>
          <w:sz w:val="28"/>
          <w:szCs w:val="28"/>
        </w:rPr>
        <w:t>Санкционирования оплаты денежных обязательств получателей средств бюджета муниципального образования «Муниципальный округ Сюмсинский район Удмуртской Республики» и администраторов источников финансирования дефицита бюджета муниципального образования «Муниципальный округ Сюмсинский район</w:t>
      </w:r>
    </w:p>
    <w:p>
      <w:pPr>
        <w:pStyle w:val="ConsPlusNormal"/>
        <w:bidi w:val="0"/>
        <w:ind w:hanging="0" w:start="0" w:end="0"/>
        <w:jc w:val="center"/>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Удмуртской Республики»</w:t>
      </w:r>
    </w:p>
    <w:p>
      <w:pPr>
        <w:pStyle w:val="ConsPlusNormal"/>
        <w:bidi w:val="0"/>
        <w:ind w:hanging="0" w:start="0" w:end="0"/>
        <w:jc w:val="center"/>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со </w:t>
      </w:r>
      <w:hyperlink r:id="rId2">
        <w:r>
          <w:rPr>
            <w:rFonts w:cs="Times New Roman" w:ascii="Times New Roman" w:hAnsi="Times New Roman"/>
            <w:color w:val="0000FF"/>
            <w:sz w:val="28"/>
            <w:szCs w:val="28"/>
          </w:rPr>
          <w:t>статьями 219</w:t>
        </w:r>
      </w:hyperlink>
      <w:r>
        <w:rPr>
          <w:rFonts w:cs="Times New Roman" w:ascii="Times New Roman" w:hAnsi="Times New Roman"/>
          <w:sz w:val="28"/>
          <w:szCs w:val="28"/>
        </w:rPr>
        <w:t xml:space="preserve"> и </w:t>
      </w:r>
      <w:hyperlink r:id="rId3">
        <w:r>
          <w:rPr>
            <w:rFonts w:cs="Times New Roman" w:ascii="Times New Roman" w:hAnsi="Times New Roman"/>
            <w:color w:val="0000FF"/>
            <w:sz w:val="28"/>
            <w:szCs w:val="28"/>
          </w:rPr>
          <w:t>219.2</w:t>
        </w:r>
      </w:hyperlink>
      <w:r>
        <w:rPr>
          <w:rFonts w:cs="Times New Roman" w:ascii="Times New Roman" w:hAnsi="Times New Roman"/>
          <w:sz w:val="28"/>
          <w:szCs w:val="28"/>
        </w:rPr>
        <w:t xml:space="preserve"> Бюджетного кодекса Российской Федерации, ПРИКАЗЫВАЮ:</w:t>
      </w:r>
    </w:p>
    <w:p>
      <w:pPr>
        <w:pStyle w:val="ConsPlusNormal"/>
        <w:bidi w:val="0"/>
        <w:spacing w:before="160" w:after="0"/>
        <w:ind w:firstLine="540" w:start="0" w:end="0"/>
        <w:jc w:val="both"/>
        <w:rPr>
          <w:rFonts w:ascii="Times New Roman" w:hAnsi="Times New Roman" w:cs="Times New Roman"/>
          <w:sz w:val="28"/>
          <w:szCs w:val="28"/>
        </w:rPr>
      </w:pPr>
      <w:r>
        <w:rPr>
          <w:rFonts w:cs="Times New Roman" w:ascii="Times New Roman" w:hAnsi="Times New Roman"/>
          <w:sz w:val="28"/>
          <w:szCs w:val="28"/>
        </w:rPr>
        <w:t xml:space="preserve">1. Утвердить прилагаемый </w:t>
      </w:r>
      <w:hyperlink w:anchor="Par38">
        <w:r>
          <w:rPr>
            <w:rFonts w:cs="Times New Roman" w:ascii="Times New Roman" w:hAnsi="Times New Roman"/>
            <w:color w:val="0000FF"/>
            <w:sz w:val="28"/>
            <w:szCs w:val="28"/>
          </w:rPr>
          <w:t>Порядок</w:t>
        </w:r>
      </w:hyperlink>
      <w:r>
        <w:rPr>
          <w:rFonts w:cs="Times New Roman" w:ascii="Times New Roman" w:hAnsi="Times New Roman"/>
          <w:sz w:val="28"/>
          <w:szCs w:val="28"/>
        </w:rPr>
        <w:t xml:space="preserve"> санкционирования оплаты денежных обязательств получателей средств бюджета Управлением финансов Администрации муниципального образования «Муниципальный округ Сюмсинский район Удмуртской Республики» и администраторов источников финансирования дефицита бюджета муниципального образования «Муниципальный округ Сюмсинский район Удмуртской Республики».</w:t>
      </w:r>
    </w:p>
    <w:p>
      <w:pPr>
        <w:pStyle w:val="ConsPlusNormal"/>
        <w:bidi w:val="0"/>
        <w:spacing w:before="160" w:after="0"/>
        <w:ind w:firstLine="540" w:start="0" w:end="0"/>
        <w:jc w:val="both"/>
        <w:rPr>
          <w:rFonts w:ascii="Times New Roman" w:hAnsi="Times New Roman" w:cs="Times New Roman"/>
          <w:sz w:val="28"/>
          <w:szCs w:val="28"/>
        </w:rPr>
      </w:pPr>
      <w:r>
        <w:rPr>
          <w:rFonts w:cs="Times New Roman" w:ascii="Times New Roman" w:hAnsi="Times New Roman"/>
          <w:sz w:val="28"/>
          <w:szCs w:val="28"/>
        </w:rPr>
        <w:t>2. Контроль за исполнением настоящего приказа возложить на начальника отдела бухгалтерского учета и отчетности исполнения бюджета - главного бухгалтера.</w:t>
      </w:r>
    </w:p>
    <w:p>
      <w:pPr>
        <w:pStyle w:val="ConsPlusNormal"/>
        <w:bidi w:val="0"/>
        <w:ind w:hanging="0" w:start="0" w:end="0"/>
        <w:rPr>
          <w:rFonts w:ascii="Times New Roman" w:hAnsi="Times New Roman" w:cs="Times New Roman"/>
          <w:sz w:val="28"/>
          <w:szCs w:val="28"/>
        </w:rPr>
      </w:pPr>
      <w:r>
        <w:rPr>
          <w:rFonts w:cs="Times New Roman" w:ascii="Times New Roman" w:hAnsi="Times New Roman"/>
          <w:sz w:val="28"/>
          <w:szCs w:val="28"/>
        </w:rPr>
      </w:r>
    </w:p>
    <w:p>
      <w:pPr>
        <w:pStyle w:val="ConsPlusNormal"/>
        <w:bidi w:val="0"/>
        <w:ind w:hanging="0" w:start="0" w:end="0"/>
        <w:rPr>
          <w:rFonts w:ascii="Times New Roman" w:hAnsi="Times New Roman" w:cs="Times New Roman"/>
          <w:sz w:val="28"/>
          <w:szCs w:val="28"/>
        </w:rPr>
      </w:pPr>
      <w:r>
        <w:rPr>
          <w:rFonts w:cs="Times New Roman" w:ascii="Times New Roman" w:hAnsi="Times New Roman"/>
          <w:sz w:val="28"/>
          <w:szCs w:val="28"/>
        </w:rPr>
      </w:r>
    </w:p>
    <w:p>
      <w:pPr>
        <w:pStyle w:val="ConsPlusNormal"/>
        <w:bidi w:val="0"/>
        <w:ind w:hanging="0" w:start="0" w:end="0"/>
        <w:rPr>
          <w:rFonts w:ascii="Times New Roman" w:hAnsi="Times New Roman" w:cs="Times New Roman"/>
          <w:sz w:val="28"/>
          <w:szCs w:val="28"/>
        </w:rPr>
      </w:pPr>
      <w:r>
        <w:rPr>
          <w:rFonts w:cs="Times New Roman" w:ascii="Times New Roman" w:hAnsi="Times New Roman"/>
          <w:sz w:val="28"/>
          <w:szCs w:val="28"/>
        </w:rPr>
      </w:r>
    </w:p>
    <w:p>
      <w:pPr>
        <w:pStyle w:val="ConsPlusNormal"/>
        <w:bidi w:val="0"/>
        <w:ind w:hanging="0" w:start="0" w:end="0"/>
        <w:rPr>
          <w:rFonts w:ascii="Times New Roman" w:hAnsi="Times New Roman" w:cs="Times New Roman"/>
          <w:sz w:val="28"/>
          <w:szCs w:val="28"/>
        </w:rPr>
      </w:pPr>
      <w:r>
        <w:rPr>
          <w:rFonts w:cs="Times New Roman" w:ascii="Times New Roman" w:hAnsi="Times New Roman"/>
          <w:sz w:val="28"/>
          <w:szCs w:val="28"/>
        </w:rPr>
      </w:r>
    </w:p>
    <w:p>
      <w:pPr>
        <w:pStyle w:val="ConsPlusNormal"/>
        <w:bidi w:val="0"/>
        <w:ind w:hanging="0" w:start="0" w:end="0"/>
        <w:rPr>
          <w:rFonts w:ascii="Times New Roman" w:hAnsi="Times New Roman" w:cs="Times New Roman"/>
          <w:sz w:val="28"/>
          <w:szCs w:val="28"/>
        </w:rPr>
      </w:pPr>
      <w:r>
        <w:rPr>
          <w:rFonts w:cs="Times New Roman" w:ascii="Times New Roman" w:hAnsi="Times New Roman"/>
          <w:sz w:val="28"/>
          <w:szCs w:val="28"/>
        </w:rPr>
      </w:r>
    </w:p>
    <w:p>
      <w:pPr>
        <w:pStyle w:val="ConsPlusNormal"/>
        <w:bidi w:val="0"/>
        <w:ind w:hanging="0" w:start="0" w:end="0"/>
        <w:rPr>
          <w:rFonts w:ascii="Times New Roman" w:hAnsi="Times New Roman" w:cs="Times New Roman"/>
          <w:sz w:val="28"/>
          <w:szCs w:val="28"/>
        </w:rPr>
      </w:pPr>
      <w:r>
        <w:rPr>
          <w:rFonts w:cs="Times New Roman" w:ascii="Times New Roman" w:hAnsi="Times New Roman"/>
          <w:sz w:val="28"/>
          <w:szCs w:val="28"/>
        </w:rPr>
        <w:t>Начальник Управления финансов                                                                 О.Г. Овчарук</w:t>
      </w:r>
    </w:p>
    <w:p>
      <w:pPr>
        <w:pStyle w:val="ConsPlusNormal"/>
        <w:bidi w:val="0"/>
        <w:ind w:hanging="0" w:start="0" w:end="0"/>
        <w:jc w:val="end"/>
        <w:rPr>
          <w:rFonts w:cs="Times New Roman"/>
          <w:sz w:val="28"/>
          <w:szCs w:val="28"/>
        </w:rPr>
      </w:pPr>
      <w:r>
        <w:rPr>
          <w:rFonts w:cs="Times New Roman"/>
          <w:sz w:val="28"/>
          <w:szCs w:val="28"/>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Утвержден</w:t>
      </w:r>
      <w:r>
        <w:rPr>
          <w:rFonts w:cs="Times New Roman" w:ascii="Arial" w:hAnsi="Arial"/>
          <w:szCs w:val="24"/>
        </w:rPr>
        <w:t xml:space="preserve"> </w:t>
      </w:r>
      <w:r>
        <w:rPr>
          <w:rFonts w:cs="Times New Roman"/>
          <w:szCs w:val="24"/>
        </w:rPr>
        <w:t>приказом</w:t>
      </w:r>
    </w:p>
    <w:p>
      <w:pPr>
        <w:pStyle w:val="ConsPlusNormal"/>
        <w:bidi w:val="0"/>
        <w:ind w:hanging="0" w:start="0" w:end="0"/>
        <w:jc w:val="end"/>
        <w:rPr>
          <w:rFonts w:cs="Times New Roman"/>
          <w:szCs w:val="24"/>
        </w:rPr>
      </w:pPr>
      <w:r>
        <w:rPr>
          <w:rFonts w:cs="Times New Roman"/>
          <w:szCs w:val="24"/>
        </w:rPr>
        <w:t>Управления</w:t>
      </w:r>
      <w:r>
        <w:rPr>
          <w:rFonts w:cs="Times New Roman" w:ascii="Arial" w:hAnsi="Arial"/>
          <w:szCs w:val="24"/>
        </w:rPr>
        <w:t xml:space="preserve"> </w:t>
      </w:r>
      <w:r>
        <w:rPr>
          <w:rFonts w:cs="Times New Roman"/>
          <w:szCs w:val="24"/>
        </w:rPr>
        <w:t>финансов</w:t>
      </w:r>
      <w:r>
        <w:rPr>
          <w:rFonts w:cs="Times New Roman"/>
          <w:sz w:val="24"/>
          <w:szCs w:val="24"/>
        </w:rPr>
        <w:t xml:space="preserve"> </w:t>
      </w:r>
      <w:r>
        <w:rPr>
          <w:rFonts w:cs="Times New Roman"/>
          <w:szCs w:val="24"/>
        </w:rPr>
        <w:t>муниципального</w:t>
      </w:r>
    </w:p>
    <w:p>
      <w:pPr>
        <w:pStyle w:val="ConsPlusNormal"/>
        <w:bidi w:val="0"/>
        <w:ind w:hanging="0" w:start="0" w:end="0"/>
        <w:jc w:val="end"/>
        <w:rPr>
          <w:rFonts w:cs="Times New Roman"/>
          <w:szCs w:val="24"/>
        </w:rPr>
      </w:pPr>
      <w:r>
        <w:rPr>
          <w:rFonts w:cs="Times New Roman" w:ascii="Arial" w:hAnsi="Arial"/>
          <w:szCs w:val="24"/>
        </w:rPr>
        <w:t xml:space="preserve"> </w:t>
      </w:r>
      <w:r>
        <w:rPr>
          <w:rFonts w:cs="Times New Roman"/>
          <w:szCs w:val="24"/>
        </w:rPr>
        <w:t>образования</w:t>
      </w:r>
      <w:r>
        <w:rPr>
          <w:rFonts w:cs="Times New Roman" w:ascii="Arial" w:hAnsi="Arial"/>
          <w:szCs w:val="24"/>
        </w:rPr>
        <w:t xml:space="preserve"> </w:t>
      </w:r>
      <w:r>
        <w:rPr>
          <w:rFonts w:cs="Times New Roman"/>
          <w:szCs w:val="24"/>
        </w:rPr>
        <w:t>«Муниципальный</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округ</w:t>
      </w:r>
      <w:r>
        <w:rPr>
          <w:rFonts w:cs="Times New Roman" w:ascii="Arial" w:hAnsi="Arial"/>
          <w:szCs w:val="24"/>
        </w:rPr>
        <w:t xml:space="preserve"> </w:t>
      </w:r>
      <w:r>
        <w:rPr>
          <w:rFonts w:cs="Times New Roman"/>
          <w:szCs w:val="24"/>
        </w:rPr>
        <w:t>Сюмсинский</w:t>
      </w:r>
      <w:r>
        <w:rPr>
          <w:rFonts w:cs="Times New Roman" w:ascii="Arial" w:hAnsi="Arial"/>
          <w:szCs w:val="24"/>
        </w:rPr>
        <w:t xml:space="preserve"> </w:t>
      </w:r>
      <w:r>
        <w:rPr>
          <w:rFonts w:cs="Times New Roman"/>
          <w:szCs w:val="24"/>
        </w:rPr>
        <w:t>район</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Удмуртской</w:t>
      </w:r>
      <w:r>
        <w:rPr>
          <w:rFonts w:cs="Times New Roman" w:ascii="Arial" w:hAnsi="Arial"/>
          <w:szCs w:val="24"/>
        </w:rPr>
        <w:t xml:space="preserve"> </w:t>
      </w:r>
      <w:r>
        <w:rPr>
          <w:rFonts w:cs="Times New Roman"/>
          <w:szCs w:val="24"/>
        </w:rPr>
        <w:t>Республики»</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от</w:t>
      </w:r>
      <w:r>
        <w:rPr>
          <w:rFonts w:cs="Times New Roman" w:ascii="Arial" w:hAnsi="Arial"/>
          <w:szCs w:val="24"/>
        </w:rPr>
        <w:t xml:space="preserve"> 30 </w:t>
      </w:r>
      <w:r>
        <w:rPr>
          <w:rFonts w:cs="Times New Roman"/>
          <w:szCs w:val="24"/>
        </w:rPr>
        <w:t>декабря</w:t>
      </w:r>
      <w:r>
        <w:rPr>
          <w:rFonts w:cs="Times New Roman" w:ascii="Arial" w:hAnsi="Arial"/>
          <w:szCs w:val="24"/>
        </w:rPr>
        <w:t xml:space="preserve"> 2021 </w:t>
      </w:r>
      <w:r>
        <w:rPr>
          <w:rFonts w:cs="Times New Roman"/>
          <w:szCs w:val="24"/>
        </w:rPr>
        <w:t>г</w:t>
      </w:r>
      <w:r>
        <w:rPr>
          <w:rFonts w:cs="Times New Roman" w:ascii="Arial" w:hAnsi="Arial"/>
          <w:szCs w:val="24"/>
        </w:rPr>
        <w:t>. N 10</w:t>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center"/>
        <w:rPr>
          <w:rFonts w:ascii="Times New Roman" w:hAnsi="Times New Roman" w:cs="Times New Roman"/>
          <w:sz w:val="24"/>
          <w:szCs w:val="24"/>
        </w:rPr>
      </w:pPr>
      <w:r>
        <w:rPr>
          <w:rFonts w:cs="Times New Roman" w:ascii="Times New Roman" w:hAnsi="Times New Roman"/>
          <w:sz w:val="24"/>
          <w:szCs w:val="24"/>
        </w:rPr>
      </w:r>
    </w:p>
    <w:p>
      <w:pPr>
        <w:pStyle w:val="ConsPlusNormal"/>
        <w:bidi w:val="0"/>
        <w:ind w:hanging="0" w:start="0" w:end="0"/>
        <w:jc w:val="center"/>
        <w:rPr>
          <w:rFonts w:ascii="Times New Roman" w:hAnsi="Times New Roman" w:cs="Times New Roman"/>
          <w:b/>
          <w:bCs/>
          <w:sz w:val="24"/>
          <w:szCs w:val="24"/>
        </w:rPr>
      </w:pPr>
      <w:bookmarkStart w:id="0" w:name="Par38"/>
      <w:bookmarkEnd w:id="0"/>
      <w:r>
        <w:rPr>
          <w:rFonts w:cs="Times New Roman" w:ascii="Times New Roman" w:hAnsi="Times New Roman"/>
          <w:b/>
          <w:bCs/>
          <w:sz w:val="24"/>
          <w:szCs w:val="24"/>
        </w:rPr>
        <w:t>ПОРЯДОК</w:t>
      </w:r>
    </w:p>
    <w:p>
      <w:pPr>
        <w:pStyle w:val="ConsPlusNormal"/>
        <w:bidi w:val="0"/>
        <w:ind w:hanging="0" w:start="0" w:end="0"/>
        <w:jc w:val="center"/>
        <w:rPr>
          <w:rFonts w:ascii="Times New Roman" w:hAnsi="Times New Roman" w:cs="Times New Roman"/>
          <w:b/>
          <w:bCs/>
          <w:sz w:val="24"/>
          <w:szCs w:val="24"/>
        </w:rPr>
      </w:pPr>
      <w:r>
        <w:rPr>
          <w:rFonts w:cs="Times New Roman" w:ascii="Times New Roman" w:hAnsi="Times New Roman"/>
          <w:b/>
          <w:bCs/>
          <w:sz w:val="24"/>
          <w:szCs w:val="24"/>
        </w:rPr>
        <w:t xml:space="preserve">Санкционирования оплаты денежных обязательств получателей средств бюджета муниципального образования «Муниципальный округ Сюмсинский район Удмуртской Республики» и администраторов источников финансирования дефицита бюджета муниципального образования «Муниципальный округ </w:t>
      </w:r>
    </w:p>
    <w:p>
      <w:pPr>
        <w:pStyle w:val="ConsPlusNormal"/>
        <w:bidi w:val="0"/>
        <w:ind w:hanging="0" w:start="0" w:end="0"/>
        <w:jc w:val="center"/>
        <w:rPr>
          <w:rFonts w:ascii="Times New Roman" w:hAnsi="Times New Roman" w:cs="Times New Roman"/>
          <w:b/>
          <w:bCs/>
          <w:sz w:val="24"/>
          <w:szCs w:val="24"/>
        </w:rPr>
      </w:pPr>
      <w:r>
        <w:rPr>
          <w:rFonts w:cs="Times New Roman" w:ascii="Times New Roman" w:hAnsi="Times New Roman"/>
          <w:b/>
          <w:bCs/>
          <w:sz w:val="24"/>
          <w:szCs w:val="24"/>
        </w:rPr>
        <w:t>Сюмсинский район Удмуртской Республики»</w:t>
      </w:r>
    </w:p>
    <w:p>
      <w:pPr>
        <w:pStyle w:val="ConsPlusNormal"/>
        <w:bidi w:val="0"/>
        <w:ind w:hanging="0" w:start="0" w:end="0"/>
        <w:rPr>
          <w:rFonts w:ascii="Times New Roman" w:hAnsi="Times New Roman" w:cs="Times New Roman"/>
          <w:sz w:val="24"/>
          <w:szCs w:val="24"/>
        </w:rPr>
      </w:pPr>
      <w:r>
        <w:rPr>
          <w:rFonts w:cs="Times New Roman" w:ascii="Times New Roman" w:hAnsi="Times New Roman"/>
          <w:sz w:val="24"/>
          <w:szCs w:val="24"/>
        </w:rPr>
      </w:r>
    </w:p>
    <w:p>
      <w:pPr>
        <w:pStyle w:val="ConsPlusNormal"/>
        <w:bidi w:val="0"/>
        <w:ind w:firstLine="540" w:start="0" w:end="0"/>
        <w:jc w:val="both"/>
        <w:rPr>
          <w:rFonts w:cs="Times New Roman"/>
          <w:szCs w:val="24"/>
        </w:rPr>
      </w:pPr>
      <w:r>
        <w:rPr>
          <w:rFonts w:cs="Times New Roman"/>
          <w:szCs w:val="24"/>
        </w:rPr>
      </w:r>
    </w:p>
    <w:p>
      <w:pPr>
        <w:pStyle w:val="ConsPlusNormal"/>
        <w:bidi w:val="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1. Настоящий Порядок санкционирования оплаты денежных обязательств получателей средств бюджета муниципального образования «Муниципальный округ Сюмсинский район Удмуртской Республики»  и администраторов источников финансирования дефицита бюджета муниципального образования «Муниципальный округ Сюмсинский район Удмуртской Республики»    (далее - Порядок) разработан на основании </w:t>
      </w:r>
      <w:hyperlink r:id="rId4">
        <w:r>
          <w:rPr>
            <w:rFonts w:cs="Times New Roman" w:ascii="Times New Roman" w:hAnsi="Times New Roman"/>
            <w:color w:val="0000FF"/>
            <w:sz w:val="24"/>
            <w:szCs w:val="24"/>
          </w:rPr>
          <w:t>статей 219</w:t>
        </w:r>
      </w:hyperlink>
      <w:r>
        <w:rPr>
          <w:rFonts w:cs="Times New Roman" w:ascii="Times New Roman" w:hAnsi="Times New Roman"/>
          <w:sz w:val="24"/>
          <w:szCs w:val="24"/>
        </w:rPr>
        <w:t xml:space="preserve"> и </w:t>
      </w:r>
      <w:hyperlink r:id="rId5">
        <w:r>
          <w:rPr>
            <w:rFonts w:cs="Times New Roman" w:ascii="Times New Roman" w:hAnsi="Times New Roman"/>
            <w:color w:val="0000FF"/>
            <w:sz w:val="24"/>
            <w:szCs w:val="24"/>
          </w:rPr>
          <w:t>219.2</w:t>
        </w:r>
      </w:hyperlink>
      <w:r>
        <w:rPr>
          <w:rFonts w:cs="Times New Roman" w:ascii="Times New Roman" w:hAnsi="Times New Roman"/>
          <w:sz w:val="24"/>
          <w:szCs w:val="24"/>
        </w:rPr>
        <w:t xml:space="preserve"> Бюджетного кодекса Российской Федерации и устанавливает порядок санкционирования У</w:t>
      </w:r>
      <w:bookmarkStart w:id="1" w:name="_Hlk132035307"/>
      <w:r>
        <w:rPr>
          <w:rFonts w:cs="Times New Roman" w:ascii="Times New Roman" w:hAnsi="Times New Roman"/>
          <w:sz w:val="24"/>
          <w:szCs w:val="24"/>
        </w:rPr>
        <w:t>правлением финансов Администрации муниципального образования «Муниципальный округ Сюмсинский район Удмуртской Республики»</w:t>
      </w:r>
      <w:bookmarkEnd w:id="1"/>
      <w:r>
        <w:rPr>
          <w:rFonts w:cs="Times New Roman" w:ascii="Times New Roman" w:hAnsi="Times New Roman"/>
          <w:sz w:val="24"/>
          <w:szCs w:val="24"/>
        </w:rPr>
        <w:t xml:space="preserve"> (далее – </w:t>
      </w:r>
      <w:bookmarkStart w:id="2" w:name="_Hlk104299311"/>
      <w:r>
        <w:rPr>
          <w:rFonts w:cs="Times New Roman" w:ascii="Times New Roman" w:hAnsi="Times New Roman"/>
          <w:sz w:val="24"/>
          <w:szCs w:val="24"/>
        </w:rPr>
        <w:t>УФ Администрации Сюмсинского района</w:t>
      </w:r>
      <w:bookmarkEnd w:id="2"/>
      <w:r>
        <w:rPr>
          <w:rFonts w:cs="Times New Roman" w:ascii="Times New Roman" w:hAnsi="Times New Roman"/>
          <w:sz w:val="24"/>
          <w:szCs w:val="24"/>
        </w:rPr>
        <w:t>) оплаты за счет средств бюджета муниципального образования «Муниципальный округ Сюмсинский район Удмуртской Республики» денежных обязательств получателей средств бюджета муниципального образования «Муниципальный округ Сюмсинский район Удмуртской Республики»     (далее - получатели средств) и администраторов источников финансирования дефицита бюджета муниципального образования «Муниципальный округ Сюмсинский район Удмуртской Республики»    (далее - администраторы), лицевые счета которых открыты в УФ Администрации Сюмсинского района.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 Для оплаты денежных обязательств получатели средств, администраторы представляют в УФ Администрации Сюмсинского района платежное поручение по форме согласно приложению к настоящему Порядку.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Платежное поручение при наличии электронного документооборота между получателем средств (администратором) и </w:t>
      </w:r>
      <w:bookmarkStart w:id="3" w:name="_Hlk131754454"/>
      <w:r>
        <w:rPr>
          <w:rFonts w:cs="Times New Roman" w:ascii="Times New Roman" w:hAnsi="Times New Roman"/>
          <w:sz w:val="24"/>
          <w:szCs w:val="24"/>
        </w:rPr>
        <w:t xml:space="preserve">УФ Администрации Сюмсинского района </w:t>
      </w:r>
      <w:bookmarkEnd w:id="3"/>
      <w:r>
        <w:rPr>
          <w:rFonts w:cs="Times New Roman" w:ascii="Times New Roman" w:hAnsi="Times New Roman"/>
          <w:sz w:val="24"/>
          <w:szCs w:val="24"/>
        </w:rPr>
        <w:t>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платежное поручение представляется на бумажном носителе в двух экземплярах с одновременным представлением на машинном носителе. Платежное поручение подписывается руководителем и главным бухгалтером (иными уполномоченными руководителем лицами) получателя средств (администратора) и заверяется печатью.</w:t>
      </w:r>
    </w:p>
    <w:p>
      <w:pPr>
        <w:pStyle w:val="ConsPlusNormal"/>
        <w:bidi w:val="0"/>
        <w:spacing w:before="160" w:after="0"/>
        <w:ind w:firstLine="540" w:start="0" w:end="0"/>
        <w:jc w:val="both"/>
        <w:rPr>
          <w:rFonts w:ascii="Times New Roman" w:hAnsi="Times New Roman" w:cs="Times New Roman"/>
          <w:sz w:val="24"/>
          <w:szCs w:val="24"/>
        </w:rPr>
      </w:pPr>
      <w:bookmarkStart w:id="4" w:name="Par49"/>
      <w:bookmarkEnd w:id="4"/>
      <w:r>
        <w:rPr>
          <w:rFonts w:cs="Times New Roman" w:ascii="Times New Roman" w:hAnsi="Times New Roman"/>
          <w:sz w:val="24"/>
          <w:szCs w:val="24"/>
        </w:rPr>
        <w:t xml:space="preserve">3. Уполномоченный начальником </w:t>
      </w:r>
      <w:bookmarkStart w:id="5" w:name="_Hlk125470416"/>
      <w:r>
        <w:rPr>
          <w:rFonts w:cs="Times New Roman" w:ascii="Times New Roman" w:hAnsi="Times New Roman"/>
          <w:sz w:val="24"/>
          <w:szCs w:val="24"/>
        </w:rPr>
        <w:t>УФ Администрации Сюмсинского района</w:t>
      </w:r>
      <w:bookmarkEnd w:id="5"/>
      <w:r>
        <w:rPr>
          <w:rFonts w:cs="Times New Roman" w:ascii="Times New Roman" w:hAnsi="Times New Roman"/>
          <w:sz w:val="24"/>
          <w:szCs w:val="24"/>
        </w:rPr>
        <w:t xml:space="preserve">    работник не позднее двух рабочих дней, следующих за днем представления получателем средств (администратором)  платежного поручения в УФ Администрации Сюмсинского района, проверяет платежное поручение на соответствие установленной форме, наличие в ней реквизитов и показателей, предусмотренных </w:t>
      </w:r>
      <w:hyperlink w:anchor="Par51">
        <w:r>
          <w:rPr>
            <w:rFonts w:cs="Times New Roman" w:ascii="Times New Roman" w:hAnsi="Times New Roman"/>
            <w:color w:val="0000FF"/>
            <w:sz w:val="24"/>
            <w:szCs w:val="24"/>
          </w:rPr>
          <w:t>пунктом 5</w:t>
        </w:r>
      </w:hyperlink>
      <w:r>
        <w:rPr>
          <w:rFonts w:cs="Times New Roman" w:ascii="Times New Roman" w:hAnsi="Times New Roman"/>
          <w:sz w:val="24"/>
          <w:szCs w:val="24"/>
        </w:rPr>
        <w:t xml:space="preserve"> настоящего Порядка, наличие документов, предусмотренных </w:t>
      </w:r>
      <w:hyperlink w:anchor="Par83">
        <w:r>
          <w:rPr>
            <w:rFonts w:cs="Times New Roman" w:ascii="Times New Roman" w:hAnsi="Times New Roman"/>
            <w:color w:val="0000FF"/>
            <w:sz w:val="24"/>
            <w:szCs w:val="24"/>
          </w:rPr>
          <w:t>8</w:t>
        </w:r>
      </w:hyperlink>
      <w:r>
        <w:rPr>
          <w:rFonts w:cs="Times New Roman" w:ascii="Times New Roman" w:hAnsi="Times New Roman"/>
          <w:sz w:val="24"/>
          <w:szCs w:val="24"/>
        </w:rPr>
        <w:t xml:space="preserve">, </w:t>
      </w:r>
      <w:hyperlink w:anchor="Par92">
        <w:r>
          <w:rPr>
            <w:rFonts w:cs="Times New Roman" w:ascii="Times New Roman" w:hAnsi="Times New Roman"/>
            <w:color w:val="0000FF"/>
            <w:sz w:val="24"/>
            <w:szCs w:val="24"/>
          </w:rPr>
          <w:t>10</w:t>
        </w:r>
      </w:hyperlink>
      <w:r>
        <w:rPr>
          <w:rFonts w:cs="Times New Roman" w:ascii="Times New Roman" w:hAnsi="Times New Roman"/>
          <w:sz w:val="24"/>
          <w:szCs w:val="24"/>
        </w:rPr>
        <w:t xml:space="preserve"> настоящего Порядка и соответствующих требованиям, установленным </w:t>
      </w:r>
      <w:hyperlink w:anchor="Par95">
        <w:r>
          <w:rPr>
            <w:rFonts w:cs="Times New Roman" w:ascii="Times New Roman" w:hAnsi="Times New Roman"/>
            <w:color w:val="0000FF"/>
            <w:sz w:val="24"/>
            <w:szCs w:val="24"/>
          </w:rPr>
          <w:t>пунктами 10</w:t>
        </w:r>
      </w:hyperlink>
      <w:r>
        <w:rPr>
          <w:rFonts w:cs="Times New Roman" w:ascii="Times New Roman" w:hAnsi="Times New Roman"/>
          <w:sz w:val="24"/>
          <w:szCs w:val="24"/>
        </w:rPr>
        <w:t xml:space="preserve"> - </w:t>
      </w:r>
      <w:hyperlink w:anchor="Par124">
        <w:r>
          <w:rPr>
            <w:rFonts w:cs="Times New Roman" w:ascii="Times New Roman" w:hAnsi="Times New Roman"/>
            <w:color w:val="0000FF"/>
            <w:sz w:val="24"/>
            <w:szCs w:val="24"/>
          </w:rPr>
          <w:t>13</w:t>
        </w:r>
      </w:hyperlink>
      <w:r>
        <w:rPr>
          <w:rFonts w:cs="Times New Roman" w:ascii="Times New Roman" w:hAnsi="Times New Roman"/>
          <w:sz w:val="24"/>
          <w:szCs w:val="24"/>
        </w:rPr>
        <w:t xml:space="preserve"> настоящего Порядка.</w:t>
      </w:r>
    </w:p>
    <w:p>
      <w:pPr>
        <w:pStyle w:val="ConsPlusNormal"/>
        <w:bidi w:val="0"/>
        <w:spacing w:before="160" w:after="0"/>
        <w:ind w:firstLine="540" w:start="0" w:end="0"/>
        <w:jc w:val="both"/>
        <w:rPr>
          <w:rFonts w:ascii="Times New Roman" w:hAnsi="Times New Roman" w:cs="Times New Roman"/>
          <w:sz w:val="24"/>
          <w:szCs w:val="24"/>
        </w:rPr>
      </w:pPr>
      <w:bookmarkStart w:id="6" w:name="Par50"/>
      <w:bookmarkEnd w:id="6"/>
      <w:r>
        <w:rPr>
          <w:rFonts w:cs="Times New Roman" w:ascii="Times New Roman" w:hAnsi="Times New Roman"/>
          <w:sz w:val="24"/>
          <w:szCs w:val="24"/>
        </w:rPr>
        <w:t xml:space="preserve">4. Уполномоченный начальником УФ Администрации Сюмсинского района работник не позднее срока, установленного </w:t>
      </w:r>
      <w:hyperlink w:anchor="Par49">
        <w:r>
          <w:rPr>
            <w:rFonts w:cs="Times New Roman" w:ascii="Times New Roman" w:hAnsi="Times New Roman"/>
            <w:color w:val="0000FF"/>
            <w:sz w:val="24"/>
            <w:szCs w:val="24"/>
          </w:rPr>
          <w:t>пунктом 3</w:t>
        </w:r>
      </w:hyperlink>
      <w:r>
        <w:rPr>
          <w:rFonts w:cs="Times New Roman" w:ascii="Times New Roman" w:hAnsi="Times New Roman"/>
          <w:sz w:val="24"/>
          <w:szCs w:val="24"/>
        </w:rPr>
        <w:t xml:space="preserve"> настоящего Порядка, проверяет платежное поручение на соответствие установленной форме, соответствие подписей имеющимся образцам, представленным получателем средств (администратором) в порядке, установленном для открытия соответствующего лицевого счета.</w:t>
      </w:r>
    </w:p>
    <w:p>
      <w:pPr>
        <w:pStyle w:val="ConsPlusNormal"/>
        <w:bidi w:val="0"/>
        <w:spacing w:before="160" w:after="0"/>
        <w:ind w:firstLine="540" w:start="0" w:end="0"/>
        <w:jc w:val="both"/>
        <w:rPr>
          <w:rFonts w:ascii="Times New Roman" w:hAnsi="Times New Roman" w:cs="Times New Roman"/>
          <w:sz w:val="24"/>
          <w:szCs w:val="24"/>
        </w:rPr>
      </w:pPr>
      <w:bookmarkStart w:id="7" w:name="Par51"/>
      <w:bookmarkEnd w:id="7"/>
      <w:r>
        <w:rPr>
          <w:rFonts w:cs="Times New Roman" w:ascii="Times New Roman" w:hAnsi="Times New Roman"/>
          <w:sz w:val="24"/>
          <w:szCs w:val="24"/>
        </w:rPr>
        <w:t xml:space="preserve">5. платежное поручение проверяется с учетом </w:t>
      </w:r>
      <w:hyperlink w:anchor="Par71">
        <w:r>
          <w:rPr>
            <w:rFonts w:cs="Times New Roman" w:ascii="Times New Roman" w:hAnsi="Times New Roman"/>
            <w:color w:val="0000FF"/>
            <w:sz w:val="24"/>
            <w:szCs w:val="24"/>
          </w:rPr>
          <w:t>пункта 6</w:t>
        </w:r>
      </w:hyperlink>
      <w:r>
        <w:rPr>
          <w:rFonts w:cs="Times New Roman" w:ascii="Times New Roman" w:hAnsi="Times New Roman"/>
          <w:sz w:val="24"/>
          <w:szCs w:val="24"/>
        </w:rPr>
        <w:t xml:space="preserve"> настоящего Порядка на наличие в ней следующих реквизитов и показателей:</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1) номера соответствующего лицевого счета, открытого получателю средств (администратору);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 кодов классификации расходов бюджета муниципального образования «Муниципальный округ Сюмсинский район Удмуртской Республики» (классификации источников финансирования дефицита бюджета муниципального образования «Муниципальный округ Сюмсинский район Удмуртской Республики»), по которым необходимо произвести кассовый расход (на средства, находящиеся во временном распоряжении получателя средств, указанное требование не распространяется), а также текстового назначения платежа;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3) суммы кассового расхода в валюте Российской Федерации;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4) суммы налога на добавленную стоимость (при наличии);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5)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платежному поручению;</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6) номера учтенного в УФ Администрации Сюмсинского района бюджетного обязательства получателя средств (при его наличии);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7) данных для осуществления налоговых и иных обязательных платежей в бюджеты бюджетной системы Российской Федерации (при необходимости);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8) реквизитов (номер, дата) и предмета договора (муниципального контракта, соглашения) или нормативного правового акта, являющихся основанием для принятия получателем средств бюджетного обязательства: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договора (муниципального контракта) на поставку товаров, выполнение работ, оказание услуг для муниципальных нужд (далее - муниципальный (договор)), договора, заключенного с юридическим лицом в соответствии со </w:t>
      </w:r>
      <w:hyperlink r:id="rId6">
        <w:r>
          <w:rPr>
            <w:rFonts w:cs="Times New Roman" w:ascii="Times New Roman" w:hAnsi="Times New Roman"/>
            <w:color w:val="0000FF"/>
            <w:sz w:val="24"/>
            <w:szCs w:val="24"/>
          </w:rPr>
          <w:t>статьей 80</w:t>
        </w:r>
      </w:hyperlink>
      <w:r>
        <w:rPr>
          <w:rFonts w:cs="Times New Roman" w:ascii="Times New Roman" w:hAnsi="Times New Roman"/>
          <w:sz w:val="24"/>
          <w:szCs w:val="24"/>
        </w:rPr>
        <w:t xml:space="preserve"> Бюджетного кодекса Российской Федерации;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договора аренды;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соглашения о предоставлении субсидии бюджетному или автономному учреждению муниципального образования «Муниципальный округ Сюмсинский район Удмуртской Республики», иному юридическому лицу, или индивидуальному предпринимателю, или физическому лицу - производителю товаров, работ, услуг (далее - субсидия юридическому лицу), заключенного в соответствии с бюджетным законодательством (далее - соглашение о предоставлении субсидии юридическому лицу);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нормативного правового акта, предусматривающего предоставление субсидии юридическому лицу, если порядком (правилами) предоставления указанной субсидии или иным нормативным правовым актом о бюджете муниципального образования «Муниципальный округ Сюмсинский район Удмуртской Республики» на соответствующий финансовый год и на плановый период не предусмотрено заключение соглашения (далее - нормативный правовой акт о предоставлении субсидии юридическому лицу);</w:t>
      </w:r>
    </w:p>
    <w:p>
      <w:pPr>
        <w:pStyle w:val="ConsPlusNormal"/>
        <w:bidi w:val="0"/>
        <w:spacing w:before="160" w:after="0"/>
        <w:ind w:firstLine="540" w:start="0" w:end="0"/>
        <w:jc w:val="both"/>
        <w:rPr>
          <w:rFonts w:ascii="Times New Roman" w:hAnsi="Times New Roman" w:cs="Times New Roman"/>
          <w:sz w:val="24"/>
          <w:szCs w:val="24"/>
        </w:rPr>
      </w:pPr>
      <w:bookmarkStart w:id="8" w:name="Par67"/>
      <w:bookmarkEnd w:id="8"/>
      <w:r>
        <w:rPr>
          <w:rFonts w:cs="Times New Roman" w:ascii="Times New Roman" w:hAnsi="Times New Roman"/>
          <w:sz w:val="24"/>
          <w:szCs w:val="24"/>
        </w:rPr>
        <w:t>9) 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дата и номер исполнительного документа (исполнительный лист, судебный приказ);</w:t>
      </w:r>
    </w:p>
    <w:p>
      <w:pPr>
        <w:pStyle w:val="ConsPlusNormal"/>
        <w:bidi w:val="0"/>
        <w:spacing w:before="160" w:after="0"/>
        <w:ind w:firstLine="540" w:start="0" w:end="0"/>
        <w:jc w:val="both"/>
        <w:rPr>
          <w:rFonts w:ascii="Times New Roman" w:hAnsi="Times New Roman" w:cs="Times New Roman"/>
          <w:sz w:val="24"/>
          <w:szCs w:val="24"/>
        </w:rPr>
      </w:pPr>
      <w:bookmarkStart w:id="9" w:name="Par68"/>
      <w:bookmarkEnd w:id="9"/>
      <w:r>
        <w:rPr>
          <w:rFonts w:cs="Times New Roman" w:ascii="Times New Roman" w:hAnsi="Times New Roman"/>
          <w:sz w:val="24"/>
          <w:szCs w:val="24"/>
        </w:rPr>
        <w:t>10) иных документов, подтверждающих возникновение денежных обязательств, предусмотренных законодательством (далее - документы, подтверждающие возникновение денежных обязательств);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11) предельной даты оплаты договора (муниципального контракта) либо его этапа.</w:t>
      </w:r>
    </w:p>
    <w:p>
      <w:pPr>
        <w:pStyle w:val="ConsPlusNormal"/>
        <w:bidi w:val="0"/>
        <w:spacing w:before="160" w:after="0"/>
        <w:ind w:firstLine="540" w:start="0" w:end="0"/>
        <w:jc w:val="both"/>
        <w:rPr>
          <w:rFonts w:ascii="Times New Roman" w:hAnsi="Times New Roman" w:cs="Times New Roman"/>
          <w:sz w:val="24"/>
          <w:szCs w:val="24"/>
        </w:rPr>
      </w:pPr>
      <w:bookmarkStart w:id="10" w:name="Par71"/>
      <w:bookmarkEnd w:id="10"/>
      <w:r>
        <w:rPr>
          <w:rFonts w:cs="Times New Roman" w:ascii="Times New Roman" w:hAnsi="Times New Roman"/>
          <w:sz w:val="24"/>
          <w:szCs w:val="24"/>
        </w:rPr>
        <w:t xml:space="preserve">6. Требования </w:t>
      </w:r>
      <w:hyperlink w:anchor="Par67">
        <w:r>
          <w:rPr>
            <w:rFonts w:cs="Times New Roman" w:ascii="Times New Roman" w:hAnsi="Times New Roman"/>
            <w:color w:val="0000FF"/>
            <w:sz w:val="24"/>
            <w:szCs w:val="24"/>
          </w:rPr>
          <w:t>подпункта 9 пункта 5</w:t>
        </w:r>
      </w:hyperlink>
      <w:r>
        <w:rPr>
          <w:rFonts w:cs="Times New Roman" w:ascii="Times New Roman" w:hAnsi="Times New Roman"/>
          <w:sz w:val="24"/>
          <w:szCs w:val="24"/>
        </w:rPr>
        <w:t xml:space="preserve"> настоящего Порядка не применяются в отношении: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Платежное поручение при оплате по договору на оказание услуг, выполнение работ, заключенному получателем средств с физическим лицом, не являющимся индивидуальным предпринимателем;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Платежное поручение при перечислении средств обособленным подразделениям получателей средств, не наделенным полномочиями по ведению бюджетного учета (далее - уполномоченное подразделение).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Требования </w:t>
      </w:r>
      <w:hyperlink w:anchor="Par67">
        <w:r>
          <w:rPr>
            <w:rFonts w:cs="Times New Roman" w:ascii="Times New Roman" w:hAnsi="Times New Roman"/>
            <w:color w:val="0000FF"/>
            <w:sz w:val="24"/>
            <w:szCs w:val="24"/>
          </w:rPr>
          <w:t>подпункта 9 пункта 5</w:t>
        </w:r>
      </w:hyperlink>
      <w:r>
        <w:rPr>
          <w:rFonts w:cs="Times New Roman" w:ascii="Times New Roman" w:hAnsi="Times New Roman"/>
          <w:sz w:val="24"/>
          <w:szCs w:val="24"/>
        </w:rPr>
        <w:t xml:space="preserve"> настоящего Порядка не применяются в отношении платежного поручения при оплате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Требования </w:t>
      </w:r>
      <w:hyperlink w:anchor="Par68">
        <w:r>
          <w:rPr>
            <w:rFonts w:cs="Times New Roman" w:ascii="Times New Roman" w:hAnsi="Times New Roman"/>
            <w:color w:val="0000FF"/>
            <w:sz w:val="24"/>
            <w:szCs w:val="24"/>
          </w:rPr>
          <w:t>подпункта 10 пункта 5</w:t>
        </w:r>
      </w:hyperlink>
      <w:r>
        <w:rPr>
          <w:rFonts w:cs="Times New Roman" w:ascii="Times New Roman" w:hAnsi="Times New Roman"/>
          <w:sz w:val="24"/>
          <w:szCs w:val="24"/>
        </w:rPr>
        <w:t xml:space="preserve"> настоящего Порядка не применяются в отношении платежного поручения при: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осуществлении авансовых платежей в соответствии с условиями договора (муниципального контракта);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оплате по договору аренды;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перечислении бюджетных средств в соответствии с соглашениями, предусмотренными </w:t>
      </w:r>
      <w:hyperlink w:anchor="Par51">
        <w:r>
          <w:rPr>
            <w:rFonts w:cs="Times New Roman" w:ascii="Times New Roman" w:hAnsi="Times New Roman"/>
            <w:color w:val="0000FF"/>
            <w:sz w:val="24"/>
            <w:szCs w:val="24"/>
          </w:rPr>
          <w:t>пунктом 5</w:t>
        </w:r>
      </w:hyperlink>
      <w:r>
        <w:rPr>
          <w:rFonts w:cs="Times New Roman" w:ascii="Times New Roman" w:hAnsi="Times New Roman"/>
          <w:sz w:val="24"/>
          <w:szCs w:val="24"/>
        </w:rPr>
        <w:t xml:space="preserve"> настоящего Порядка;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перечислении бюджетных средств в соответствии с договором, заключенным с юридическим лицом в соответствии со </w:t>
      </w:r>
      <w:hyperlink r:id="rId7">
        <w:r>
          <w:rPr>
            <w:rFonts w:cs="Times New Roman" w:ascii="Times New Roman" w:hAnsi="Times New Roman"/>
            <w:color w:val="0000FF"/>
            <w:sz w:val="24"/>
            <w:szCs w:val="24"/>
          </w:rPr>
          <w:t>статьей 80</w:t>
        </w:r>
      </w:hyperlink>
      <w:r>
        <w:rPr>
          <w:rFonts w:cs="Times New Roman" w:ascii="Times New Roman" w:hAnsi="Times New Roman"/>
          <w:sz w:val="24"/>
          <w:szCs w:val="24"/>
        </w:rPr>
        <w:t xml:space="preserve"> Бюджетного кодекса Российской Федерации;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перечислении бюджетных средств в соответствии с нормативным правовым актом о предоставлении субсидии юридическому лицу;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перечислении средств в соответствии с нормативным правовым актом о предоставлении межбюджетного трансферта.</w:t>
      </w:r>
    </w:p>
    <w:p>
      <w:pPr>
        <w:pStyle w:val="ConsPlusNormal"/>
        <w:bidi w:val="0"/>
        <w:spacing w:before="160" w:after="0"/>
        <w:ind w:firstLine="540" w:start="0" w:end="0"/>
        <w:jc w:val="both"/>
        <w:rPr>
          <w:rFonts w:ascii="Times New Roman" w:hAnsi="Times New Roman" w:cs="Times New Roman"/>
          <w:sz w:val="24"/>
          <w:szCs w:val="24"/>
        </w:rPr>
      </w:pPr>
      <w:bookmarkStart w:id="11" w:name="Par83"/>
      <w:bookmarkEnd w:id="11"/>
      <w:r>
        <w:rPr>
          <w:rFonts w:cs="Times New Roman" w:ascii="Times New Roman" w:hAnsi="Times New Roman"/>
          <w:sz w:val="24"/>
          <w:szCs w:val="24"/>
        </w:rPr>
        <w:t xml:space="preserve">7. Для подтверждения возникновения денежного обязательства получатель средств представляет в УФ Администрации Сюмсинского района вместе с платежным поручением указанный в ней в соответствии с </w:t>
      </w:r>
      <w:hyperlink w:anchor="Par68">
        <w:r>
          <w:rPr>
            <w:rFonts w:cs="Times New Roman" w:ascii="Times New Roman" w:hAnsi="Times New Roman"/>
            <w:color w:val="0000FF"/>
            <w:sz w:val="24"/>
            <w:szCs w:val="24"/>
          </w:rPr>
          <w:t>подпунктом 10 пункта 5</w:t>
        </w:r>
      </w:hyperlink>
      <w:r>
        <w:rPr>
          <w:rFonts w:cs="Times New Roman" w:ascii="Times New Roman" w:hAnsi="Times New Roman"/>
          <w:sz w:val="24"/>
          <w:szCs w:val="24"/>
        </w:rPr>
        <w:t xml:space="preserve"> настоящего Порядка соответствующий документ, подтверждающий возникновение денежного обязательства, в соответствии с порядком, установленным </w:t>
      </w:r>
      <w:hyperlink w:anchor="Par92">
        <w:r>
          <w:rPr>
            <w:rFonts w:cs="Times New Roman" w:ascii="Times New Roman" w:hAnsi="Times New Roman"/>
            <w:color w:val="0000FF"/>
            <w:sz w:val="24"/>
            <w:szCs w:val="24"/>
          </w:rPr>
          <w:t>пунктом 9</w:t>
        </w:r>
      </w:hyperlink>
      <w:r>
        <w:rPr>
          <w:rFonts w:cs="Times New Roman" w:ascii="Times New Roman" w:hAnsi="Times New Roman"/>
          <w:sz w:val="24"/>
          <w:szCs w:val="24"/>
        </w:rPr>
        <w:t xml:space="preserve"> настоящего Порядка.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8. Требования, установленные </w:t>
      </w:r>
      <w:hyperlink w:anchor="Par83">
        <w:r>
          <w:rPr>
            <w:rFonts w:cs="Times New Roman" w:ascii="Times New Roman" w:hAnsi="Times New Roman"/>
            <w:color w:val="0000FF"/>
            <w:sz w:val="24"/>
            <w:szCs w:val="24"/>
          </w:rPr>
          <w:t>пунктом 7</w:t>
        </w:r>
      </w:hyperlink>
      <w:r>
        <w:rPr>
          <w:rFonts w:cs="Times New Roman" w:ascii="Times New Roman" w:hAnsi="Times New Roman"/>
          <w:sz w:val="24"/>
          <w:szCs w:val="24"/>
        </w:rPr>
        <w:t xml:space="preserve"> настоящего Порядка, не распространяются на санкционирование оплаты денежных обязательств, связанных:</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с обеспечением выполнения функций казенных учреждений (за исключением денежных обязательств по поставкам товаров, выполнению работ, оказанию услуг, аренде);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с социальными выплатами населению;</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с предоставлением бюджетных инвестиций юридическому лицу по договору, заключенному в соответствии со </w:t>
      </w:r>
      <w:hyperlink r:id="rId8">
        <w:r>
          <w:rPr>
            <w:rFonts w:cs="Times New Roman" w:ascii="Times New Roman" w:hAnsi="Times New Roman"/>
            <w:color w:val="0000FF"/>
            <w:sz w:val="24"/>
            <w:szCs w:val="24"/>
          </w:rPr>
          <w:t>статьей 80</w:t>
        </w:r>
      </w:hyperlink>
      <w:r>
        <w:rPr>
          <w:rFonts w:cs="Times New Roman" w:ascii="Times New Roman" w:hAnsi="Times New Roman"/>
          <w:sz w:val="24"/>
          <w:szCs w:val="24"/>
        </w:rPr>
        <w:t xml:space="preserve"> Бюджетного кодекса Российской Федерации;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с предоставлением субсидий юридическим лицам, индивидуальным предпринимателям, физическим лицам - производителям товаров, работ и услуг по договорам, заключенным в соответствии со </w:t>
      </w:r>
      <w:hyperlink r:id="rId9">
        <w:r>
          <w:rPr>
            <w:rFonts w:cs="Times New Roman" w:ascii="Times New Roman" w:hAnsi="Times New Roman"/>
            <w:color w:val="0000FF"/>
            <w:sz w:val="24"/>
            <w:szCs w:val="24"/>
          </w:rPr>
          <w:t>статьей 78</w:t>
        </w:r>
      </w:hyperlink>
      <w:r>
        <w:rPr>
          <w:rFonts w:cs="Times New Roman" w:ascii="Times New Roman" w:hAnsi="Times New Roman"/>
          <w:sz w:val="24"/>
          <w:szCs w:val="24"/>
        </w:rPr>
        <w:t xml:space="preserve"> Бюджетного кодекса Российской Федерации;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с предоставлением межбюджетных трансфертов;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с обслуживанием муниципального долга;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с исполнением судебных актов по искам к муниципальному образованию «Муниципальный округ Сюмсинский район Удмуртской Республики»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pPr>
        <w:pStyle w:val="ConsPlusNormal"/>
        <w:bidi w:val="0"/>
        <w:spacing w:before="160" w:after="0"/>
        <w:ind w:firstLine="540" w:start="0" w:end="0"/>
        <w:jc w:val="both"/>
        <w:rPr>
          <w:rFonts w:ascii="Times New Roman" w:hAnsi="Times New Roman" w:cs="Times New Roman"/>
          <w:sz w:val="24"/>
          <w:szCs w:val="24"/>
        </w:rPr>
      </w:pPr>
      <w:bookmarkStart w:id="12" w:name="Par92"/>
      <w:bookmarkEnd w:id="12"/>
      <w:r>
        <w:rPr>
          <w:rFonts w:cs="Times New Roman" w:ascii="Times New Roman" w:hAnsi="Times New Roman"/>
          <w:sz w:val="24"/>
          <w:szCs w:val="24"/>
        </w:rPr>
        <w:t>9. Получатель средств представляет в УФ Администрации Сюмсинского района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(далее - электронная копия документа).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 отсутствии у получателя средств технической возможности представления электронной копии документа указанный документ представляется на бумажном носителе.</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Прилагаемый к платежному поручению документ, подтверждающий возникновение денежного обязательства, на бумажном носителе подлежит возврату получателю средств.</w:t>
      </w:r>
    </w:p>
    <w:p>
      <w:pPr>
        <w:pStyle w:val="ConsPlusNormal"/>
        <w:bidi w:val="0"/>
        <w:spacing w:before="160" w:after="0"/>
        <w:ind w:firstLine="540" w:start="0" w:end="0"/>
        <w:jc w:val="both"/>
        <w:rPr>
          <w:rFonts w:ascii="Times New Roman" w:hAnsi="Times New Roman" w:cs="Times New Roman"/>
          <w:sz w:val="24"/>
          <w:szCs w:val="24"/>
        </w:rPr>
      </w:pPr>
      <w:bookmarkStart w:id="13" w:name="Par95"/>
      <w:bookmarkEnd w:id="13"/>
      <w:r>
        <w:rPr>
          <w:rFonts w:cs="Times New Roman" w:ascii="Times New Roman" w:hAnsi="Times New Roman"/>
          <w:sz w:val="24"/>
          <w:szCs w:val="24"/>
        </w:rPr>
        <w:t>10.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платежного поручения по следующим направлениям: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1) коды классификации расходов бюджета муниципального образования «Муниципальный округ Сюмсинский район Удмуртской Республики», указанные в платежном поручении, должны соответствовать кодам бюджетной классификации Российской Федерации, действующим в текущем финансовом году на момент представления платежного поручения;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2) соответствие содержания операции исходя из документа, подтверждающего возникновение денежного обязательства, </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3) непревышение сумм в платежном поручении остатков соответствующих лимитов бюджетных обязательств и предельных объемов финансирования, учтенных на лицевом счете получателя средств;</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4) соответствие наименования, ИНН, КПП, банковских реквизитов получателя денежных средств, указанных в платежном поручении, наименованию, ИНН, КПП, банковским реквизитам получателя денежных средств, указанным в документе, подтверждающем возникновение денежного обязательства (при наличии).</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11. При санкционировании оплаты денежного обязательства, возникающего по документу-основанию согласно указанному в платежном поручении номеру ранее учтенного в УФ Администрации Сюмсинского района бюджетного обязательства получателя средств (далее - бюджетное обязательство), осуществляется проверка соответствия информации, указанной в платежном поручении, реквизитам и показателям бюджетного обязательства на:</w:t>
      </w:r>
    </w:p>
    <w:p>
      <w:pPr>
        <w:pStyle w:val="ConsPlusNormal"/>
        <w:bidi w:val="0"/>
        <w:spacing w:before="160" w:after="0"/>
        <w:ind w:firstLine="540" w:start="0" w:end="0"/>
        <w:jc w:val="both"/>
        <w:rPr>
          <w:rFonts w:ascii="Times New Roman" w:hAnsi="Times New Roman" w:cs="Times New Roman"/>
          <w:sz w:val="24"/>
          <w:szCs w:val="24"/>
        </w:rPr>
      </w:pPr>
      <w:bookmarkStart w:id="14" w:name="Par103"/>
      <w:bookmarkEnd w:id="14"/>
      <w:r>
        <w:rPr>
          <w:rFonts w:cs="Times New Roman" w:ascii="Times New Roman" w:hAnsi="Times New Roman"/>
          <w:sz w:val="24"/>
          <w:szCs w:val="24"/>
        </w:rPr>
        <w:t>1) идентичность кода (кодов) классификации расходов бюджета по бюджетному обязательству и платежу;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 соответствие предмета бюджетного обязательства и содержания текста назначения платежа;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3) непревышение суммы кассового расхода над суммой неисполненного бюджетного обязательства;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4) соответствие кода классификации расходов по бюджетному обязательству и платежу;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5) идентичность наименования, ИНН, КПП получателя денежных средств, указанных в платежном поручении, по бюджетному обязательству и платежу;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6) непревышение размера авансового платежа, указанного в платежном поручении, над суммой авансового платежа по бюджетному обязательству с учетом ранее осуществленных авансовых платежей;</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7) непревышение указанного в платежном поручении авансового платежа над предельным размером авансового платежа, принятого бюджетом муниципального образования «Муниципальный округ Сюмсинский район Удмуртской Республики» в случае представления платежного поручения для оплаты денежных обязательств по договору (муниципальному контракту);</w:t>
      </w:r>
    </w:p>
    <w:p>
      <w:pPr>
        <w:pStyle w:val="ConsPlusNormal"/>
        <w:bidi w:val="0"/>
        <w:spacing w:before="160" w:after="0"/>
        <w:ind w:firstLine="540" w:start="0" w:end="0"/>
        <w:jc w:val="both"/>
        <w:rPr>
          <w:rFonts w:ascii="Times New Roman" w:hAnsi="Times New Roman" w:cs="Times New Roman"/>
          <w:sz w:val="24"/>
          <w:szCs w:val="24"/>
        </w:rPr>
      </w:pPr>
      <w:bookmarkStart w:id="15" w:name="Par112"/>
      <w:bookmarkEnd w:id="15"/>
      <w:r>
        <w:rPr>
          <w:rFonts w:cs="Times New Roman" w:ascii="Times New Roman" w:hAnsi="Times New Roman"/>
          <w:sz w:val="24"/>
          <w:szCs w:val="24"/>
        </w:rPr>
        <w:t>8) соответствие уникального номера реестровой записи в реестре контрактов, ведение которого предусмотрено законодательством Российской Федерации о контрактной системе в сфере закупок товаров, работ, услуг для обеспечения муниципальных нужд (далее - реестр контрактов), присвоенного уполномоченным органом исполнительной власти указанному в платежном поручении на кассовый расход договору (муниципальному контракту), подлежащему включению в реестр контрактов и содержащему сведения, составляющие государственную тайну, бюджетному обязательству. Проверка, установленная настоящим подпунктом, не распространяется при представлении платежного поручения для осуществления авансового платежа по договору (муниципальному контракту), содержащему сведения, составляющие государственную тайну;</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9) неопережение графика внесения арендной платы по бюджетному обязательству в случае представления платежного поручения для оплаты денежных обязательств по договору аренды.</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Санкционирование оплаты денежного обязательства, возникающего по документу-основанию в соответствии с настоящим пунктом, по платежным поручениям, в которых не указана ссылка на номер ранее учтенного бюджетного обязательства, осуществляется одновременно с принятием на учет нового бюджетного обязательства в соответствии с Порядком учета бюджетных обязательств получателей средств, утвержденным УФ Администрации Сюмсинского района.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В этом случае проверка платежного поручения на соответствие требованиям настоящего Порядка осуществляется в сроки, установленные вышеназванным Порядком учета бюджетных обязательств для постановки на учет бюджетного обязательства;</w:t>
      </w:r>
    </w:p>
    <w:p>
      <w:pPr>
        <w:pStyle w:val="ConsPlusNormal"/>
        <w:bidi w:val="0"/>
        <w:spacing w:before="160" w:after="0"/>
        <w:ind w:firstLine="540" w:start="0" w:end="0"/>
        <w:jc w:val="both"/>
        <w:rPr>
          <w:rFonts w:ascii="Times New Roman" w:hAnsi="Times New Roman" w:cs="Times New Roman"/>
          <w:sz w:val="24"/>
          <w:szCs w:val="24"/>
        </w:rPr>
      </w:pPr>
      <w:bookmarkStart w:id="16" w:name="Par117"/>
      <w:bookmarkEnd w:id="16"/>
      <w:r>
        <w:rPr>
          <w:rFonts w:cs="Times New Roman" w:ascii="Times New Roman" w:hAnsi="Times New Roman"/>
          <w:sz w:val="24"/>
          <w:szCs w:val="24"/>
        </w:rPr>
        <w:t>11) наличие на официальном сайте в сети "Интернет" www.bus.gov.ru, на котором подлежит размещению информация о муниципальных учреждениях, муниципального задания на оказание муниципальных услуг (выполнение работ), на финансовое обеспечение выполнения которого осуществляется перечисление субсидии на основании платежного поручения.</w:t>
      </w:r>
    </w:p>
    <w:p>
      <w:pPr>
        <w:pStyle w:val="ConsPlusNormal"/>
        <w:bidi w:val="0"/>
        <w:spacing w:before="160" w:after="0"/>
        <w:ind w:firstLine="540" w:start="0" w:end="0"/>
        <w:jc w:val="both"/>
        <w:rPr>
          <w:rFonts w:ascii="Times New Roman" w:hAnsi="Times New Roman" w:cs="Times New Roman"/>
          <w:sz w:val="24"/>
          <w:szCs w:val="24"/>
        </w:rPr>
      </w:pPr>
      <w:bookmarkStart w:id="17" w:name="Par118"/>
      <w:bookmarkEnd w:id="17"/>
      <w:r>
        <w:rPr>
          <w:rFonts w:cs="Times New Roman" w:ascii="Times New Roman" w:hAnsi="Times New Roman"/>
          <w:sz w:val="24"/>
          <w:szCs w:val="24"/>
        </w:rPr>
        <w:t xml:space="preserve">11.1. При санкционировании оплаты денежных обязательств, учет бюджетных обязательств по которым осуществляется в порядке, установленном </w:t>
      </w:r>
      <w:hyperlink r:id="rId10">
        <w:r>
          <w:rPr>
            <w:rFonts w:cs="Times New Roman" w:ascii="Times New Roman" w:hAnsi="Times New Roman"/>
            <w:color w:val="0000FF"/>
            <w:sz w:val="24"/>
            <w:szCs w:val="24"/>
          </w:rPr>
          <w:t>пунктом 2.2</w:t>
        </w:r>
      </w:hyperlink>
      <w:r>
        <w:rPr>
          <w:rFonts w:cs="Times New Roman" w:ascii="Times New Roman" w:hAnsi="Times New Roman"/>
          <w:sz w:val="24"/>
          <w:szCs w:val="24"/>
        </w:rPr>
        <w:t xml:space="preserve"> Порядка учета бюджетных обязательств получателей средств бюджета муниципального образования «Муниципальный округ Сюмсинский район Удмуртской Республики» утвержденного приказом УФ Администрации Сюмсинского района дополнительно осуществляется проверка на соответствие указанных в платежном поручении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формирования и применения кодов бюджетной классификации Российской Федерации, их структурой и принципами назначения, утвержденным Министерством финансов Российской Федерации.</w:t>
      </w:r>
    </w:p>
    <w:p>
      <w:pPr>
        <w:pStyle w:val="ConsPlusNormal"/>
        <w:bidi w:val="0"/>
        <w:spacing w:before="160" w:after="0"/>
        <w:ind w:firstLine="540" w:start="0" w:end="0"/>
        <w:jc w:val="both"/>
        <w:rPr>
          <w:rFonts w:ascii="Times New Roman" w:hAnsi="Times New Roman" w:cs="Times New Roman"/>
          <w:sz w:val="24"/>
          <w:szCs w:val="24"/>
        </w:rPr>
      </w:pPr>
      <w:bookmarkStart w:id="18" w:name="Par120"/>
      <w:bookmarkEnd w:id="18"/>
      <w:r>
        <w:rPr>
          <w:rFonts w:cs="Times New Roman" w:ascii="Times New Roman" w:hAnsi="Times New Roman"/>
          <w:sz w:val="24"/>
          <w:szCs w:val="24"/>
        </w:rPr>
        <w:t>12. При санкционировании оплаты денежных обязательств по расходам по публичным нормативным обязательствам осуществляется проверка платежного поручения по следующим направлениям: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1) коды классификации расходов бюджетов муниципального образования «Муниципальный округ Сюмсинский район Удмуртской Республики», указанные в платежном поручении, должны соответствовать кодам бюджетной классификации Российской Федерации, действующим в текущем финансовом году на момент представления платежного поручения;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 непревышение сумм, указанных в платежном поручении, остаткам соответствующих бюджетных ассигнований, учтенных на лицевом счете получателя бюджетных средств.</w:t>
      </w:r>
    </w:p>
    <w:p>
      <w:pPr>
        <w:pStyle w:val="ConsPlusNormal"/>
        <w:bidi w:val="0"/>
        <w:spacing w:before="160" w:after="0"/>
        <w:ind w:firstLine="540" w:start="0" w:end="0"/>
        <w:jc w:val="both"/>
        <w:rPr>
          <w:rFonts w:ascii="Times New Roman" w:hAnsi="Times New Roman" w:cs="Times New Roman"/>
          <w:sz w:val="24"/>
          <w:szCs w:val="24"/>
        </w:rPr>
      </w:pPr>
      <w:bookmarkStart w:id="19" w:name="Par124"/>
      <w:bookmarkEnd w:id="19"/>
      <w:r>
        <w:rPr>
          <w:rFonts w:cs="Times New Roman" w:ascii="Times New Roman" w:hAnsi="Times New Roman"/>
          <w:sz w:val="24"/>
          <w:szCs w:val="24"/>
        </w:rPr>
        <w:t>13. При санкционировании оплаты денежных обязательств по выплатам по источникам финансирования дефицита бюджета муниципального образования «Муниципальный округ Сюмсинский район Удмуртской Республики», осуществляется проверка платежного поручения по следующим направлениям:</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1) коды классификации источников финансирования дефицита бюджета муниципального образования «Муниципальный округ Сюмсинский район Удмуртской Республики», указанные в платежном поручении, должны соответствовать кодам бюджетной классификации Российской Федерации, действующим в текущем финансовом году на момент представления платежного поручения;</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2) непревышение сумм, указанных в платежном поручении, остаткам соответствующих бюджетных ассигнований, учтенных на лицевом счете администратора.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14. В случае если форма или информация, указанные в платежном поручении, не соответствуют требованиям, установленным </w:t>
      </w:r>
      <w:hyperlink w:anchor="Par50">
        <w:r>
          <w:rPr>
            <w:rFonts w:cs="Times New Roman" w:ascii="Times New Roman" w:hAnsi="Times New Roman"/>
            <w:color w:val="0000FF"/>
            <w:sz w:val="24"/>
            <w:szCs w:val="24"/>
          </w:rPr>
          <w:t>пунктами 4</w:t>
        </w:r>
      </w:hyperlink>
      <w:r>
        <w:rPr>
          <w:rFonts w:cs="Times New Roman" w:ascii="Times New Roman" w:hAnsi="Times New Roman"/>
          <w:sz w:val="24"/>
          <w:szCs w:val="24"/>
        </w:rPr>
        <w:t xml:space="preserve">, </w:t>
      </w:r>
      <w:hyperlink w:anchor="Par51">
        <w:r>
          <w:rPr>
            <w:rFonts w:cs="Times New Roman" w:ascii="Times New Roman" w:hAnsi="Times New Roman"/>
            <w:color w:val="0000FF"/>
            <w:sz w:val="24"/>
            <w:szCs w:val="24"/>
          </w:rPr>
          <w:t>5</w:t>
        </w:r>
      </w:hyperlink>
      <w:r>
        <w:rPr>
          <w:rFonts w:cs="Times New Roman" w:ascii="Times New Roman" w:hAnsi="Times New Roman"/>
          <w:sz w:val="24"/>
          <w:szCs w:val="24"/>
        </w:rPr>
        <w:t xml:space="preserve">, </w:t>
      </w:r>
      <w:hyperlink w:anchor="Par95">
        <w:r>
          <w:rPr>
            <w:rFonts w:cs="Times New Roman" w:ascii="Times New Roman" w:hAnsi="Times New Roman"/>
            <w:color w:val="0000FF"/>
            <w:sz w:val="24"/>
            <w:szCs w:val="24"/>
          </w:rPr>
          <w:t>10</w:t>
        </w:r>
      </w:hyperlink>
      <w:r>
        <w:rPr>
          <w:rFonts w:cs="Times New Roman" w:ascii="Times New Roman" w:hAnsi="Times New Roman"/>
          <w:sz w:val="24"/>
          <w:szCs w:val="24"/>
        </w:rPr>
        <w:t xml:space="preserve">, </w:t>
      </w:r>
      <w:hyperlink w:anchor="Par103">
        <w:r>
          <w:rPr>
            <w:rFonts w:cs="Times New Roman" w:ascii="Times New Roman" w:hAnsi="Times New Roman"/>
            <w:color w:val="0000FF"/>
            <w:sz w:val="24"/>
            <w:szCs w:val="24"/>
          </w:rPr>
          <w:t>подпунктами 1</w:t>
        </w:r>
      </w:hyperlink>
      <w:r>
        <w:rPr>
          <w:rFonts w:cs="Times New Roman" w:ascii="Times New Roman" w:hAnsi="Times New Roman"/>
          <w:sz w:val="24"/>
          <w:szCs w:val="24"/>
        </w:rPr>
        <w:t xml:space="preserve"> - </w:t>
      </w:r>
      <w:hyperlink w:anchor="Par112">
        <w:r>
          <w:rPr>
            <w:rFonts w:cs="Times New Roman" w:ascii="Times New Roman" w:hAnsi="Times New Roman"/>
            <w:color w:val="0000FF"/>
            <w:sz w:val="24"/>
            <w:szCs w:val="24"/>
          </w:rPr>
          <w:t>9</w:t>
        </w:r>
      </w:hyperlink>
      <w:r>
        <w:rPr>
          <w:rFonts w:cs="Times New Roman" w:ascii="Times New Roman" w:hAnsi="Times New Roman"/>
          <w:sz w:val="24"/>
          <w:szCs w:val="24"/>
        </w:rPr>
        <w:t xml:space="preserve">, </w:t>
      </w:r>
      <w:hyperlink w:anchor="Par117">
        <w:r>
          <w:rPr>
            <w:rFonts w:cs="Times New Roman" w:ascii="Times New Roman" w:hAnsi="Times New Roman"/>
            <w:color w:val="0000FF"/>
            <w:sz w:val="24"/>
            <w:szCs w:val="24"/>
          </w:rPr>
          <w:t>11 пункта 11</w:t>
        </w:r>
      </w:hyperlink>
      <w:r>
        <w:rPr>
          <w:rFonts w:cs="Times New Roman" w:ascii="Times New Roman" w:hAnsi="Times New Roman"/>
          <w:sz w:val="24"/>
          <w:szCs w:val="24"/>
        </w:rPr>
        <w:t xml:space="preserve">, </w:t>
      </w:r>
      <w:hyperlink w:anchor="Par118">
        <w:r>
          <w:rPr>
            <w:rFonts w:cs="Times New Roman" w:ascii="Times New Roman" w:hAnsi="Times New Roman"/>
            <w:color w:val="0000FF"/>
            <w:sz w:val="24"/>
            <w:szCs w:val="24"/>
          </w:rPr>
          <w:t>пунктами 11.1</w:t>
        </w:r>
      </w:hyperlink>
      <w:r>
        <w:rPr>
          <w:rFonts w:cs="Times New Roman" w:ascii="Times New Roman" w:hAnsi="Times New Roman"/>
          <w:sz w:val="24"/>
          <w:szCs w:val="24"/>
        </w:rPr>
        <w:t xml:space="preserve">, </w:t>
      </w:r>
      <w:hyperlink w:anchor="Par120">
        <w:r>
          <w:rPr>
            <w:rFonts w:cs="Times New Roman" w:ascii="Times New Roman" w:hAnsi="Times New Roman"/>
            <w:color w:val="0000FF"/>
            <w:sz w:val="24"/>
            <w:szCs w:val="24"/>
          </w:rPr>
          <w:t>12</w:t>
        </w:r>
      </w:hyperlink>
      <w:r>
        <w:rPr>
          <w:rFonts w:cs="Times New Roman" w:ascii="Times New Roman" w:hAnsi="Times New Roman"/>
          <w:sz w:val="24"/>
          <w:szCs w:val="24"/>
        </w:rPr>
        <w:t xml:space="preserve">, </w:t>
      </w:r>
      <w:hyperlink w:anchor="Par124">
        <w:r>
          <w:rPr>
            <w:rFonts w:cs="Times New Roman" w:ascii="Times New Roman" w:hAnsi="Times New Roman"/>
            <w:color w:val="0000FF"/>
            <w:sz w:val="24"/>
            <w:szCs w:val="24"/>
          </w:rPr>
          <w:t>13</w:t>
        </w:r>
      </w:hyperlink>
      <w:r>
        <w:rPr>
          <w:rFonts w:cs="Times New Roman" w:ascii="Times New Roman" w:hAnsi="Times New Roman"/>
          <w:sz w:val="24"/>
          <w:szCs w:val="24"/>
        </w:rPr>
        <w:t xml:space="preserve"> настоящего Порядка, УФ Администрации Сюмсинского района возвращает получателю средств (администратору) не позднее срока, установленного </w:t>
      </w:r>
      <w:hyperlink w:anchor="Par49">
        <w:r>
          <w:rPr>
            <w:rFonts w:cs="Times New Roman" w:ascii="Times New Roman" w:hAnsi="Times New Roman"/>
            <w:color w:val="0000FF"/>
            <w:sz w:val="24"/>
            <w:szCs w:val="24"/>
          </w:rPr>
          <w:t>пунктом 3</w:t>
        </w:r>
      </w:hyperlink>
      <w:r>
        <w:rPr>
          <w:rFonts w:cs="Times New Roman" w:ascii="Times New Roman" w:hAnsi="Times New Roman"/>
          <w:sz w:val="24"/>
          <w:szCs w:val="24"/>
        </w:rPr>
        <w:t xml:space="preserve"> настоящего Порядка, экземпляры  платежного поручения на бумажном носителе с указанием в прилагаемом протоколе (код по КФД 0531805) причины возврата.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 xml:space="preserve">В случае если платежное поручение представлялась в электронном виде, получателю средств (администратору) не позднее срока, установленного </w:t>
      </w:r>
      <w:hyperlink w:anchor="Par49">
        <w:r>
          <w:rPr>
            <w:rFonts w:cs="Times New Roman" w:ascii="Times New Roman" w:hAnsi="Times New Roman"/>
            <w:color w:val="0000FF"/>
            <w:sz w:val="24"/>
            <w:szCs w:val="24"/>
          </w:rPr>
          <w:t>пунктом 3</w:t>
        </w:r>
      </w:hyperlink>
      <w:r>
        <w:rPr>
          <w:rFonts w:cs="Times New Roman" w:ascii="Times New Roman" w:hAnsi="Times New Roman"/>
          <w:sz w:val="24"/>
          <w:szCs w:val="24"/>
        </w:rPr>
        <w:t xml:space="preserve"> настоящего Порядка, направляется протокол в электронном виде, в котором указывается причина возврата.</w:t>
      </w:r>
    </w:p>
    <w:p>
      <w:pPr>
        <w:pStyle w:val="ConsPlusNormal"/>
        <w:bidi w:val="0"/>
        <w:spacing w:before="160" w:after="0"/>
        <w:ind w:firstLine="540" w:start="0" w:end="0"/>
        <w:jc w:val="both"/>
        <w:rPr>
          <w:rFonts w:ascii="Times New Roman" w:hAnsi="Times New Roman" w:cs="Times New Roman"/>
          <w:sz w:val="24"/>
          <w:szCs w:val="24"/>
        </w:rPr>
      </w:pPr>
      <w:r>
        <w:rPr>
          <w:rFonts w:cs="Times New Roman" w:ascii="Times New Roman" w:hAnsi="Times New Roman"/>
          <w:sz w:val="24"/>
          <w:szCs w:val="24"/>
        </w:rPr>
        <w:t>15. При положительном результате проверки в соответствии с требованиями, установленными настоящим Порядком, в платежном поручении, представленном на бумажном носителе, уполномоченным руководителем УФ Администрации Сюмсинского района работником проставляется отметка, подтверждающая санкционирование оплаты денежных обязательств получателя средств (администратора) с указанием даты, подписи, расшифровки подписи, содержащей фамилию, инициалы указанного работника, и платежного поручения принимается к исполнению.</w:t>
      </w:r>
    </w:p>
    <w:p>
      <w:pPr>
        <w:pStyle w:val="ConsPlusNormal"/>
        <w:bidi w:val="0"/>
        <w:ind w:firstLine="540" w:start="0" w:end="0"/>
        <w:jc w:val="both"/>
        <w:rPr>
          <w:rFonts w:cs="Times New Roman"/>
          <w:szCs w:val="24"/>
        </w:rPr>
      </w:pPr>
      <w:r>
        <w:rPr>
          <w:rFonts w:cs="Times New Roman"/>
          <w:szCs w:val="24"/>
        </w:rPr>
      </w:r>
    </w:p>
    <w:p>
      <w:pPr>
        <w:pStyle w:val="ConsPlusNormal"/>
        <w:bidi w:val="0"/>
        <w:ind w:firstLine="540" w:start="0" w:end="0"/>
        <w:jc w:val="both"/>
        <w:rPr>
          <w:rFonts w:cs="Times New Roman"/>
          <w:szCs w:val="24"/>
        </w:rPr>
      </w:pPr>
      <w:r>
        <w:rPr>
          <w:rFonts w:cs="Times New Roman"/>
          <w:szCs w:val="24"/>
        </w:rPr>
      </w:r>
    </w:p>
    <w:p>
      <w:pPr>
        <w:pStyle w:val="ConsPlusNormal"/>
        <w:bidi w:val="0"/>
        <w:ind w:firstLine="540" w:start="0" w:end="0"/>
        <w:jc w:val="both"/>
        <w:rPr>
          <w:rFonts w:cs="Times New Roman"/>
          <w:szCs w:val="24"/>
        </w:rPr>
      </w:pPr>
      <w:r>
        <w:rPr>
          <w:rFonts w:cs="Times New Roman"/>
          <w:szCs w:val="24"/>
        </w:rPr>
      </w:r>
    </w:p>
    <w:p>
      <w:pPr>
        <w:pStyle w:val="ConsPlusNormal"/>
        <w:bidi w:val="0"/>
        <w:ind w:hanging="0" w:start="0" w:end="0"/>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szCs w:val="24"/>
        </w:rPr>
      </w:r>
    </w:p>
    <w:p>
      <w:pPr>
        <w:pStyle w:val="ConsPlusNormal"/>
        <w:bidi w:val="0"/>
        <w:ind w:hanging="0" w:start="0" w:end="0"/>
        <w:jc w:val="end"/>
        <w:rPr>
          <w:rFonts w:cs="Times New Roman"/>
          <w:szCs w:val="24"/>
        </w:rPr>
      </w:pPr>
      <w:r>
        <w:rPr>
          <w:rFonts w:cs="Times New Roman" w:ascii="Arial" w:hAnsi="Arial"/>
          <w:szCs w:val="24"/>
        </w:rPr>
        <w:t xml:space="preserve">                      </w:t>
      </w:r>
      <w:r>
        <w:rPr>
          <w:rFonts w:cs="Times New Roman"/>
          <w:szCs w:val="24"/>
        </w:rPr>
        <w:t>Приложение</w:t>
      </w:r>
    </w:p>
    <w:p>
      <w:pPr>
        <w:pStyle w:val="ConsPlusNormal"/>
        <w:bidi w:val="0"/>
        <w:ind w:hanging="0" w:start="0" w:end="0"/>
        <w:jc w:val="end"/>
        <w:rPr>
          <w:rFonts w:cs="Times New Roman"/>
          <w:szCs w:val="24"/>
        </w:rPr>
      </w:pPr>
      <w:r>
        <w:rPr>
          <w:rFonts w:cs="Times New Roman"/>
          <w:szCs w:val="24"/>
        </w:rPr>
        <w:t>к</w:t>
      </w:r>
      <w:r>
        <w:rPr>
          <w:rFonts w:cs="Times New Roman" w:ascii="Arial" w:hAnsi="Arial"/>
          <w:szCs w:val="24"/>
        </w:rPr>
        <w:t xml:space="preserve"> </w:t>
      </w:r>
      <w:r>
        <w:rPr>
          <w:rFonts w:cs="Times New Roman"/>
          <w:szCs w:val="24"/>
        </w:rPr>
        <w:t>Порядку</w:t>
      </w:r>
      <w:r>
        <w:rPr>
          <w:rFonts w:cs="Times New Roman" w:ascii="Arial" w:hAnsi="Arial"/>
          <w:szCs w:val="24"/>
        </w:rPr>
        <w:t xml:space="preserve"> </w:t>
      </w:r>
      <w:r>
        <w:rPr>
          <w:rFonts w:cs="Times New Roman"/>
          <w:szCs w:val="24"/>
        </w:rPr>
        <w:t>санкционирования</w:t>
      </w:r>
    </w:p>
    <w:p>
      <w:pPr>
        <w:pStyle w:val="ConsPlusNormal"/>
        <w:bidi w:val="0"/>
        <w:ind w:hanging="0" w:start="0" w:end="0"/>
        <w:jc w:val="end"/>
        <w:rPr>
          <w:rFonts w:ascii="Arial" w:hAnsi="Arial" w:cs="Times New Roman"/>
          <w:szCs w:val="24"/>
        </w:rPr>
      </w:pPr>
      <w:r>
        <w:rPr>
          <w:rFonts w:cs="Times New Roman"/>
          <w:szCs w:val="24"/>
        </w:rPr>
        <w:t>оплаты</w:t>
      </w:r>
      <w:r>
        <w:rPr>
          <w:rFonts w:cs="Times New Roman" w:ascii="Arial" w:hAnsi="Arial"/>
          <w:szCs w:val="24"/>
        </w:rPr>
        <w:t xml:space="preserve"> </w:t>
      </w:r>
      <w:r>
        <w:rPr>
          <w:rFonts w:cs="Times New Roman"/>
          <w:szCs w:val="24"/>
        </w:rPr>
        <w:t>денежных</w:t>
      </w:r>
      <w:r>
        <w:rPr>
          <w:rFonts w:cs="Times New Roman" w:ascii="Arial" w:hAnsi="Arial"/>
          <w:szCs w:val="24"/>
        </w:rPr>
        <w:t xml:space="preserve"> </w:t>
      </w:r>
      <w:r>
        <w:rPr>
          <w:rFonts w:cs="Times New Roman"/>
          <w:szCs w:val="24"/>
        </w:rPr>
        <w:t>обязательств</w:t>
      </w:r>
      <w:r>
        <w:rPr>
          <w:rFonts w:cs="Times New Roman" w:ascii="Arial" w:hAnsi="Arial"/>
          <w:szCs w:val="24"/>
        </w:rPr>
        <w:t xml:space="preserve"> </w:t>
      </w:r>
      <w:r>
        <w:rPr>
          <w:rFonts w:cs="Times New Roman"/>
          <w:szCs w:val="24"/>
        </w:rPr>
        <w:t>получателей</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средств</w:t>
      </w:r>
      <w:r>
        <w:rPr>
          <w:rFonts w:cs="Times New Roman" w:ascii="Arial" w:hAnsi="Arial"/>
          <w:szCs w:val="24"/>
        </w:rPr>
        <w:t xml:space="preserve"> </w:t>
      </w:r>
      <w:r>
        <w:rPr>
          <w:rFonts w:cs="Times New Roman"/>
          <w:szCs w:val="24"/>
        </w:rPr>
        <w:t>бюджета</w:t>
      </w:r>
      <w:r>
        <w:rPr>
          <w:rFonts w:cs="Times New Roman" w:ascii="Arial" w:hAnsi="Arial"/>
          <w:szCs w:val="24"/>
        </w:rPr>
        <w:t xml:space="preserve"> </w:t>
      </w:r>
    </w:p>
    <w:p>
      <w:pPr>
        <w:pStyle w:val="ConsPlusNormal"/>
        <w:bidi w:val="0"/>
        <w:ind w:hanging="0" w:start="0" w:end="0"/>
        <w:jc w:val="end"/>
        <w:rPr>
          <w:rFonts w:ascii="Arial" w:hAnsi="Arial" w:cs="Times New Roman"/>
          <w:szCs w:val="24"/>
        </w:rPr>
      </w:pPr>
      <w:r>
        <w:rPr>
          <w:rFonts w:cs="Times New Roman"/>
          <w:szCs w:val="24"/>
        </w:rPr>
        <w:t>муниципального</w:t>
      </w:r>
      <w:r>
        <w:rPr>
          <w:rFonts w:cs="Times New Roman" w:ascii="Arial" w:hAnsi="Arial"/>
          <w:szCs w:val="24"/>
        </w:rPr>
        <w:t xml:space="preserve"> </w:t>
      </w:r>
      <w:r>
        <w:rPr>
          <w:rFonts w:cs="Times New Roman"/>
          <w:szCs w:val="24"/>
        </w:rPr>
        <w:t>образования</w:t>
      </w:r>
      <w:r>
        <w:rPr>
          <w:rFonts w:cs="Times New Roman" w:ascii="Arial" w:hAnsi="Arial"/>
          <w:szCs w:val="24"/>
        </w:rPr>
        <w:t xml:space="preserve"> </w:t>
      </w:r>
    </w:p>
    <w:p>
      <w:pPr>
        <w:pStyle w:val="ConsPlusNormal"/>
        <w:bidi w:val="0"/>
        <w:ind w:hanging="0" w:start="0" w:end="0"/>
        <w:jc w:val="end"/>
        <w:rPr>
          <w:rFonts w:ascii="Arial" w:hAnsi="Arial" w:cs="Times New Roman"/>
          <w:szCs w:val="24"/>
        </w:rPr>
      </w:pPr>
      <w:r>
        <w:rPr>
          <w:rFonts w:cs="Times New Roman"/>
          <w:szCs w:val="24"/>
        </w:rPr>
        <w:t>«Муниципальный</w:t>
      </w:r>
      <w:r>
        <w:rPr>
          <w:rFonts w:cs="Times New Roman" w:ascii="Arial" w:hAnsi="Arial"/>
          <w:szCs w:val="24"/>
        </w:rPr>
        <w:t xml:space="preserve"> </w:t>
      </w:r>
      <w:r>
        <w:rPr>
          <w:rFonts w:cs="Times New Roman"/>
          <w:szCs w:val="24"/>
        </w:rPr>
        <w:t>округ</w:t>
      </w:r>
      <w:r>
        <w:rPr>
          <w:rFonts w:cs="Times New Roman" w:ascii="Arial" w:hAnsi="Arial"/>
          <w:szCs w:val="24"/>
        </w:rPr>
        <w:t xml:space="preserve"> </w:t>
      </w:r>
      <w:r>
        <w:rPr>
          <w:rFonts w:cs="Times New Roman"/>
          <w:szCs w:val="24"/>
        </w:rPr>
        <w:t>Сюмсинский</w:t>
      </w:r>
      <w:r>
        <w:rPr>
          <w:rFonts w:cs="Times New Roman" w:ascii="Arial" w:hAnsi="Arial"/>
          <w:szCs w:val="24"/>
        </w:rPr>
        <w:t xml:space="preserve"> </w:t>
      </w:r>
    </w:p>
    <w:p>
      <w:pPr>
        <w:pStyle w:val="ConsPlusNormal"/>
        <w:bidi w:val="0"/>
        <w:ind w:hanging="0" w:start="0" w:end="0"/>
        <w:jc w:val="end"/>
        <w:rPr>
          <w:rFonts w:ascii="Arial" w:hAnsi="Arial" w:cs="Times New Roman"/>
          <w:szCs w:val="24"/>
        </w:rPr>
      </w:pPr>
      <w:r>
        <w:rPr>
          <w:rFonts w:cs="Times New Roman"/>
          <w:szCs w:val="24"/>
        </w:rPr>
        <w:t>район</w:t>
      </w:r>
      <w:r>
        <w:rPr>
          <w:rFonts w:cs="Times New Roman" w:ascii="Arial" w:hAnsi="Arial"/>
          <w:szCs w:val="24"/>
        </w:rPr>
        <w:t xml:space="preserve"> </w:t>
      </w:r>
      <w:r>
        <w:rPr>
          <w:rFonts w:cs="Times New Roman"/>
          <w:szCs w:val="24"/>
        </w:rPr>
        <w:t>Удмуртской</w:t>
      </w:r>
      <w:r>
        <w:rPr>
          <w:rFonts w:cs="Times New Roman" w:ascii="Arial" w:hAnsi="Arial"/>
          <w:szCs w:val="24"/>
        </w:rPr>
        <w:t xml:space="preserve"> </w:t>
      </w:r>
      <w:r>
        <w:rPr>
          <w:rFonts w:cs="Times New Roman"/>
          <w:szCs w:val="24"/>
        </w:rPr>
        <w:t>Республики»</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и</w:t>
      </w:r>
      <w:r>
        <w:rPr>
          <w:rFonts w:cs="Times New Roman" w:ascii="Arial" w:hAnsi="Arial"/>
          <w:szCs w:val="24"/>
        </w:rPr>
        <w:t xml:space="preserve"> </w:t>
      </w:r>
      <w:r>
        <w:rPr>
          <w:rFonts w:cs="Times New Roman"/>
          <w:szCs w:val="24"/>
        </w:rPr>
        <w:t>администраторов</w:t>
      </w:r>
      <w:r>
        <w:rPr>
          <w:rFonts w:cs="Times New Roman" w:ascii="Arial" w:hAnsi="Arial"/>
          <w:szCs w:val="24"/>
        </w:rPr>
        <w:t xml:space="preserve"> </w:t>
      </w:r>
      <w:r>
        <w:rPr>
          <w:rFonts w:cs="Times New Roman"/>
          <w:szCs w:val="24"/>
        </w:rPr>
        <w:t>источников</w:t>
      </w:r>
      <w:r>
        <w:rPr>
          <w:rFonts w:cs="Times New Roman" w:ascii="Arial" w:hAnsi="Arial"/>
          <w:szCs w:val="24"/>
        </w:rPr>
        <w:t xml:space="preserve"> </w:t>
      </w:r>
      <w:r>
        <w:rPr>
          <w:rFonts w:cs="Times New Roman"/>
          <w:szCs w:val="24"/>
        </w:rPr>
        <w:t>финансирования</w:t>
      </w:r>
    </w:p>
    <w:p>
      <w:pPr>
        <w:pStyle w:val="ConsPlusNormal"/>
        <w:bidi w:val="0"/>
        <w:ind w:hanging="0" w:start="0" w:end="0"/>
        <w:jc w:val="end"/>
        <w:rPr>
          <w:rFonts w:ascii="Arial" w:hAnsi="Arial" w:cs="Times New Roman"/>
          <w:szCs w:val="24"/>
        </w:rPr>
      </w:pPr>
      <w:r>
        <w:rPr>
          <w:rFonts w:cs="Times New Roman"/>
          <w:szCs w:val="24"/>
        </w:rPr>
        <w:t>дефицита</w:t>
      </w:r>
      <w:r>
        <w:rPr>
          <w:rFonts w:cs="Times New Roman" w:ascii="Arial" w:hAnsi="Arial"/>
          <w:szCs w:val="24"/>
        </w:rPr>
        <w:t xml:space="preserve"> </w:t>
      </w:r>
      <w:r>
        <w:rPr>
          <w:rFonts w:cs="Times New Roman"/>
          <w:szCs w:val="24"/>
        </w:rPr>
        <w:t>бюджета</w:t>
      </w:r>
      <w:r>
        <w:rPr>
          <w:rFonts w:cs="Times New Roman" w:ascii="Arial" w:hAnsi="Arial"/>
          <w:szCs w:val="24"/>
        </w:rPr>
        <w:t xml:space="preserve"> </w:t>
      </w:r>
    </w:p>
    <w:p>
      <w:pPr>
        <w:pStyle w:val="ConsPlusNormal"/>
        <w:bidi w:val="0"/>
        <w:ind w:hanging="0" w:start="0" w:end="0"/>
        <w:jc w:val="end"/>
        <w:rPr>
          <w:rFonts w:ascii="Arial" w:hAnsi="Arial" w:cs="Times New Roman"/>
          <w:szCs w:val="24"/>
        </w:rPr>
      </w:pPr>
      <w:r>
        <w:rPr>
          <w:rFonts w:cs="Times New Roman"/>
          <w:szCs w:val="24"/>
        </w:rPr>
        <w:t>муниципального</w:t>
      </w:r>
      <w:r>
        <w:rPr>
          <w:rFonts w:cs="Times New Roman" w:ascii="Arial" w:hAnsi="Arial"/>
          <w:szCs w:val="24"/>
        </w:rPr>
        <w:t xml:space="preserve"> </w:t>
      </w:r>
      <w:r>
        <w:rPr>
          <w:rFonts w:cs="Times New Roman"/>
          <w:szCs w:val="24"/>
        </w:rPr>
        <w:t>образования</w:t>
      </w:r>
      <w:r>
        <w:rPr>
          <w:rFonts w:cs="Times New Roman" w:ascii="Arial" w:hAnsi="Arial"/>
          <w:szCs w:val="24"/>
        </w:rPr>
        <w:t xml:space="preserve"> </w:t>
      </w:r>
      <w:r>
        <w:rPr>
          <w:rFonts w:cs="Times New Roman"/>
          <w:szCs w:val="24"/>
        </w:rPr>
        <w:t>«Муниципальный</w:t>
      </w:r>
      <w:r>
        <w:rPr>
          <w:rFonts w:cs="Times New Roman" w:ascii="Arial" w:hAnsi="Arial"/>
          <w:szCs w:val="24"/>
        </w:rPr>
        <w:t xml:space="preserve"> </w:t>
      </w:r>
      <w:r>
        <w:rPr>
          <w:rFonts w:cs="Times New Roman"/>
          <w:szCs w:val="24"/>
        </w:rPr>
        <w:t>округ</w:t>
      </w:r>
      <w:r>
        <w:rPr>
          <w:rFonts w:cs="Times New Roman" w:ascii="Arial" w:hAnsi="Arial"/>
          <w:szCs w:val="24"/>
        </w:rPr>
        <w:t xml:space="preserve">    </w:t>
      </w:r>
    </w:p>
    <w:p>
      <w:pPr>
        <w:pStyle w:val="ConsPlusNormal"/>
        <w:bidi w:val="0"/>
        <w:ind w:hanging="0" w:start="0" w:end="0"/>
        <w:jc w:val="end"/>
        <w:rPr>
          <w:rFonts w:cs="Times New Roman"/>
          <w:szCs w:val="24"/>
        </w:rPr>
      </w:pPr>
      <w:r>
        <w:rPr>
          <w:rFonts w:cs="Times New Roman"/>
          <w:szCs w:val="24"/>
        </w:rPr>
        <w:t>Сюмсинский</w:t>
      </w:r>
      <w:r>
        <w:rPr>
          <w:rFonts w:cs="Times New Roman" w:ascii="Arial" w:hAnsi="Arial"/>
          <w:szCs w:val="24"/>
        </w:rPr>
        <w:t xml:space="preserve"> </w:t>
      </w:r>
      <w:r>
        <w:rPr>
          <w:rFonts w:cs="Times New Roman"/>
          <w:szCs w:val="24"/>
        </w:rPr>
        <w:t>район</w:t>
      </w:r>
      <w:r>
        <w:rPr>
          <w:rFonts w:cs="Times New Roman" w:ascii="Arial" w:hAnsi="Arial"/>
          <w:szCs w:val="24"/>
        </w:rPr>
        <w:t xml:space="preserve"> </w:t>
      </w:r>
      <w:r>
        <w:rPr>
          <w:rFonts w:cs="Times New Roman"/>
          <w:szCs w:val="24"/>
        </w:rPr>
        <w:t>Удмуртской</w:t>
      </w:r>
      <w:r>
        <w:rPr>
          <w:rFonts w:cs="Times New Roman" w:ascii="Arial" w:hAnsi="Arial"/>
          <w:szCs w:val="24"/>
        </w:rPr>
        <w:t xml:space="preserve"> </w:t>
      </w:r>
      <w:r>
        <w:rPr>
          <w:rFonts w:cs="Times New Roman"/>
          <w:szCs w:val="24"/>
        </w:rPr>
        <w:t>Республики»</w:t>
      </w:r>
      <w:r>
        <w:rPr>
          <w:rFonts w:cs="Times New Roman" w:ascii="Arial" w:hAnsi="Arial"/>
          <w:szCs w:val="24"/>
        </w:rPr>
        <w:t xml:space="preserve">                                                                                                                                                                                                              </w:t>
      </w:r>
    </w:p>
    <w:p>
      <w:pPr>
        <w:pStyle w:val="ConsPlusNormal"/>
        <w:bidi w:val="0"/>
        <w:ind w:hanging="0" w:start="0" w:end="0"/>
        <w:rPr>
          <w:rFonts w:cs="Times New Roman"/>
        </w:rPr>
      </w:pPr>
      <w:r>
        <w:rPr>
          <w:rFonts w:cs="Times New Roman" w:ascii="Arial" w:hAnsi="Arial"/>
        </w:rPr>
        <w:t xml:space="preserve">            </w:t>
      </w:r>
    </w:p>
    <w:p>
      <w:pPr>
        <w:pStyle w:val="ConsPlusNormal"/>
        <w:bidi w:val="0"/>
        <w:ind w:hanging="0" w:start="0" w:end="0"/>
        <w:rPr>
          <w:rFonts w:cs="Times New Roman"/>
        </w:rPr>
      </w:pPr>
      <w:r>
        <w:rPr>
          <w:rFonts w:cs="Times New Roman"/>
        </w:rPr>
      </w:r>
    </w:p>
    <w:p>
      <w:pPr>
        <w:pStyle w:val="ConsPlusNormal"/>
        <w:bidi w:val="0"/>
        <w:ind w:hanging="0" w:start="0" w:end="0"/>
        <w:rPr>
          <w:rFonts w:cs="Times New Roman"/>
        </w:rPr>
      </w:pPr>
      <w:r>
        <w:rPr>
          <w:rFonts w:cs="Times New Roman"/>
        </w:rPr>
      </w:r>
    </w:p>
    <w:tbl>
      <w:tblPr>
        <w:tblW w:w="10206" w:type="dxa"/>
        <w:jc w:val="start"/>
        <w:tblInd w:w="28" w:type="dxa"/>
        <w:tblLayout w:type="fixed"/>
        <w:tblCellMar>
          <w:top w:w="0" w:type="dxa"/>
          <w:start w:w="28" w:type="dxa"/>
          <w:bottom w:w="0" w:type="dxa"/>
          <w:end w:w="28" w:type="dxa"/>
        </w:tblCellMar>
      </w:tblPr>
      <w:tblGrid>
        <w:gridCol w:w="1985"/>
        <w:gridCol w:w="709"/>
        <w:gridCol w:w="1985"/>
        <w:gridCol w:w="4676"/>
        <w:gridCol w:w="851"/>
      </w:tblGrid>
      <w:tr>
        <w:trPr>
          <w:cantSplit w:val="true"/>
        </w:trPr>
        <w:tc>
          <w:tcPr>
            <w:tcW w:w="1985" w:type="dxa"/>
            <w:tcBorders>
              <w:bottom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709" w:type="dxa"/>
            <w:tcBorders/>
            <w:vAlign w:val="bottom"/>
          </w:tcPr>
          <w:p>
            <w:pPr>
              <w:pStyle w:val="ConsPlusNormal"/>
              <w:tabs>
                <w:tab w:val="clear" w:pos="720"/>
              </w:tabs>
              <w:bidi w:val="0"/>
              <w:ind w:hanging="0" w:start="0" w:end="0"/>
              <w:rPr>
                <w:rFonts w:cs="Times New Roman"/>
              </w:rPr>
            </w:pPr>
            <w:r>
              <w:rPr>
                <w:rFonts w:cs="Times New Roman"/>
              </w:rPr>
            </w:r>
          </w:p>
        </w:tc>
        <w:tc>
          <w:tcPr>
            <w:tcW w:w="1985" w:type="dxa"/>
            <w:tcBorders>
              <w:bottom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4676" w:type="dxa"/>
            <w:tcBorders/>
            <w:vAlign w:val="bottom"/>
          </w:tcPr>
          <w:p>
            <w:pPr>
              <w:pStyle w:val="ConsPlusNormal"/>
              <w:tabs>
                <w:tab w:val="clear" w:pos="720"/>
              </w:tabs>
              <w:bidi w:val="0"/>
              <w:ind w:hanging="0" w:start="0" w:end="0"/>
              <w:rPr>
                <w:rFonts w:cs="Times New Roman"/>
              </w:rPr>
            </w:pPr>
            <w:r>
              <w:rPr>
                <w:rFonts w:cs="Times New Roman"/>
              </w:rPr>
            </w:r>
          </w:p>
        </w:tc>
        <w:tc>
          <w:tcPr>
            <w:tcW w:w="851" w:type="dxa"/>
            <w:tcBorders>
              <w:top w:val="single" w:sz="4" w:space="0" w:color="000000"/>
              <w:start w:val="single" w:sz="4" w:space="0" w:color="000000"/>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ascii="Arial" w:hAnsi="Arial"/>
              </w:rPr>
              <w:t>0401060</w:t>
            </w:r>
          </w:p>
        </w:tc>
      </w:tr>
      <w:tr>
        <w:trPr>
          <w:cantSplit w:val="true"/>
        </w:trPr>
        <w:tc>
          <w:tcPr>
            <w:tcW w:w="1985" w:type="dxa"/>
            <w:tcBorders/>
            <w:vAlign w:val="bottom"/>
          </w:tcPr>
          <w:p>
            <w:pPr>
              <w:pStyle w:val="ConsPlusNormal"/>
              <w:tabs>
                <w:tab w:val="clear" w:pos="720"/>
              </w:tabs>
              <w:bidi w:val="0"/>
              <w:ind w:hanging="0" w:start="0" w:end="0"/>
              <w:rPr/>
            </w:pPr>
            <w:r>
              <w:rPr>
                <w:rFonts w:cs="Times New Roman"/>
              </w:rPr>
              <w:t>Поступ</w:t>
            </w:r>
            <w:r>
              <w:rPr>
                <w:rFonts w:cs="Times New Roman" w:ascii="Arial" w:hAnsi="Arial"/>
              </w:rPr>
              <w:t xml:space="preserve">. </w:t>
            </w:r>
            <w:r>
              <w:rPr>
                <w:rFonts w:cs="Times New Roman"/>
              </w:rPr>
              <w:t>в</w:t>
            </w:r>
            <w:r>
              <w:rPr>
                <w:rFonts w:cs="Times New Roman" w:ascii="Arial" w:hAnsi="Arial"/>
              </w:rPr>
              <w:t xml:space="preserve"> </w:t>
            </w:r>
            <w:r>
              <w:rPr>
                <w:rFonts w:cs="Times New Roman"/>
              </w:rPr>
              <w:t>банк</w:t>
            </w:r>
            <w:r>
              <w:rPr>
                <w:rFonts w:cs="Times New Roman" w:ascii="Arial" w:hAnsi="Arial"/>
              </w:rPr>
              <w:t xml:space="preserve"> </w:t>
            </w:r>
            <w:r>
              <w:rPr>
                <w:rFonts w:cs="Times New Roman"/>
              </w:rPr>
              <w:t>плат.</w:t>
            </w:r>
          </w:p>
        </w:tc>
        <w:tc>
          <w:tcPr>
            <w:tcW w:w="709" w:type="dxa"/>
            <w:tcBorders/>
            <w:vAlign w:val="bottom"/>
          </w:tcPr>
          <w:p>
            <w:pPr>
              <w:pStyle w:val="ConsPlusNormal"/>
              <w:tabs>
                <w:tab w:val="clear" w:pos="720"/>
              </w:tabs>
              <w:bidi w:val="0"/>
              <w:ind w:hanging="0" w:start="0" w:end="0"/>
              <w:rPr>
                <w:rFonts w:cs="Times New Roman"/>
              </w:rPr>
            </w:pPr>
            <w:r>
              <w:rPr>
                <w:rFonts w:cs="Times New Roman"/>
              </w:rPr>
            </w:r>
          </w:p>
        </w:tc>
        <w:tc>
          <w:tcPr>
            <w:tcW w:w="1985" w:type="dxa"/>
            <w:tcBorders/>
            <w:vAlign w:val="bottom"/>
          </w:tcPr>
          <w:p>
            <w:pPr>
              <w:pStyle w:val="ConsPlusNormal"/>
              <w:tabs>
                <w:tab w:val="clear" w:pos="720"/>
              </w:tabs>
              <w:bidi w:val="0"/>
              <w:ind w:hanging="0" w:start="0" w:end="0"/>
              <w:rPr/>
            </w:pPr>
            <w:r>
              <w:rPr>
                <w:rFonts w:cs="Times New Roman"/>
              </w:rPr>
              <w:t>Списано</w:t>
            </w:r>
            <w:r>
              <w:rPr>
                <w:rFonts w:cs="Times New Roman" w:ascii="Arial" w:hAnsi="Arial"/>
              </w:rPr>
              <w:t xml:space="preserve"> </w:t>
            </w:r>
            <w:r>
              <w:rPr>
                <w:rFonts w:cs="Times New Roman"/>
              </w:rPr>
              <w:t>со</w:t>
            </w:r>
            <w:r>
              <w:rPr>
                <w:rFonts w:cs="Times New Roman" w:ascii="Arial" w:hAnsi="Arial"/>
              </w:rPr>
              <w:t xml:space="preserve"> </w:t>
            </w:r>
            <w:r>
              <w:rPr>
                <w:rFonts w:cs="Times New Roman"/>
              </w:rPr>
              <w:t>сч</w:t>
            </w:r>
            <w:r>
              <w:rPr>
                <w:rFonts w:cs="Times New Roman" w:ascii="Arial" w:hAnsi="Arial"/>
              </w:rPr>
              <w:t xml:space="preserve">. </w:t>
            </w:r>
            <w:r>
              <w:rPr>
                <w:rFonts w:cs="Times New Roman"/>
              </w:rPr>
              <w:t>плат.</w:t>
            </w:r>
          </w:p>
        </w:tc>
        <w:tc>
          <w:tcPr>
            <w:tcW w:w="4676" w:type="dxa"/>
            <w:tcBorders/>
            <w:vAlign w:val="bottom"/>
          </w:tcPr>
          <w:p>
            <w:pPr>
              <w:pStyle w:val="ConsPlusNormal"/>
              <w:tabs>
                <w:tab w:val="clear" w:pos="720"/>
              </w:tabs>
              <w:bidi w:val="0"/>
              <w:ind w:hanging="0" w:start="0" w:end="0"/>
              <w:rPr>
                <w:rFonts w:cs="Times New Roman"/>
              </w:rPr>
            </w:pPr>
            <w:r>
              <w:rPr>
                <w:rFonts w:cs="Times New Roman"/>
              </w:rPr>
            </w:r>
          </w:p>
        </w:tc>
        <w:tc>
          <w:tcPr>
            <w:tcW w:w="851" w:type="dxa"/>
            <w:tcBorders/>
            <w:vAlign w:val="bottom"/>
          </w:tcPr>
          <w:p>
            <w:pPr>
              <w:pStyle w:val="ConsPlusNormal"/>
              <w:tabs>
                <w:tab w:val="clear" w:pos="720"/>
              </w:tabs>
              <w:bidi w:val="0"/>
              <w:ind w:hanging="0" w:start="0" w:end="0"/>
              <w:rPr>
                <w:rFonts w:cs="Times New Roman"/>
              </w:rPr>
            </w:pPr>
            <w:r>
              <w:rPr>
                <w:rFonts w:cs="Times New Roman"/>
              </w:rPr>
            </w:r>
          </w:p>
        </w:tc>
      </w:tr>
    </w:tbl>
    <w:p>
      <w:pPr>
        <w:pStyle w:val="ConsPlusNormal"/>
        <w:bidi w:val="0"/>
        <w:ind w:hanging="0" w:start="0" w:end="0"/>
        <w:rPr>
          <w:rFonts w:cs="Times New Roman"/>
        </w:rPr>
      </w:pPr>
      <w:r>
        <w:rPr>
          <w:rFonts w:cs="Times New Roman"/>
        </w:rPr>
      </w:r>
    </w:p>
    <w:tbl>
      <w:tblPr>
        <w:tblW w:w="10206" w:type="dxa"/>
        <w:jc w:val="start"/>
        <w:tblInd w:w="0" w:type="dxa"/>
        <w:tblLayout w:type="fixed"/>
        <w:tblCellMar>
          <w:top w:w="0" w:type="dxa"/>
          <w:start w:w="28" w:type="dxa"/>
          <w:bottom w:w="0" w:type="dxa"/>
          <w:end w:w="28" w:type="dxa"/>
        </w:tblCellMar>
      </w:tblPr>
      <w:tblGrid>
        <w:gridCol w:w="5130"/>
        <w:gridCol w:w="1984"/>
        <w:gridCol w:w="285"/>
        <w:gridCol w:w="1984"/>
        <w:gridCol w:w="425"/>
        <w:gridCol w:w="397"/>
      </w:tblGrid>
      <w:tr>
        <w:trPr>
          <w:trHeight w:val="360" w:hRule="atLeast"/>
        </w:trPr>
        <w:tc>
          <w:tcPr>
            <w:tcW w:w="5130" w:type="dxa"/>
            <w:tcBorders/>
            <w:vAlign w:val="bottom"/>
          </w:tcPr>
          <w:p>
            <w:pPr>
              <w:pStyle w:val="ConsPlusNormal"/>
              <w:tabs>
                <w:tab w:val="clear" w:pos="720"/>
              </w:tabs>
              <w:bidi w:val="0"/>
              <w:ind w:hanging="0" w:start="0" w:end="0"/>
              <w:rPr/>
            </w:pPr>
            <w:hyperlink r:id="rId11">
              <w:r>
                <w:rPr>
                  <w:rStyle w:val="Hyperlink"/>
                  <w:rFonts w:cs="Times New Roman"/>
                  <w:b/>
                  <w:bCs/>
                  <w:color w:val="0563C1"/>
                  <w:u w:val="single"/>
                </w:rPr>
                <w:t>ПЛАТЕЖНОЕ</w:t>
              </w:r>
              <w:r>
                <w:rPr>
                  <w:rStyle w:val="Hyperlink"/>
                  <w:rFonts w:cs="Times New Roman" w:ascii="Arial" w:hAnsi="Arial"/>
                  <w:b/>
                  <w:bCs/>
                  <w:color w:val="0563C1"/>
                  <w:u w:val="single"/>
                </w:rPr>
                <w:t xml:space="preserve"> </w:t>
              </w:r>
              <w:r>
                <w:rPr>
                  <w:rStyle w:val="Hyperlink"/>
                  <w:rFonts w:cs="Times New Roman"/>
                  <w:b/>
                  <w:bCs/>
                  <w:color w:val="0563C1"/>
                  <w:u w:val="single"/>
                </w:rPr>
                <w:t>ПОРУЧЕНИЕ</w:t>
              </w:r>
            </w:hyperlink>
            <w:r>
              <w:rPr>
                <w:rFonts w:cs="Times New Roman" w:ascii="Arial" w:hAnsi="Arial"/>
                <w:b/>
                <w:bCs/>
              </w:rPr>
              <w:t xml:space="preserve"> </w:t>
            </w:r>
            <w:r>
              <w:rPr>
                <w:rFonts w:cs="Times New Roman"/>
                <w:b/>
                <w:bCs/>
              </w:rPr>
              <w:t>№</w:t>
            </w:r>
            <w:r>
              <w:rPr>
                <w:rFonts w:cs="Times New Roman" w:ascii="Arial" w:hAnsi="Arial"/>
                <w:b/>
                <w:bCs/>
              </w:rPr>
              <w:t xml:space="preserve"> </w:t>
              <w:tab/>
            </w:r>
          </w:p>
        </w:tc>
        <w:tc>
          <w:tcPr>
            <w:tcW w:w="1984" w:type="dxa"/>
            <w:tcBorders>
              <w:bottom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285" w:type="dxa"/>
            <w:tcBorders/>
            <w:vAlign w:val="bottom"/>
          </w:tcPr>
          <w:p>
            <w:pPr>
              <w:pStyle w:val="ConsPlusNormal"/>
              <w:tabs>
                <w:tab w:val="clear" w:pos="720"/>
              </w:tabs>
              <w:bidi w:val="0"/>
              <w:ind w:hanging="0" w:start="0" w:end="0"/>
              <w:rPr>
                <w:rFonts w:cs="Times New Roman"/>
              </w:rPr>
            </w:pPr>
            <w:r>
              <w:rPr>
                <w:rFonts w:cs="Times New Roman"/>
              </w:rPr>
            </w:r>
          </w:p>
        </w:tc>
        <w:tc>
          <w:tcPr>
            <w:tcW w:w="1984" w:type="dxa"/>
            <w:tcBorders>
              <w:bottom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425" w:type="dxa"/>
            <w:tcBorders/>
            <w:vAlign w:val="bottom"/>
          </w:tcPr>
          <w:p>
            <w:pPr>
              <w:pStyle w:val="ConsPlusNormal"/>
              <w:tabs>
                <w:tab w:val="clear" w:pos="720"/>
              </w:tabs>
              <w:bidi w:val="0"/>
              <w:ind w:hanging="0" w:start="0" w:end="0"/>
              <w:rPr>
                <w:rFonts w:cs="Times New Roman"/>
              </w:rPr>
            </w:pPr>
            <w:r>
              <w:rPr>
                <w:rFonts w:cs="Times New Roman"/>
              </w:rPr>
            </w:r>
          </w:p>
        </w:tc>
        <w:tc>
          <w:tcPr>
            <w:tcW w:w="397" w:type="dxa"/>
            <w:tcBorders>
              <w:top w:val="single" w:sz="4" w:space="0" w:color="000000"/>
              <w:start w:val="single" w:sz="4" w:space="0" w:color="000000"/>
              <w:bottom w:val="single" w:sz="4" w:space="0" w:color="000000"/>
              <w:end w:val="single" w:sz="4" w:space="0" w:color="000000"/>
            </w:tcBorders>
            <w:vAlign w:val="bottom"/>
          </w:tcPr>
          <w:p>
            <w:pPr>
              <w:pStyle w:val="ConsPlusNormal"/>
              <w:tabs>
                <w:tab w:val="clear" w:pos="720"/>
              </w:tabs>
              <w:bidi w:val="0"/>
              <w:ind w:hanging="0" w:start="0" w:end="0"/>
              <w:rPr>
                <w:rFonts w:cs="Times New Roman"/>
              </w:rPr>
            </w:pPr>
            <w:r>
              <w:rPr>
                <w:rFonts w:cs="Times New Roman"/>
              </w:rPr>
            </w:r>
          </w:p>
        </w:tc>
      </w:tr>
      <w:tr>
        <w:trPr/>
        <w:tc>
          <w:tcPr>
            <w:tcW w:w="5130" w:type="dxa"/>
            <w:tcBorders/>
            <w:vAlign w:val="bottom"/>
          </w:tcPr>
          <w:p>
            <w:pPr>
              <w:pStyle w:val="ConsPlusNormal"/>
              <w:tabs>
                <w:tab w:val="clear" w:pos="720"/>
              </w:tabs>
              <w:bidi w:val="0"/>
              <w:ind w:hanging="0" w:start="0" w:end="0"/>
              <w:rPr/>
            </w:pPr>
            <w:r>
              <w:rPr>
                <w:rFonts w:cs="Times New Roman" w:ascii="Arial" w:hAnsi="Arial"/>
              </w:rPr>
              <w:t xml:space="preserve">                </w:t>
            </w:r>
          </w:p>
        </w:tc>
        <w:tc>
          <w:tcPr>
            <w:tcW w:w="1984" w:type="dxa"/>
            <w:tcBorders/>
            <w:vAlign w:val="bottom"/>
          </w:tcPr>
          <w:p>
            <w:pPr>
              <w:pStyle w:val="ConsPlusNormal"/>
              <w:tabs>
                <w:tab w:val="clear" w:pos="720"/>
              </w:tabs>
              <w:bidi w:val="0"/>
              <w:ind w:hanging="0" w:start="0" w:end="0"/>
              <w:rPr/>
            </w:pPr>
            <w:r>
              <w:rPr>
                <w:rFonts w:cs="Times New Roman" w:ascii="Arial" w:hAnsi="Arial"/>
              </w:rPr>
              <w:t xml:space="preserve">                    </w:t>
            </w:r>
            <w:r>
              <w:rPr>
                <w:rFonts w:cs="Times New Roman"/>
              </w:rPr>
              <w:t>Дата</w:t>
            </w:r>
          </w:p>
        </w:tc>
        <w:tc>
          <w:tcPr>
            <w:tcW w:w="285" w:type="dxa"/>
            <w:tcBorders/>
            <w:vAlign w:val="bottom"/>
          </w:tcPr>
          <w:p>
            <w:pPr>
              <w:pStyle w:val="ConsPlusNormal"/>
              <w:tabs>
                <w:tab w:val="clear" w:pos="720"/>
              </w:tabs>
              <w:bidi w:val="0"/>
              <w:ind w:hanging="0" w:start="0" w:end="0"/>
              <w:rPr>
                <w:rFonts w:cs="Times New Roman"/>
              </w:rPr>
            </w:pPr>
            <w:r>
              <w:rPr>
                <w:rFonts w:cs="Times New Roman"/>
              </w:rPr>
            </w:r>
          </w:p>
        </w:tc>
        <w:tc>
          <w:tcPr>
            <w:tcW w:w="1984" w:type="dxa"/>
            <w:tcBorders/>
            <w:vAlign w:val="bottom"/>
          </w:tcPr>
          <w:p>
            <w:pPr>
              <w:pStyle w:val="ConsPlusNormal"/>
              <w:tabs>
                <w:tab w:val="clear" w:pos="720"/>
              </w:tabs>
              <w:bidi w:val="0"/>
              <w:ind w:hanging="0" w:start="0" w:end="0"/>
              <w:rPr/>
            </w:pPr>
            <w:r>
              <w:rPr>
                <w:rFonts w:cs="Times New Roman" w:ascii="Arial" w:hAnsi="Arial"/>
              </w:rPr>
              <w:t xml:space="preserve">                </w:t>
            </w:r>
            <w:r>
              <w:rPr>
                <w:rFonts w:cs="Times New Roman"/>
              </w:rPr>
              <w:t>Вид</w:t>
            </w:r>
            <w:r>
              <w:rPr>
                <w:rFonts w:cs="Times New Roman" w:ascii="Arial" w:hAnsi="Arial"/>
              </w:rPr>
              <w:t xml:space="preserve"> </w:t>
            </w:r>
            <w:r>
              <w:rPr>
                <w:rFonts w:cs="Times New Roman"/>
              </w:rPr>
              <w:t>платежа</w:t>
            </w:r>
          </w:p>
        </w:tc>
        <w:tc>
          <w:tcPr>
            <w:tcW w:w="425" w:type="dxa"/>
            <w:tcBorders/>
          </w:tcPr>
          <w:p>
            <w:pPr>
              <w:pStyle w:val="ConsPlusNormal"/>
              <w:tabs>
                <w:tab w:val="clear" w:pos="720"/>
              </w:tabs>
              <w:bidi w:val="0"/>
              <w:ind w:hanging="0" w:start="0" w:end="0"/>
              <w:rPr>
                <w:rFonts w:cs="Times New Roman"/>
              </w:rPr>
            </w:pPr>
            <w:r>
              <w:rPr>
                <w:rFonts w:cs="Times New Roman"/>
              </w:rPr>
            </w:r>
          </w:p>
        </w:tc>
        <w:tc>
          <w:tcPr>
            <w:tcW w:w="397" w:type="dxa"/>
            <w:tcBorders/>
          </w:tcPr>
          <w:p>
            <w:pPr>
              <w:pStyle w:val="ConsPlusNormal"/>
              <w:tabs>
                <w:tab w:val="clear" w:pos="720"/>
              </w:tabs>
              <w:bidi w:val="0"/>
              <w:ind w:hanging="0" w:start="0" w:end="0"/>
              <w:rPr>
                <w:rFonts w:cs="Times New Roman"/>
              </w:rPr>
            </w:pPr>
            <w:r>
              <w:rPr>
                <w:rFonts w:cs="Times New Roman"/>
              </w:rPr>
            </w:r>
          </w:p>
        </w:tc>
      </w:tr>
    </w:tbl>
    <w:p>
      <w:pPr>
        <w:pStyle w:val="ConsPlusNormal"/>
        <w:bidi w:val="0"/>
        <w:ind w:hanging="0" w:start="0" w:end="0"/>
        <w:rPr>
          <w:rFonts w:cs="Times New Roman"/>
        </w:rPr>
      </w:pPr>
      <w:r>
        <w:rPr>
          <w:rFonts w:cs="Times New Roman"/>
        </w:rPr>
      </w:r>
    </w:p>
    <w:tbl>
      <w:tblPr>
        <w:tblW w:w="10206" w:type="dxa"/>
        <w:jc w:val="start"/>
        <w:tblInd w:w="28" w:type="dxa"/>
        <w:tblLayout w:type="fixed"/>
        <w:tblCellMar>
          <w:top w:w="0" w:type="dxa"/>
          <w:start w:w="28" w:type="dxa"/>
          <w:bottom w:w="0" w:type="dxa"/>
          <w:end w:w="28" w:type="dxa"/>
        </w:tblCellMar>
      </w:tblPr>
      <w:tblGrid>
        <w:gridCol w:w="1133"/>
        <w:gridCol w:w="1418"/>
        <w:gridCol w:w="284"/>
        <w:gridCol w:w="1417"/>
        <w:gridCol w:w="568"/>
        <w:gridCol w:w="850"/>
        <w:gridCol w:w="567"/>
        <w:gridCol w:w="283"/>
        <w:gridCol w:w="1134"/>
        <w:gridCol w:w="568"/>
        <w:gridCol w:w="567"/>
        <w:gridCol w:w="851"/>
        <w:gridCol w:w="565"/>
      </w:tblGrid>
      <w:tr>
        <w:trPr>
          <w:trHeight w:val="820" w:hRule="atLeast"/>
        </w:trPr>
        <w:tc>
          <w:tcPr>
            <w:tcW w:w="1133" w:type="dxa"/>
            <w:tcBorders>
              <w:bottom w:val="single" w:sz="4" w:space="0" w:color="000000"/>
              <w:end w:val="single" w:sz="4" w:space="0" w:color="000000"/>
            </w:tcBorders>
          </w:tcPr>
          <w:p>
            <w:pPr>
              <w:pStyle w:val="ConsPlusNormal"/>
              <w:tabs>
                <w:tab w:val="clear" w:pos="720"/>
              </w:tabs>
              <w:bidi w:val="0"/>
              <w:ind w:hanging="0" w:start="0" w:end="0"/>
              <w:rPr>
                <w:rFonts w:cs="Times New Roman"/>
              </w:rPr>
            </w:pPr>
            <w:r>
              <w:rPr>
                <w:rFonts w:cs="Times New Roman"/>
              </w:rPr>
              <w:t>Сумма</w:t>
            </w:r>
          </w:p>
          <w:p>
            <w:pPr>
              <w:pStyle w:val="ConsPlusNormal"/>
              <w:tabs>
                <w:tab w:val="clear" w:pos="720"/>
              </w:tabs>
              <w:bidi w:val="0"/>
              <w:ind w:hanging="0" w:start="0" w:end="0"/>
              <w:rPr/>
            </w:pPr>
            <w:r>
              <w:rPr>
                <w:rFonts w:cs="Times New Roman"/>
              </w:rPr>
              <w:t>прописью</w:t>
            </w:r>
          </w:p>
        </w:tc>
        <w:tc>
          <w:tcPr>
            <w:tcW w:w="9072" w:type="dxa"/>
            <w:gridSpan w:val="12"/>
            <w:tcBorders>
              <w:start w:val="single" w:sz="4" w:space="0" w:color="000000"/>
              <w:bottom w:val="single" w:sz="4" w:space="0" w:color="000000"/>
            </w:tcBorders>
          </w:tcPr>
          <w:p>
            <w:pPr>
              <w:pStyle w:val="ConsPlusNormal"/>
              <w:tabs>
                <w:tab w:val="clear" w:pos="720"/>
              </w:tabs>
              <w:bidi w:val="0"/>
              <w:ind w:hanging="0" w:start="0" w:end="0"/>
              <w:rPr>
                <w:rFonts w:cs="Times New Roman"/>
              </w:rPr>
            </w:pPr>
            <w:r>
              <w:rPr>
                <w:rFonts w:cs="Times New Roman"/>
              </w:rPr>
            </w:r>
          </w:p>
        </w:tc>
      </w:tr>
      <w:tr>
        <w:trPr>
          <w:trHeight w:val="260" w:hRule="atLeast"/>
          <w:cantSplit w:val="true"/>
        </w:trPr>
        <w:tc>
          <w:tcPr>
            <w:tcW w:w="2835" w:type="dxa"/>
            <w:gridSpan w:val="3"/>
            <w:tcBorders>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rPr>
              <w:t>ИНН</w:t>
            </w:r>
            <w:r>
              <w:rPr>
                <w:rFonts w:cs="Times New Roman" w:ascii="Arial" w:hAnsi="Arial"/>
              </w:rPr>
              <w:t xml:space="preserve">    </w:t>
            </w:r>
          </w:p>
        </w:tc>
        <w:tc>
          <w:tcPr>
            <w:tcW w:w="2835" w:type="dxa"/>
            <w:gridSpan w:val="3"/>
            <w:tcBorders>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rPr>
              <w:t>КПП</w:t>
            </w:r>
            <w:r>
              <w:rPr>
                <w:rFonts w:cs="Times New Roman" w:ascii="Arial" w:hAnsi="Arial"/>
              </w:rPr>
              <w:t xml:space="preserve">    </w:t>
            </w:r>
          </w:p>
        </w:tc>
        <w:tc>
          <w:tcPr>
            <w:tcW w:w="850" w:type="dxa"/>
            <w:gridSpan w:val="2"/>
            <w:vMerge w:val="restart"/>
            <w:tcBorders>
              <w:bottom w:val="single" w:sz="4" w:space="0" w:color="000000"/>
              <w:end w:val="single" w:sz="4" w:space="0" w:color="000000"/>
            </w:tcBorders>
          </w:tcPr>
          <w:p>
            <w:pPr>
              <w:pStyle w:val="ConsPlusNormal"/>
              <w:tabs>
                <w:tab w:val="clear" w:pos="720"/>
              </w:tabs>
              <w:bidi w:val="0"/>
              <w:ind w:hanging="0" w:start="0" w:end="0"/>
              <w:rPr/>
            </w:pPr>
            <w:r>
              <w:rPr>
                <w:rFonts w:cs="Times New Roman"/>
              </w:rPr>
              <w:t>Сумма</w:t>
            </w:r>
          </w:p>
        </w:tc>
        <w:tc>
          <w:tcPr>
            <w:tcW w:w="3685" w:type="dxa"/>
            <w:gridSpan w:val="5"/>
            <w:vMerge w:val="restart"/>
            <w:tcBorders>
              <w:bottom w:val="single" w:sz="4" w:space="0" w:color="000000"/>
            </w:tcBorders>
          </w:tcPr>
          <w:p>
            <w:pPr>
              <w:pStyle w:val="ConsPlusNormal"/>
              <w:tabs>
                <w:tab w:val="clear" w:pos="720"/>
              </w:tabs>
              <w:bidi w:val="0"/>
              <w:ind w:hanging="0" w:start="0" w:end="0"/>
              <w:rPr>
                <w:rFonts w:cs="Times New Roman"/>
              </w:rPr>
            </w:pPr>
            <w:r>
              <w:rPr>
                <w:rFonts w:cs="Times New Roman"/>
              </w:rPr>
            </w:r>
          </w:p>
        </w:tc>
      </w:tr>
      <w:tr>
        <w:trPr>
          <w:trHeight w:val="570" w:hRule="atLeast"/>
          <w:cantSplit w:val="true"/>
        </w:trPr>
        <w:tc>
          <w:tcPr>
            <w:tcW w:w="5670" w:type="dxa"/>
            <w:gridSpan w:val="6"/>
            <w:vMerge w:val="restart"/>
            <w:tcBorders>
              <w:end w:val="single" w:sz="4" w:space="0" w:color="000000"/>
            </w:tcBorders>
          </w:tcPr>
          <w:p>
            <w:pPr>
              <w:pStyle w:val="ConsPlusNormal"/>
              <w:tabs>
                <w:tab w:val="clear" w:pos="720"/>
              </w:tabs>
              <w:bidi w:val="0"/>
              <w:ind w:hanging="0" w:start="0" w:end="0"/>
              <w:rPr>
                <w:rFonts w:cs="Times New Roman"/>
                <w:lang w:val="en-US"/>
              </w:rPr>
            </w:pPr>
            <w:r>
              <w:rPr>
                <w:rFonts w:cs="Times New Roman"/>
                <w:lang w:val="en-US"/>
              </w:rPr>
            </w:r>
          </w:p>
        </w:tc>
        <w:tc>
          <w:tcPr>
            <w:tcW w:w="850" w:type="dxa"/>
            <w:gridSpan w:val="2"/>
            <w:vMerge w:val="continue"/>
            <w:tcBorders>
              <w:bottom w:val="single" w:sz="4" w:space="0" w:color="000000"/>
              <w:end w:val="single" w:sz="4" w:space="0" w:color="000000"/>
            </w:tcBorders>
            <w:vAlign w:val="center"/>
          </w:tcPr>
          <w:p>
            <w:pPr>
              <w:pStyle w:val="ConsPlusNormal"/>
              <w:tabs>
                <w:tab w:val="clear" w:pos="720"/>
              </w:tabs>
              <w:bidi w:val="0"/>
              <w:ind w:hanging="0" w:start="0" w:end="0"/>
              <w:rPr>
                <w:rFonts w:cs="Times New Roman"/>
              </w:rPr>
            </w:pPr>
            <w:r>
              <w:rPr>
                <w:rFonts w:cs="Times New Roman"/>
              </w:rPr>
            </w:r>
          </w:p>
        </w:tc>
        <w:tc>
          <w:tcPr>
            <w:tcW w:w="3685" w:type="dxa"/>
            <w:gridSpan w:val="5"/>
            <w:vMerge w:val="continue"/>
            <w:tcBorders>
              <w:bottom w:val="single" w:sz="4" w:space="0" w:color="000000"/>
            </w:tcBorders>
            <w:vAlign w:val="center"/>
          </w:tcPr>
          <w:p>
            <w:pPr>
              <w:pStyle w:val="ConsPlusNormal"/>
              <w:tabs>
                <w:tab w:val="clear" w:pos="720"/>
              </w:tabs>
              <w:bidi w:val="0"/>
              <w:ind w:hanging="0" w:start="0" w:end="0"/>
              <w:rPr>
                <w:rFonts w:cs="Times New Roman"/>
              </w:rPr>
            </w:pPr>
            <w:r>
              <w:rPr>
                <w:rFonts w:cs="Times New Roman"/>
              </w:rPr>
            </w:r>
          </w:p>
        </w:tc>
      </w:tr>
      <w:tr>
        <w:trPr>
          <w:trHeight w:val="560" w:hRule="atLeast"/>
          <w:cantSplit w:val="true"/>
        </w:trPr>
        <w:tc>
          <w:tcPr>
            <w:tcW w:w="5670" w:type="dxa"/>
            <w:gridSpan w:val="6"/>
            <w:vMerge w:val="continue"/>
            <w:tcBorders>
              <w:end w:val="single" w:sz="4" w:space="0" w:color="000000"/>
            </w:tcBorders>
            <w:vAlign w:val="center"/>
          </w:tcPr>
          <w:p>
            <w:pPr>
              <w:pStyle w:val="ConsPlusNormal"/>
              <w:tabs>
                <w:tab w:val="clear" w:pos="720"/>
              </w:tabs>
              <w:bidi w:val="0"/>
              <w:ind w:hanging="0" w:start="0" w:end="0"/>
              <w:rPr>
                <w:rFonts w:cs="Times New Roman"/>
                <w:lang w:val="en-US"/>
              </w:rPr>
            </w:pPr>
            <w:r>
              <w:rPr>
                <w:rFonts w:cs="Times New Roman"/>
                <w:lang w:val="en-US"/>
              </w:rPr>
            </w:r>
          </w:p>
        </w:tc>
        <w:tc>
          <w:tcPr>
            <w:tcW w:w="850" w:type="dxa"/>
            <w:gridSpan w:val="2"/>
            <w:vMerge w:val="restart"/>
            <w:tcBorders>
              <w:top w:val="single" w:sz="4" w:space="0" w:color="000000"/>
              <w:bottom w:val="single" w:sz="4" w:space="0" w:color="000000"/>
              <w:end w:val="single" w:sz="4" w:space="0" w:color="000000"/>
            </w:tcBorders>
          </w:tcPr>
          <w:p>
            <w:pPr>
              <w:pStyle w:val="ConsPlusNormal"/>
              <w:tabs>
                <w:tab w:val="clear" w:pos="720"/>
              </w:tabs>
              <w:bidi w:val="0"/>
              <w:ind w:hanging="0" w:start="0" w:end="0"/>
              <w:rPr/>
            </w:pPr>
            <w:r>
              <w:rPr>
                <w:rFonts w:cs="Times New Roman"/>
              </w:rPr>
              <w:t>Сч</w:t>
            </w:r>
            <w:r>
              <w:rPr>
                <w:rFonts w:cs="Times New Roman" w:ascii="Arial" w:hAnsi="Arial"/>
              </w:rPr>
              <w:t xml:space="preserve">. </w:t>
            </w:r>
            <w:r>
              <w:rPr>
                <w:rFonts w:cs="Times New Roman"/>
              </w:rPr>
              <w:t>№</w:t>
            </w:r>
          </w:p>
        </w:tc>
        <w:tc>
          <w:tcPr>
            <w:tcW w:w="3685" w:type="dxa"/>
            <w:gridSpan w:val="5"/>
            <w:vMerge w:val="restart"/>
            <w:tcBorders>
              <w:top w:val="single" w:sz="4" w:space="0" w:color="000000"/>
            </w:tcBorders>
          </w:tcPr>
          <w:p>
            <w:pPr>
              <w:pStyle w:val="ConsPlusNormal"/>
              <w:tabs>
                <w:tab w:val="clear" w:pos="720"/>
              </w:tabs>
              <w:bidi w:val="0"/>
              <w:ind w:hanging="0" w:start="0" w:end="0"/>
              <w:rPr>
                <w:rFonts w:cs="Times New Roman"/>
              </w:rPr>
            </w:pPr>
            <w:r>
              <w:rPr>
                <w:rFonts w:cs="Times New Roman"/>
              </w:rPr>
            </w:r>
          </w:p>
        </w:tc>
      </w:tr>
      <w:tr>
        <w:trPr>
          <w:trHeight w:val="282" w:hRule="atLeast"/>
          <w:cantSplit w:val="true"/>
        </w:trPr>
        <w:tc>
          <w:tcPr>
            <w:tcW w:w="5670" w:type="dxa"/>
            <w:gridSpan w:val="6"/>
            <w:tcBorders>
              <w:bottom w:val="single" w:sz="4" w:space="0" w:color="000000"/>
              <w:end w:val="single" w:sz="4" w:space="0" w:color="000000"/>
            </w:tcBorders>
            <w:vAlign w:val="bottom"/>
          </w:tcPr>
          <w:p>
            <w:pPr>
              <w:pStyle w:val="ConsPlusNormal"/>
              <w:tabs>
                <w:tab w:val="clear" w:pos="720"/>
              </w:tabs>
              <w:bidi w:val="0"/>
              <w:ind w:hanging="0" w:start="0" w:end="0"/>
              <w:rPr/>
            </w:pPr>
            <w:r>
              <w:rPr>
                <w:rFonts w:cs="Times New Roman"/>
              </w:rPr>
              <w:t>Плательщик</w:t>
            </w:r>
          </w:p>
        </w:tc>
        <w:tc>
          <w:tcPr>
            <w:tcW w:w="850" w:type="dxa"/>
            <w:gridSpan w:val="2"/>
            <w:vMerge w:val="continue"/>
            <w:tcBorders>
              <w:top w:val="single" w:sz="4" w:space="0" w:color="000000"/>
              <w:bottom w:val="single" w:sz="4" w:space="0" w:color="000000"/>
              <w:end w:val="single" w:sz="4" w:space="0" w:color="000000"/>
            </w:tcBorders>
            <w:vAlign w:val="center"/>
          </w:tcPr>
          <w:p>
            <w:pPr>
              <w:pStyle w:val="ConsPlusNormal"/>
              <w:tabs>
                <w:tab w:val="clear" w:pos="720"/>
              </w:tabs>
              <w:bidi w:val="0"/>
              <w:ind w:hanging="0" w:start="0" w:end="0"/>
              <w:rPr>
                <w:rFonts w:cs="Times New Roman"/>
              </w:rPr>
            </w:pPr>
            <w:r>
              <w:rPr>
                <w:rFonts w:cs="Times New Roman"/>
              </w:rPr>
            </w:r>
          </w:p>
        </w:tc>
        <w:tc>
          <w:tcPr>
            <w:tcW w:w="3685" w:type="dxa"/>
            <w:gridSpan w:val="5"/>
            <w:vMerge w:val="continue"/>
            <w:tcBorders>
              <w:top w:val="single" w:sz="4" w:space="0" w:color="000000"/>
            </w:tcBorders>
            <w:vAlign w:val="center"/>
          </w:tcPr>
          <w:p>
            <w:pPr>
              <w:pStyle w:val="ConsPlusNormal"/>
              <w:tabs>
                <w:tab w:val="clear" w:pos="720"/>
              </w:tabs>
              <w:bidi w:val="0"/>
              <w:ind w:hanging="0" w:start="0" w:end="0"/>
              <w:rPr>
                <w:rFonts w:cs="Times New Roman"/>
              </w:rPr>
            </w:pPr>
            <w:r>
              <w:rPr>
                <w:rFonts w:cs="Times New Roman"/>
              </w:rPr>
            </w:r>
          </w:p>
        </w:tc>
      </w:tr>
      <w:tr>
        <w:trPr>
          <w:trHeight w:val="280" w:hRule="atLeast"/>
          <w:cantSplit w:val="true"/>
        </w:trPr>
        <w:tc>
          <w:tcPr>
            <w:tcW w:w="5670" w:type="dxa"/>
            <w:gridSpan w:val="6"/>
            <w:vMerge w:val="restart"/>
            <w:tcBorders/>
          </w:tcPr>
          <w:p>
            <w:pPr>
              <w:pStyle w:val="ConsPlusNormal"/>
              <w:tabs>
                <w:tab w:val="clear" w:pos="720"/>
              </w:tabs>
              <w:bidi w:val="0"/>
              <w:ind w:hanging="0" w:start="0" w:end="0"/>
              <w:rPr>
                <w:rFonts w:cs="Times New Roman"/>
                <w:lang w:val="en-US"/>
              </w:rPr>
            </w:pPr>
            <w:r>
              <w:rPr>
                <w:rFonts w:cs="Times New Roman"/>
                <w:lang w:val="en-US"/>
              </w:rPr>
            </w:r>
          </w:p>
        </w:tc>
        <w:tc>
          <w:tcPr>
            <w:tcW w:w="850" w:type="dxa"/>
            <w:gridSpan w:val="2"/>
            <w:tcBorders>
              <w:top w:val="single" w:sz="4" w:space="0" w:color="000000"/>
              <w:start w:val="single" w:sz="4" w:space="0" w:color="000000"/>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rPr>
              <w:t>БИК</w:t>
            </w:r>
          </w:p>
        </w:tc>
        <w:tc>
          <w:tcPr>
            <w:tcW w:w="3685" w:type="dxa"/>
            <w:gridSpan w:val="5"/>
            <w:tcBorders/>
            <w:vAlign w:val="center"/>
          </w:tcPr>
          <w:p>
            <w:pPr>
              <w:pStyle w:val="ConsPlusNormal"/>
              <w:tabs>
                <w:tab w:val="clear" w:pos="720"/>
              </w:tabs>
              <w:bidi w:val="0"/>
              <w:ind w:hanging="0" w:start="0" w:end="0"/>
              <w:rPr>
                <w:rFonts w:cs="Times New Roman"/>
              </w:rPr>
            </w:pPr>
            <w:r>
              <w:rPr>
                <w:rFonts w:cs="Times New Roman"/>
              </w:rPr>
            </w:r>
          </w:p>
        </w:tc>
      </w:tr>
      <w:tr>
        <w:trPr>
          <w:trHeight w:val="408" w:hRule="atLeast"/>
          <w:cantSplit w:val="true"/>
        </w:trPr>
        <w:tc>
          <w:tcPr>
            <w:tcW w:w="5670" w:type="dxa"/>
            <w:gridSpan w:val="6"/>
            <w:vMerge w:val="continue"/>
            <w:tcBorders/>
            <w:vAlign w:val="center"/>
          </w:tcPr>
          <w:p>
            <w:pPr>
              <w:pStyle w:val="ConsPlusNormal"/>
              <w:tabs>
                <w:tab w:val="clear" w:pos="720"/>
              </w:tabs>
              <w:bidi w:val="0"/>
              <w:ind w:hanging="0" w:start="0" w:end="0"/>
              <w:rPr>
                <w:rFonts w:cs="Times New Roman"/>
                <w:lang w:val="en-US"/>
              </w:rPr>
            </w:pPr>
            <w:r>
              <w:rPr>
                <w:rFonts w:cs="Times New Roman"/>
                <w:lang w:val="en-US"/>
              </w:rPr>
            </w:r>
          </w:p>
        </w:tc>
        <w:tc>
          <w:tcPr>
            <w:tcW w:w="850" w:type="dxa"/>
            <w:gridSpan w:val="2"/>
            <w:vMerge w:val="restart"/>
            <w:tcBorders>
              <w:top w:val="single" w:sz="4" w:space="0" w:color="000000"/>
              <w:start w:val="single" w:sz="4" w:space="0" w:color="000000"/>
              <w:bottom w:val="single" w:sz="4" w:space="0" w:color="000000"/>
              <w:end w:val="single" w:sz="4" w:space="0" w:color="000000"/>
            </w:tcBorders>
          </w:tcPr>
          <w:p>
            <w:pPr>
              <w:pStyle w:val="ConsPlusNormal"/>
              <w:tabs>
                <w:tab w:val="clear" w:pos="720"/>
              </w:tabs>
              <w:bidi w:val="0"/>
              <w:ind w:hanging="0" w:start="0" w:end="0"/>
              <w:rPr/>
            </w:pPr>
            <w:r>
              <w:rPr>
                <w:rFonts w:cs="Times New Roman"/>
              </w:rPr>
              <w:t>Сч</w:t>
            </w:r>
            <w:r>
              <w:rPr>
                <w:rFonts w:cs="Times New Roman" w:ascii="Arial" w:hAnsi="Arial"/>
              </w:rPr>
              <w:t xml:space="preserve">. </w:t>
            </w:r>
            <w:r>
              <w:rPr>
                <w:rFonts w:cs="Times New Roman"/>
              </w:rPr>
              <w:t>№</w:t>
            </w:r>
          </w:p>
        </w:tc>
        <w:tc>
          <w:tcPr>
            <w:tcW w:w="3685" w:type="dxa"/>
            <w:gridSpan w:val="5"/>
            <w:vMerge w:val="restart"/>
            <w:tcBorders>
              <w:bottom w:val="single" w:sz="4" w:space="0" w:color="000000"/>
            </w:tcBorders>
          </w:tcPr>
          <w:p>
            <w:pPr>
              <w:pStyle w:val="ConsPlusNormal"/>
              <w:tabs>
                <w:tab w:val="clear" w:pos="720"/>
              </w:tabs>
              <w:bidi w:val="0"/>
              <w:ind w:hanging="0" w:start="0" w:end="0"/>
              <w:rPr>
                <w:rFonts w:cs="Times New Roman"/>
              </w:rPr>
            </w:pPr>
            <w:r>
              <w:rPr>
                <w:rFonts w:cs="Times New Roman"/>
              </w:rPr>
            </w:r>
          </w:p>
        </w:tc>
      </w:tr>
      <w:tr>
        <w:trPr>
          <w:trHeight w:val="270" w:hRule="atLeast"/>
          <w:cantSplit w:val="true"/>
        </w:trPr>
        <w:tc>
          <w:tcPr>
            <w:tcW w:w="5670" w:type="dxa"/>
            <w:gridSpan w:val="6"/>
            <w:tcBorders>
              <w:bottom w:val="single" w:sz="4" w:space="0" w:color="000000"/>
            </w:tcBorders>
            <w:vAlign w:val="bottom"/>
          </w:tcPr>
          <w:p>
            <w:pPr>
              <w:pStyle w:val="ConsPlusNormal"/>
              <w:tabs>
                <w:tab w:val="clear" w:pos="720"/>
              </w:tabs>
              <w:bidi w:val="0"/>
              <w:ind w:hanging="0" w:start="0" w:end="0"/>
              <w:rPr/>
            </w:pPr>
            <w:r>
              <w:rPr>
                <w:rFonts w:cs="Times New Roman"/>
              </w:rPr>
              <w:t>Банк</w:t>
            </w:r>
            <w:r>
              <w:rPr>
                <w:rFonts w:cs="Times New Roman" w:ascii="Arial" w:hAnsi="Arial"/>
              </w:rPr>
              <w:t xml:space="preserve"> </w:t>
            </w:r>
            <w:r>
              <w:rPr>
                <w:rFonts w:cs="Times New Roman"/>
              </w:rPr>
              <w:t>плательщика</w:t>
            </w:r>
          </w:p>
        </w:tc>
        <w:tc>
          <w:tcPr>
            <w:tcW w:w="850"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ConsPlusNormal"/>
              <w:tabs>
                <w:tab w:val="clear" w:pos="720"/>
              </w:tabs>
              <w:bidi w:val="0"/>
              <w:ind w:hanging="0" w:start="0" w:end="0"/>
              <w:rPr>
                <w:rFonts w:cs="Times New Roman"/>
              </w:rPr>
            </w:pPr>
            <w:r>
              <w:rPr>
                <w:rFonts w:cs="Times New Roman"/>
              </w:rPr>
            </w:r>
          </w:p>
        </w:tc>
        <w:tc>
          <w:tcPr>
            <w:tcW w:w="3685" w:type="dxa"/>
            <w:gridSpan w:val="5"/>
            <w:vMerge w:val="continue"/>
            <w:tcBorders>
              <w:bottom w:val="single" w:sz="4" w:space="0" w:color="000000"/>
            </w:tcBorders>
            <w:vAlign w:val="center"/>
          </w:tcPr>
          <w:p>
            <w:pPr>
              <w:pStyle w:val="ConsPlusNormal"/>
              <w:tabs>
                <w:tab w:val="clear" w:pos="720"/>
              </w:tabs>
              <w:bidi w:val="0"/>
              <w:ind w:hanging="0" w:start="0" w:end="0"/>
              <w:rPr>
                <w:rFonts w:cs="Times New Roman"/>
              </w:rPr>
            </w:pPr>
            <w:r>
              <w:rPr>
                <w:rFonts w:cs="Times New Roman"/>
              </w:rPr>
            </w:r>
          </w:p>
        </w:tc>
      </w:tr>
      <w:tr>
        <w:trPr>
          <w:trHeight w:val="280" w:hRule="atLeast"/>
          <w:cantSplit w:val="true"/>
        </w:trPr>
        <w:tc>
          <w:tcPr>
            <w:tcW w:w="5670" w:type="dxa"/>
            <w:gridSpan w:val="6"/>
            <w:vMerge w:val="restart"/>
            <w:tcBorders/>
          </w:tcPr>
          <w:p>
            <w:pPr>
              <w:pStyle w:val="ConsPlusNormal"/>
              <w:tabs>
                <w:tab w:val="clear" w:pos="720"/>
              </w:tabs>
              <w:bidi w:val="0"/>
              <w:ind w:hanging="0" w:start="0" w:end="0"/>
              <w:rPr>
                <w:rFonts w:cs="Times New Roman"/>
                <w:lang w:val="en-US"/>
              </w:rPr>
            </w:pPr>
            <w:r>
              <w:rPr>
                <w:rFonts w:cs="Times New Roman"/>
                <w:lang w:val="en-US"/>
              </w:rPr>
            </w:r>
          </w:p>
        </w:tc>
        <w:tc>
          <w:tcPr>
            <w:tcW w:w="850" w:type="dxa"/>
            <w:gridSpan w:val="2"/>
            <w:tcBorders>
              <w:top w:val="single" w:sz="4" w:space="0" w:color="000000"/>
              <w:start w:val="single" w:sz="4" w:space="0" w:color="000000"/>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rPr>
              <w:t>БИК</w:t>
            </w:r>
          </w:p>
        </w:tc>
        <w:tc>
          <w:tcPr>
            <w:tcW w:w="3685" w:type="dxa"/>
            <w:gridSpan w:val="5"/>
            <w:tcBorders/>
            <w:vAlign w:val="center"/>
          </w:tcPr>
          <w:p>
            <w:pPr>
              <w:pStyle w:val="ConsPlusNormal"/>
              <w:tabs>
                <w:tab w:val="clear" w:pos="720"/>
              </w:tabs>
              <w:bidi w:val="0"/>
              <w:ind w:hanging="0" w:start="0" w:end="0"/>
              <w:rPr>
                <w:rFonts w:cs="Times New Roman"/>
              </w:rPr>
            </w:pPr>
            <w:r>
              <w:rPr>
                <w:rFonts w:cs="Times New Roman"/>
              </w:rPr>
            </w:r>
          </w:p>
        </w:tc>
      </w:tr>
      <w:tr>
        <w:trPr>
          <w:trHeight w:val="408" w:hRule="atLeast"/>
          <w:cantSplit w:val="true"/>
        </w:trPr>
        <w:tc>
          <w:tcPr>
            <w:tcW w:w="5670" w:type="dxa"/>
            <w:gridSpan w:val="6"/>
            <w:vMerge w:val="continue"/>
            <w:tcBorders/>
            <w:vAlign w:val="center"/>
          </w:tcPr>
          <w:p>
            <w:pPr>
              <w:pStyle w:val="ConsPlusNormal"/>
              <w:tabs>
                <w:tab w:val="clear" w:pos="720"/>
              </w:tabs>
              <w:bidi w:val="0"/>
              <w:ind w:hanging="0" w:start="0" w:end="0"/>
              <w:rPr>
                <w:rFonts w:cs="Times New Roman"/>
                <w:lang w:val="en-US"/>
              </w:rPr>
            </w:pPr>
            <w:r>
              <w:rPr>
                <w:rFonts w:cs="Times New Roman"/>
                <w:lang w:val="en-US"/>
              </w:rPr>
            </w:r>
          </w:p>
        </w:tc>
        <w:tc>
          <w:tcPr>
            <w:tcW w:w="850" w:type="dxa"/>
            <w:gridSpan w:val="2"/>
            <w:vMerge w:val="restart"/>
            <w:tcBorders>
              <w:top w:val="single" w:sz="4" w:space="0" w:color="000000"/>
              <w:start w:val="single" w:sz="4" w:space="0" w:color="000000"/>
              <w:end w:val="single" w:sz="4" w:space="0" w:color="000000"/>
            </w:tcBorders>
          </w:tcPr>
          <w:p>
            <w:pPr>
              <w:pStyle w:val="ConsPlusNormal"/>
              <w:tabs>
                <w:tab w:val="clear" w:pos="720"/>
              </w:tabs>
              <w:bidi w:val="0"/>
              <w:ind w:hanging="0" w:start="0" w:end="0"/>
              <w:rPr/>
            </w:pPr>
            <w:r>
              <w:rPr>
                <w:rFonts w:cs="Times New Roman"/>
              </w:rPr>
              <w:t>Сч</w:t>
            </w:r>
            <w:r>
              <w:rPr>
                <w:rFonts w:cs="Times New Roman" w:ascii="Arial" w:hAnsi="Arial"/>
              </w:rPr>
              <w:t xml:space="preserve">. </w:t>
            </w:r>
            <w:r>
              <w:rPr>
                <w:rFonts w:cs="Times New Roman"/>
              </w:rPr>
              <w:t>№</w:t>
            </w:r>
          </w:p>
        </w:tc>
        <w:tc>
          <w:tcPr>
            <w:tcW w:w="3685" w:type="dxa"/>
            <w:gridSpan w:val="5"/>
            <w:vMerge w:val="restart"/>
            <w:tcBorders/>
          </w:tcPr>
          <w:p>
            <w:pPr>
              <w:pStyle w:val="ConsPlusNormal"/>
              <w:tabs>
                <w:tab w:val="clear" w:pos="720"/>
              </w:tabs>
              <w:bidi w:val="0"/>
              <w:ind w:hanging="0" w:start="0" w:end="0"/>
              <w:rPr>
                <w:rFonts w:cs="Times New Roman"/>
              </w:rPr>
            </w:pPr>
            <w:r>
              <w:rPr>
                <w:rFonts w:cs="Times New Roman"/>
              </w:rPr>
            </w:r>
          </w:p>
        </w:tc>
      </w:tr>
      <w:tr>
        <w:trPr>
          <w:trHeight w:val="292" w:hRule="atLeast"/>
          <w:cantSplit w:val="true"/>
        </w:trPr>
        <w:tc>
          <w:tcPr>
            <w:tcW w:w="5670" w:type="dxa"/>
            <w:gridSpan w:val="6"/>
            <w:tcBorders/>
            <w:vAlign w:val="bottom"/>
          </w:tcPr>
          <w:p>
            <w:pPr>
              <w:pStyle w:val="ConsPlusNormal"/>
              <w:tabs>
                <w:tab w:val="clear" w:pos="720"/>
              </w:tabs>
              <w:bidi w:val="0"/>
              <w:ind w:hanging="0" w:start="0" w:end="0"/>
              <w:rPr/>
            </w:pPr>
            <w:r>
              <w:rPr>
                <w:rFonts w:cs="Times New Roman"/>
              </w:rPr>
              <w:t>Банк</w:t>
            </w:r>
            <w:r>
              <w:rPr>
                <w:rFonts w:cs="Times New Roman" w:ascii="Arial" w:hAnsi="Arial"/>
              </w:rPr>
              <w:t xml:space="preserve"> </w:t>
            </w:r>
            <w:r>
              <w:rPr>
                <w:rFonts w:cs="Times New Roman"/>
              </w:rPr>
              <w:t>получателя</w:t>
            </w:r>
          </w:p>
        </w:tc>
        <w:tc>
          <w:tcPr>
            <w:tcW w:w="850" w:type="dxa"/>
            <w:gridSpan w:val="2"/>
            <w:vMerge w:val="continue"/>
            <w:tcBorders>
              <w:top w:val="single" w:sz="4" w:space="0" w:color="000000"/>
              <w:start w:val="single" w:sz="4" w:space="0" w:color="000000"/>
              <w:end w:val="single" w:sz="4" w:space="0" w:color="000000"/>
            </w:tcBorders>
            <w:vAlign w:val="center"/>
          </w:tcPr>
          <w:p>
            <w:pPr>
              <w:pStyle w:val="ConsPlusNormal"/>
              <w:tabs>
                <w:tab w:val="clear" w:pos="720"/>
              </w:tabs>
              <w:bidi w:val="0"/>
              <w:ind w:hanging="0" w:start="0" w:end="0"/>
              <w:rPr>
                <w:rFonts w:cs="Times New Roman"/>
              </w:rPr>
            </w:pPr>
            <w:r>
              <w:rPr>
                <w:rFonts w:cs="Times New Roman"/>
              </w:rPr>
            </w:r>
          </w:p>
        </w:tc>
        <w:tc>
          <w:tcPr>
            <w:tcW w:w="3685" w:type="dxa"/>
            <w:gridSpan w:val="5"/>
            <w:vMerge w:val="continue"/>
            <w:tcBorders/>
            <w:vAlign w:val="center"/>
          </w:tcPr>
          <w:p>
            <w:pPr>
              <w:pStyle w:val="ConsPlusNormal"/>
              <w:tabs>
                <w:tab w:val="clear" w:pos="720"/>
              </w:tabs>
              <w:bidi w:val="0"/>
              <w:ind w:hanging="0" w:start="0" w:end="0"/>
              <w:rPr>
                <w:rFonts w:cs="Times New Roman"/>
              </w:rPr>
            </w:pPr>
            <w:r>
              <w:rPr>
                <w:rFonts w:cs="Times New Roman"/>
              </w:rPr>
            </w:r>
          </w:p>
        </w:tc>
      </w:tr>
      <w:tr>
        <w:trPr>
          <w:trHeight w:val="260" w:hRule="atLeast"/>
          <w:cantSplit w:val="true"/>
        </w:trPr>
        <w:tc>
          <w:tcPr>
            <w:tcW w:w="2835" w:type="dxa"/>
            <w:gridSpan w:val="3"/>
            <w:tcBorders>
              <w:top w:val="single" w:sz="4" w:space="0" w:color="000000"/>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rPr>
              <w:t>ИНН</w:t>
            </w:r>
            <w:r>
              <w:rPr>
                <w:rFonts w:cs="Times New Roman" w:ascii="Arial" w:hAnsi="Arial"/>
              </w:rPr>
              <w:t xml:space="preserve">    </w:t>
            </w:r>
          </w:p>
        </w:tc>
        <w:tc>
          <w:tcPr>
            <w:tcW w:w="2835" w:type="dxa"/>
            <w:gridSpan w:val="3"/>
            <w:tcBorders>
              <w:top w:val="single" w:sz="4" w:space="0" w:color="000000"/>
              <w:start w:val="single" w:sz="4" w:space="0" w:color="000000"/>
              <w:bottom w:val="single" w:sz="4" w:space="0" w:color="000000"/>
            </w:tcBorders>
            <w:vAlign w:val="center"/>
          </w:tcPr>
          <w:p>
            <w:pPr>
              <w:pStyle w:val="ConsPlusNormal"/>
              <w:tabs>
                <w:tab w:val="clear" w:pos="720"/>
              </w:tabs>
              <w:bidi w:val="0"/>
              <w:ind w:hanging="0" w:start="0" w:end="0"/>
              <w:rPr/>
            </w:pPr>
            <w:r>
              <w:rPr>
                <w:rFonts w:cs="Times New Roman"/>
              </w:rPr>
              <w:t>КПП</w:t>
            </w:r>
            <w:r>
              <w:rPr>
                <w:rFonts w:cs="Times New Roman" w:ascii="Arial" w:hAnsi="Arial"/>
              </w:rPr>
              <w:t xml:space="preserve">    </w:t>
            </w:r>
          </w:p>
        </w:tc>
        <w:tc>
          <w:tcPr>
            <w:tcW w:w="850" w:type="dxa"/>
            <w:gridSpan w:val="2"/>
            <w:vMerge w:val="restart"/>
            <w:tcBorders>
              <w:top w:val="single" w:sz="4" w:space="0" w:color="000000"/>
              <w:start w:val="single" w:sz="4" w:space="0" w:color="000000"/>
              <w:end w:val="single" w:sz="4" w:space="0" w:color="000000"/>
            </w:tcBorders>
          </w:tcPr>
          <w:p>
            <w:pPr>
              <w:pStyle w:val="ConsPlusNormal"/>
              <w:tabs>
                <w:tab w:val="clear" w:pos="720"/>
              </w:tabs>
              <w:bidi w:val="0"/>
              <w:ind w:hanging="0" w:start="0" w:end="0"/>
              <w:rPr/>
            </w:pPr>
            <w:r>
              <w:rPr>
                <w:rFonts w:cs="Times New Roman"/>
              </w:rPr>
              <w:t>Сч</w:t>
            </w:r>
            <w:r>
              <w:rPr>
                <w:rFonts w:cs="Times New Roman" w:ascii="Arial" w:hAnsi="Arial"/>
              </w:rPr>
              <w:t xml:space="preserve">. </w:t>
            </w:r>
            <w:r>
              <w:rPr>
                <w:rFonts w:cs="Times New Roman"/>
              </w:rPr>
              <w:t>№</w:t>
            </w:r>
          </w:p>
        </w:tc>
        <w:tc>
          <w:tcPr>
            <w:tcW w:w="3685" w:type="dxa"/>
            <w:gridSpan w:val="5"/>
            <w:vMerge w:val="restart"/>
            <w:tcBorders/>
          </w:tcPr>
          <w:p>
            <w:pPr>
              <w:pStyle w:val="ConsPlusNormal"/>
              <w:tabs>
                <w:tab w:val="clear" w:pos="720"/>
              </w:tabs>
              <w:bidi w:val="0"/>
              <w:ind w:hanging="0" w:start="0" w:end="0"/>
              <w:rPr>
                <w:rFonts w:cs="Times New Roman"/>
              </w:rPr>
            </w:pPr>
            <w:r>
              <w:rPr>
                <w:rFonts w:cs="Times New Roman"/>
              </w:rPr>
            </w:r>
          </w:p>
        </w:tc>
      </w:tr>
      <w:tr>
        <w:trPr>
          <w:trHeight w:val="560" w:hRule="atLeast"/>
          <w:cantSplit w:val="true"/>
        </w:trPr>
        <w:tc>
          <w:tcPr>
            <w:tcW w:w="5670" w:type="dxa"/>
            <w:gridSpan w:val="6"/>
            <w:vMerge w:val="restart"/>
            <w:tcBorders/>
          </w:tcPr>
          <w:p>
            <w:pPr>
              <w:pStyle w:val="ConsPlusNormal"/>
              <w:tabs>
                <w:tab w:val="clear" w:pos="720"/>
              </w:tabs>
              <w:bidi w:val="0"/>
              <w:ind w:hanging="0" w:start="0" w:end="0"/>
              <w:rPr>
                <w:rFonts w:cs="Times New Roman"/>
              </w:rPr>
            </w:pPr>
            <w:r>
              <w:rPr>
                <w:rFonts w:cs="Times New Roman"/>
              </w:rPr>
            </w:r>
          </w:p>
        </w:tc>
        <w:tc>
          <w:tcPr>
            <w:tcW w:w="850" w:type="dxa"/>
            <w:gridSpan w:val="2"/>
            <w:vMerge w:val="continue"/>
            <w:tcBorders>
              <w:top w:val="single" w:sz="4" w:space="0" w:color="000000"/>
              <w:start w:val="single" w:sz="4" w:space="0" w:color="000000"/>
              <w:bottom w:val="single" w:sz="4" w:space="0" w:color="000000"/>
              <w:end w:val="single" w:sz="4" w:space="0" w:color="000000"/>
            </w:tcBorders>
            <w:vAlign w:val="center"/>
          </w:tcPr>
          <w:p>
            <w:pPr>
              <w:pStyle w:val="ConsPlusNormal"/>
              <w:tabs>
                <w:tab w:val="clear" w:pos="720"/>
              </w:tabs>
              <w:bidi w:val="0"/>
              <w:ind w:hanging="0" w:start="0" w:end="0"/>
              <w:rPr>
                <w:rFonts w:cs="Times New Roman"/>
              </w:rPr>
            </w:pPr>
            <w:r>
              <w:rPr>
                <w:rFonts w:cs="Times New Roman"/>
              </w:rPr>
            </w:r>
          </w:p>
        </w:tc>
        <w:tc>
          <w:tcPr>
            <w:tcW w:w="3685" w:type="dxa"/>
            <w:gridSpan w:val="5"/>
            <w:vMerge w:val="continue"/>
            <w:tcBorders/>
            <w:vAlign w:val="center"/>
          </w:tcPr>
          <w:p>
            <w:pPr>
              <w:pStyle w:val="ConsPlusNormal"/>
              <w:tabs>
                <w:tab w:val="clear" w:pos="720"/>
              </w:tabs>
              <w:bidi w:val="0"/>
              <w:ind w:hanging="0" w:start="0" w:end="0"/>
              <w:rPr>
                <w:rFonts w:cs="Times New Roman"/>
              </w:rPr>
            </w:pPr>
            <w:r>
              <w:rPr>
                <w:rFonts w:cs="Times New Roman"/>
              </w:rPr>
            </w:r>
          </w:p>
        </w:tc>
      </w:tr>
      <w:tr>
        <w:trPr>
          <w:trHeight w:val="270" w:hRule="atLeast"/>
          <w:cantSplit w:val="true"/>
        </w:trPr>
        <w:tc>
          <w:tcPr>
            <w:tcW w:w="5670" w:type="dxa"/>
            <w:gridSpan w:val="6"/>
            <w:vMerge w:val="continue"/>
            <w:tcBorders/>
            <w:vAlign w:val="center"/>
          </w:tcPr>
          <w:p>
            <w:pPr>
              <w:pStyle w:val="ConsPlusNormal"/>
              <w:tabs>
                <w:tab w:val="clear" w:pos="720"/>
              </w:tabs>
              <w:bidi w:val="0"/>
              <w:ind w:hanging="0" w:start="0" w:end="0"/>
              <w:rPr>
                <w:rFonts w:cs="Times New Roman"/>
              </w:rPr>
            </w:pPr>
            <w:r>
              <w:rPr>
                <w:rFonts w:cs="Times New Roman"/>
              </w:rPr>
            </w:r>
          </w:p>
        </w:tc>
        <w:tc>
          <w:tcPr>
            <w:tcW w:w="850" w:type="dxa"/>
            <w:gridSpan w:val="2"/>
            <w:tcBorders>
              <w:top w:val="single" w:sz="4" w:space="0" w:color="000000"/>
              <w:start w:val="single" w:sz="4" w:space="0" w:color="000000"/>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rPr>
              <w:t>Вид</w:t>
            </w:r>
            <w:r>
              <w:rPr>
                <w:rFonts w:cs="Times New Roman" w:ascii="Arial" w:hAnsi="Arial"/>
              </w:rPr>
              <w:t xml:space="preserve"> </w:t>
            </w:r>
            <w:r>
              <w:rPr>
                <w:rFonts w:cs="Times New Roman"/>
              </w:rPr>
              <w:t>оп.</w:t>
            </w:r>
          </w:p>
        </w:tc>
        <w:tc>
          <w:tcPr>
            <w:tcW w:w="1134" w:type="dxa"/>
            <w:tcBorders>
              <w:top w:val="single" w:sz="4" w:space="0" w:color="000000"/>
              <w:end w:val="single" w:sz="4" w:space="0" w:color="000000"/>
            </w:tcBorders>
            <w:vAlign w:val="center"/>
          </w:tcPr>
          <w:p>
            <w:pPr>
              <w:pStyle w:val="ConsPlusNormal"/>
              <w:tabs>
                <w:tab w:val="clear" w:pos="720"/>
              </w:tabs>
              <w:bidi w:val="0"/>
              <w:ind w:hanging="0" w:start="0" w:end="0"/>
              <w:rPr>
                <w:rFonts w:cs="Times New Roman"/>
              </w:rPr>
            </w:pPr>
            <w:r>
              <w:rPr>
                <w:rFonts w:cs="Times New Roman"/>
              </w:rPr>
            </w:r>
          </w:p>
        </w:tc>
        <w:tc>
          <w:tcPr>
            <w:tcW w:w="1135" w:type="dxa"/>
            <w:gridSpan w:val="2"/>
            <w:tcBorders>
              <w:top w:val="single" w:sz="4" w:space="0" w:color="000000"/>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rPr>
              <w:t>Срок</w:t>
            </w:r>
            <w:r>
              <w:rPr>
                <w:rFonts w:cs="Times New Roman" w:ascii="Arial" w:hAnsi="Arial"/>
              </w:rPr>
              <w:t xml:space="preserve"> </w:t>
            </w:r>
            <w:r>
              <w:rPr>
                <w:rFonts w:cs="Times New Roman"/>
              </w:rPr>
              <w:t>плат.</w:t>
            </w:r>
          </w:p>
        </w:tc>
        <w:tc>
          <w:tcPr>
            <w:tcW w:w="1416" w:type="dxa"/>
            <w:gridSpan w:val="2"/>
            <w:tcBorders>
              <w:top w:val="single" w:sz="4" w:space="0" w:color="000000"/>
            </w:tcBorders>
            <w:vAlign w:val="center"/>
          </w:tcPr>
          <w:p>
            <w:pPr>
              <w:pStyle w:val="ConsPlusNormal"/>
              <w:tabs>
                <w:tab w:val="clear" w:pos="720"/>
              </w:tabs>
              <w:bidi w:val="0"/>
              <w:ind w:hanging="0" w:start="0" w:end="0"/>
              <w:rPr>
                <w:rFonts w:cs="Times New Roman"/>
              </w:rPr>
            </w:pPr>
            <w:r>
              <w:rPr>
                <w:rFonts w:cs="Times New Roman"/>
              </w:rPr>
            </w:r>
          </w:p>
        </w:tc>
      </w:tr>
      <w:tr>
        <w:trPr>
          <w:trHeight w:val="270" w:hRule="atLeast"/>
          <w:cantSplit w:val="true"/>
        </w:trPr>
        <w:tc>
          <w:tcPr>
            <w:tcW w:w="5670" w:type="dxa"/>
            <w:gridSpan w:val="6"/>
            <w:vMerge w:val="continue"/>
            <w:tcBorders/>
            <w:vAlign w:val="center"/>
          </w:tcPr>
          <w:p>
            <w:pPr>
              <w:pStyle w:val="ConsPlusNormal"/>
              <w:tabs>
                <w:tab w:val="clear" w:pos="720"/>
              </w:tabs>
              <w:bidi w:val="0"/>
              <w:ind w:hanging="0" w:start="0" w:end="0"/>
              <w:rPr>
                <w:rFonts w:cs="Times New Roman"/>
              </w:rPr>
            </w:pPr>
            <w:r>
              <w:rPr>
                <w:rFonts w:cs="Times New Roman"/>
              </w:rPr>
            </w:r>
          </w:p>
        </w:tc>
        <w:tc>
          <w:tcPr>
            <w:tcW w:w="850" w:type="dxa"/>
            <w:gridSpan w:val="2"/>
            <w:tcBorders>
              <w:top w:val="single" w:sz="4" w:space="0" w:color="000000"/>
              <w:start w:val="single" w:sz="4" w:space="0" w:color="000000"/>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rPr>
              <w:t>Наз</w:t>
            </w:r>
            <w:r>
              <w:rPr>
                <w:rFonts w:cs="Times New Roman" w:ascii="Arial" w:hAnsi="Arial"/>
              </w:rPr>
              <w:t xml:space="preserve">. </w:t>
            </w:r>
            <w:r>
              <w:rPr>
                <w:rFonts w:cs="Times New Roman"/>
              </w:rPr>
              <w:t>пл.</w:t>
            </w:r>
          </w:p>
        </w:tc>
        <w:tc>
          <w:tcPr>
            <w:tcW w:w="1134" w:type="dxa"/>
            <w:tcBorders>
              <w:end w:val="single" w:sz="4" w:space="0" w:color="000000"/>
            </w:tcBorders>
            <w:vAlign w:val="center"/>
          </w:tcPr>
          <w:p>
            <w:pPr>
              <w:pStyle w:val="ConsPlusNormal"/>
              <w:tabs>
                <w:tab w:val="clear" w:pos="720"/>
              </w:tabs>
              <w:bidi w:val="0"/>
              <w:ind w:hanging="0" w:start="0" w:end="0"/>
              <w:rPr>
                <w:rFonts w:cs="Times New Roman"/>
              </w:rPr>
            </w:pPr>
            <w:r>
              <w:rPr>
                <w:rFonts w:cs="Times New Roman"/>
              </w:rPr>
            </w:r>
          </w:p>
        </w:tc>
        <w:tc>
          <w:tcPr>
            <w:tcW w:w="1135" w:type="dxa"/>
            <w:gridSpan w:val="2"/>
            <w:tcBorders>
              <w:top w:val="single" w:sz="4" w:space="0" w:color="000000"/>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rPr>
              <w:t>Очер</w:t>
            </w:r>
            <w:r>
              <w:rPr>
                <w:rFonts w:cs="Times New Roman" w:ascii="Arial" w:hAnsi="Arial"/>
              </w:rPr>
              <w:t xml:space="preserve">. </w:t>
            </w:r>
            <w:r>
              <w:rPr>
                <w:rFonts w:cs="Times New Roman"/>
              </w:rPr>
              <w:t>плат.</w:t>
            </w:r>
          </w:p>
        </w:tc>
        <w:tc>
          <w:tcPr>
            <w:tcW w:w="1416" w:type="dxa"/>
            <w:gridSpan w:val="2"/>
            <w:tcBorders/>
            <w:vAlign w:val="center"/>
          </w:tcPr>
          <w:p>
            <w:pPr>
              <w:pStyle w:val="ConsPlusNormal"/>
              <w:tabs>
                <w:tab w:val="clear" w:pos="720"/>
              </w:tabs>
              <w:bidi w:val="0"/>
              <w:ind w:hanging="0" w:start="0" w:end="0"/>
              <w:rPr>
                <w:rFonts w:cs="Times New Roman"/>
              </w:rPr>
            </w:pPr>
            <w:r>
              <w:rPr>
                <w:rFonts w:cs="Times New Roman"/>
              </w:rPr>
            </w:r>
          </w:p>
        </w:tc>
      </w:tr>
      <w:tr>
        <w:trPr>
          <w:trHeight w:val="270" w:hRule="atLeast"/>
        </w:trPr>
        <w:tc>
          <w:tcPr>
            <w:tcW w:w="5670" w:type="dxa"/>
            <w:gridSpan w:val="6"/>
            <w:tcBorders>
              <w:bottom w:val="single" w:sz="4" w:space="0" w:color="000000"/>
            </w:tcBorders>
            <w:vAlign w:val="bottom"/>
          </w:tcPr>
          <w:p>
            <w:pPr>
              <w:pStyle w:val="ConsPlusNormal"/>
              <w:tabs>
                <w:tab w:val="clear" w:pos="720"/>
              </w:tabs>
              <w:bidi w:val="0"/>
              <w:ind w:hanging="0" w:start="0" w:end="0"/>
              <w:rPr/>
            </w:pPr>
            <w:r>
              <w:rPr>
                <w:rFonts w:cs="Times New Roman"/>
              </w:rPr>
              <w:t>Получатель</w:t>
            </w:r>
          </w:p>
        </w:tc>
        <w:tc>
          <w:tcPr>
            <w:tcW w:w="850" w:type="dxa"/>
            <w:gridSpan w:val="2"/>
            <w:tcBorders>
              <w:top w:val="single" w:sz="4" w:space="0" w:color="000000"/>
              <w:start w:val="single" w:sz="4" w:space="0" w:color="000000"/>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rPr>
              <w:t>Код</w:t>
            </w:r>
          </w:p>
        </w:tc>
        <w:tc>
          <w:tcPr>
            <w:tcW w:w="1134" w:type="dxa"/>
            <w:tcBorders>
              <w:bottom w:val="single" w:sz="4" w:space="0" w:color="000000"/>
              <w:end w:val="single" w:sz="4" w:space="0" w:color="000000"/>
            </w:tcBorders>
            <w:vAlign w:val="center"/>
          </w:tcPr>
          <w:p>
            <w:pPr>
              <w:pStyle w:val="ConsPlusNormal"/>
              <w:tabs>
                <w:tab w:val="clear" w:pos="720"/>
              </w:tabs>
              <w:bidi w:val="0"/>
              <w:ind w:hanging="0" w:start="0" w:end="0"/>
              <w:rPr>
                <w:rFonts w:cs="Times New Roman"/>
              </w:rPr>
            </w:pPr>
            <w:r>
              <w:rPr>
                <w:rFonts w:cs="Times New Roman"/>
              </w:rPr>
            </w:r>
          </w:p>
        </w:tc>
        <w:tc>
          <w:tcPr>
            <w:tcW w:w="1135" w:type="dxa"/>
            <w:gridSpan w:val="2"/>
            <w:tcBorders>
              <w:top w:val="single" w:sz="4" w:space="0" w:color="000000"/>
              <w:bottom w:val="single" w:sz="4" w:space="0" w:color="000000"/>
              <w:end w:val="single" w:sz="4" w:space="0" w:color="000000"/>
            </w:tcBorders>
            <w:vAlign w:val="center"/>
          </w:tcPr>
          <w:p>
            <w:pPr>
              <w:pStyle w:val="ConsPlusNormal"/>
              <w:tabs>
                <w:tab w:val="clear" w:pos="720"/>
              </w:tabs>
              <w:bidi w:val="0"/>
              <w:ind w:hanging="0" w:start="0" w:end="0"/>
              <w:rPr/>
            </w:pPr>
            <w:r>
              <w:rPr>
                <w:rFonts w:cs="Times New Roman"/>
              </w:rPr>
              <w:t>Рез</w:t>
            </w:r>
            <w:r>
              <w:rPr>
                <w:rFonts w:cs="Times New Roman" w:ascii="Arial" w:hAnsi="Arial"/>
              </w:rPr>
              <w:t xml:space="preserve">. </w:t>
            </w:r>
            <w:r>
              <w:rPr>
                <w:rFonts w:cs="Times New Roman"/>
              </w:rPr>
              <w:t>поле</w:t>
            </w:r>
          </w:p>
        </w:tc>
        <w:tc>
          <w:tcPr>
            <w:tcW w:w="1416" w:type="dxa"/>
            <w:gridSpan w:val="2"/>
            <w:tcBorders>
              <w:bottom w:val="single" w:sz="4" w:space="0" w:color="000000"/>
            </w:tcBorders>
            <w:vAlign w:val="center"/>
          </w:tcPr>
          <w:p>
            <w:pPr>
              <w:pStyle w:val="ConsPlusNormal"/>
              <w:tabs>
                <w:tab w:val="clear" w:pos="720"/>
              </w:tabs>
              <w:bidi w:val="0"/>
              <w:ind w:hanging="0" w:start="0" w:end="0"/>
              <w:rPr>
                <w:rFonts w:cs="Times New Roman"/>
              </w:rPr>
            </w:pPr>
            <w:r>
              <w:rPr>
                <w:rFonts w:cs="Times New Roman"/>
              </w:rPr>
            </w:r>
          </w:p>
        </w:tc>
      </w:tr>
      <w:tr>
        <w:trPr>
          <w:trHeight w:val="260" w:hRule="atLeast"/>
        </w:trPr>
        <w:tc>
          <w:tcPr>
            <w:tcW w:w="2551" w:type="dxa"/>
            <w:gridSpan w:val="2"/>
            <w:tcBorders>
              <w:top w:val="single" w:sz="4" w:space="0" w:color="000000"/>
              <w:bottom w:val="single" w:sz="4" w:space="0" w:color="000000"/>
              <w:end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1701" w:type="dxa"/>
            <w:gridSpan w:val="2"/>
            <w:tcBorders>
              <w:top w:val="single" w:sz="4" w:space="0" w:color="000000"/>
              <w:start w:val="single" w:sz="4" w:space="0" w:color="000000"/>
              <w:bottom w:val="single" w:sz="4" w:space="0" w:color="000000"/>
              <w:end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568" w:type="dxa"/>
            <w:tcBorders>
              <w:top w:val="single" w:sz="4" w:space="0" w:color="000000"/>
              <w:start w:val="single" w:sz="4" w:space="0" w:color="000000"/>
              <w:bottom w:val="single" w:sz="4" w:space="0" w:color="000000"/>
              <w:end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1417" w:type="dxa"/>
            <w:gridSpan w:val="2"/>
            <w:tcBorders>
              <w:top w:val="single" w:sz="4" w:space="0" w:color="000000"/>
              <w:start w:val="single" w:sz="4" w:space="0" w:color="000000"/>
              <w:bottom w:val="single" w:sz="4" w:space="0" w:color="000000"/>
              <w:end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1985" w:type="dxa"/>
            <w:gridSpan w:val="3"/>
            <w:tcBorders>
              <w:top w:val="single" w:sz="4" w:space="0" w:color="000000"/>
              <w:start w:val="single" w:sz="4" w:space="0" w:color="000000"/>
              <w:bottom w:val="single" w:sz="4" w:space="0" w:color="000000"/>
              <w:end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1418" w:type="dxa"/>
            <w:gridSpan w:val="2"/>
            <w:tcBorders>
              <w:top w:val="single" w:sz="4" w:space="0" w:color="000000"/>
              <w:start w:val="single" w:sz="4" w:space="0" w:color="000000"/>
              <w:bottom w:val="single" w:sz="4" w:space="0" w:color="000000"/>
              <w:end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565" w:type="dxa"/>
            <w:tcBorders>
              <w:top w:val="single" w:sz="4" w:space="0" w:color="000000"/>
              <w:start w:val="single" w:sz="4" w:space="0" w:color="000000"/>
              <w:bottom w:val="single" w:sz="4" w:space="0" w:color="000000"/>
            </w:tcBorders>
            <w:vAlign w:val="bottom"/>
          </w:tcPr>
          <w:p>
            <w:pPr>
              <w:pStyle w:val="ConsPlusNormal"/>
              <w:tabs>
                <w:tab w:val="clear" w:pos="720"/>
              </w:tabs>
              <w:bidi w:val="0"/>
              <w:ind w:hanging="0" w:start="0" w:end="0"/>
              <w:rPr>
                <w:rFonts w:cs="Times New Roman"/>
              </w:rPr>
            </w:pPr>
            <w:r>
              <w:rPr>
                <w:rFonts w:cs="Times New Roman"/>
              </w:rPr>
            </w:r>
          </w:p>
        </w:tc>
      </w:tr>
      <w:tr>
        <w:trPr>
          <w:trHeight w:val="1391" w:hRule="atLeast"/>
        </w:trPr>
        <w:tc>
          <w:tcPr>
            <w:tcW w:w="10205" w:type="dxa"/>
            <w:gridSpan w:val="13"/>
            <w:tcBorders/>
          </w:tcPr>
          <w:p>
            <w:pPr>
              <w:pStyle w:val="ConsPlusNormal"/>
              <w:tabs>
                <w:tab w:val="clear" w:pos="720"/>
              </w:tabs>
              <w:bidi w:val="0"/>
              <w:ind w:hanging="0" w:start="0" w:end="0"/>
              <w:rPr>
                <w:rFonts w:cs="Times New Roman"/>
                <w:lang w:val="en-US"/>
              </w:rPr>
            </w:pPr>
            <w:r>
              <w:rPr>
                <w:rFonts w:cs="Times New Roman"/>
                <w:lang w:val="en-US"/>
              </w:rPr>
            </w:r>
          </w:p>
        </w:tc>
      </w:tr>
      <w:tr>
        <w:trPr>
          <w:trHeight w:val="273" w:hRule="atLeast"/>
        </w:trPr>
        <w:tc>
          <w:tcPr>
            <w:tcW w:w="10205" w:type="dxa"/>
            <w:gridSpan w:val="13"/>
            <w:tcBorders>
              <w:bottom w:val="single" w:sz="4" w:space="0" w:color="000000"/>
            </w:tcBorders>
            <w:vAlign w:val="bottom"/>
          </w:tcPr>
          <w:p>
            <w:pPr>
              <w:pStyle w:val="ConsPlusNormal"/>
              <w:tabs>
                <w:tab w:val="clear" w:pos="720"/>
              </w:tabs>
              <w:bidi w:val="0"/>
              <w:ind w:hanging="0" w:start="0" w:end="0"/>
              <w:rPr/>
            </w:pPr>
            <w:r>
              <w:rPr>
                <w:rFonts w:cs="Times New Roman"/>
              </w:rPr>
              <w:t>Назначение</w:t>
            </w:r>
            <w:r>
              <w:rPr>
                <w:rFonts w:cs="Times New Roman" w:ascii="Arial" w:hAnsi="Arial"/>
              </w:rPr>
              <w:t xml:space="preserve"> </w:t>
            </w:r>
            <w:r>
              <w:rPr>
                <w:rFonts w:cs="Times New Roman"/>
              </w:rPr>
              <w:t>платежа</w:t>
            </w:r>
          </w:p>
        </w:tc>
      </w:tr>
    </w:tbl>
    <w:p>
      <w:pPr>
        <w:pStyle w:val="ConsPlusNormal"/>
        <w:bidi w:val="0"/>
        <w:ind w:hanging="0" w:start="0" w:end="0"/>
        <w:rPr>
          <w:rFonts w:cs="Times New Roman"/>
        </w:rPr>
      </w:pPr>
      <w:r>
        <w:rPr>
          <w:rFonts w:cs="Times New Roman"/>
        </w:rPr>
        <w:tab/>
      </w:r>
      <w:r>
        <w:rPr>
          <w:rFonts w:cs="Times New Roman" w:ascii="Arial" w:hAnsi="Arial"/>
        </w:rPr>
        <w:t xml:space="preserve">                                                                                                          </w:t>
      </w:r>
      <w:r>
        <w:rPr>
          <w:rFonts w:cs="Times New Roman"/>
        </w:rPr>
        <w:t>Подписи</w:t>
        <w:tab/>
      </w:r>
      <w:r>
        <w:rPr>
          <w:rFonts w:cs="Times New Roman" w:ascii="Arial" w:hAnsi="Arial"/>
        </w:rPr>
        <w:t xml:space="preserve">                                                                  </w:t>
      </w:r>
      <w:r>
        <w:rPr>
          <w:rFonts w:cs="Times New Roman"/>
        </w:rPr>
        <w:t>Отметки</w:t>
      </w:r>
      <w:r>
        <w:rPr>
          <w:rFonts w:cs="Times New Roman" w:ascii="Arial" w:hAnsi="Arial"/>
        </w:rPr>
        <w:t xml:space="preserve"> </w:t>
      </w:r>
      <w:r>
        <w:rPr>
          <w:rFonts w:cs="Times New Roman"/>
        </w:rPr>
        <w:t>банка</w:t>
      </w:r>
    </w:p>
    <w:tbl>
      <w:tblPr>
        <w:tblW w:w="10206" w:type="dxa"/>
        <w:jc w:val="start"/>
        <w:tblInd w:w="28" w:type="dxa"/>
        <w:tblLayout w:type="fixed"/>
        <w:tblCellMar>
          <w:top w:w="0" w:type="dxa"/>
          <w:start w:w="28" w:type="dxa"/>
          <w:bottom w:w="0" w:type="dxa"/>
          <w:end w:w="28" w:type="dxa"/>
        </w:tblCellMar>
      </w:tblPr>
      <w:tblGrid>
        <w:gridCol w:w="3402"/>
        <w:gridCol w:w="3402"/>
        <w:gridCol w:w="3402"/>
      </w:tblGrid>
      <w:tr>
        <w:trPr>
          <w:cantSplit w:val="true"/>
        </w:trPr>
        <w:tc>
          <w:tcPr>
            <w:tcW w:w="3402" w:type="dxa"/>
            <w:tcBorders/>
            <w:vAlign w:val="bottom"/>
          </w:tcPr>
          <w:p>
            <w:pPr>
              <w:pStyle w:val="ConsPlusNormal"/>
              <w:tabs>
                <w:tab w:val="clear" w:pos="720"/>
              </w:tabs>
              <w:bidi w:val="0"/>
              <w:ind w:hanging="0" w:start="0" w:end="0"/>
              <w:rPr>
                <w:rFonts w:cs="Times New Roman"/>
              </w:rPr>
            </w:pPr>
            <w:r>
              <w:rPr>
                <w:rFonts w:cs="Times New Roman"/>
              </w:rPr>
            </w:r>
          </w:p>
          <w:p>
            <w:pPr>
              <w:pStyle w:val="ConsPlusNormal"/>
              <w:tabs>
                <w:tab w:val="clear" w:pos="720"/>
              </w:tabs>
              <w:bidi w:val="0"/>
              <w:ind w:hanging="0" w:start="0" w:end="0"/>
              <w:rPr>
                <w:rFonts w:cs="Times New Roman"/>
              </w:rPr>
            </w:pPr>
            <w:r>
              <w:rPr>
                <w:rFonts w:cs="Times New Roman"/>
              </w:rPr>
            </w:r>
          </w:p>
          <w:p>
            <w:pPr>
              <w:pStyle w:val="ConsPlusNormal"/>
              <w:tabs>
                <w:tab w:val="clear" w:pos="720"/>
              </w:tabs>
              <w:bidi w:val="0"/>
              <w:ind w:hanging="0" w:start="0" w:end="0"/>
              <w:rPr>
                <w:rFonts w:cs="Times New Roman"/>
              </w:rPr>
            </w:pPr>
            <w:r>
              <w:rPr>
                <w:rFonts w:cs="Times New Roman"/>
              </w:rPr>
            </w:r>
          </w:p>
          <w:p>
            <w:pPr>
              <w:pStyle w:val="ConsPlusNormal"/>
              <w:tabs>
                <w:tab w:val="clear" w:pos="720"/>
              </w:tabs>
              <w:bidi w:val="0"/>
              <w:ind w:hanging="0" w:start="0" w:end="0"/>
              <w:rPr>
                <w:rFonts w:cs="Times New Roman"/>
              </w:rPr>
            </w:pPr>
            <w:r>
              <w:rPr>
                <w:rFonts w:cs="Times New Roman"/>
              </w:rPr>
            </w:r>
          </w:p>
        </w:tc>
        <w:tc>
          <w:tcPr>
            <w:tcW w:w="3402" w:type="dxa"/>
            <w:tcBorders>
              <w:bottom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3402" w:type="dxa"/>
            <w:vMerge w:val="restart"/>
            <w:tcBorders/>
          </w:tcPr>
          <w:p>
            <w:pPr>
              <w:pStyle w:val="ConsPlusNormal"/>
              <w:tabs>
                <w:tab w:val="clear" w:pos="720"/>
              </w:tabs>
              <w:bidi w:val="0"/>
              <w:ind w:hanging="0" w:start="0" w:end="0"/>
              <w:rPr>
                <w:rFonts w:cs="Times New Roman"/>
              </w:rPr>
            </w:pPr>
            <w:r>
              <w:rPr>
                <w:rFonts w:cs="Times New Roman"/>
              </w:rPr>
            </w:r>
          </w:p>
        </w:tc>
      </w:tr>
      <w:tr>
        <w:trPr>
          <w:trHeight w:val="820" w:hRule="atLeast"/>
          <w:cantSplit w:val="true"/>
        </w:trPr>
        <w:tc>
          <w:tcPr>
            <w:tcW w:w="3402" w:type="dxa"/>
            <w:tcBorders/>
          </w:tcPr>
          <w:p>
            <w:pPr>
              <w:pStyle w:val="ConsPlusNormal"/>
              <w:tabs>
                <w:tab w:val="clear" w:pos="720"/>
              </w:tabs>
              <w:bidi w:val="0"/>
              <w:ind w:hanging="0" w:start="0" w:end="0"/>
              <w:rPr/>
            </w:pPr>
            <w:r>
              <w:rPr>
                <w:rFonts w:cs="Times New Roman"/>
              </w:rPr>
              <w:t>М.П.</w:t>
            </w:r>
          </w:p>
        </w:tc>
        <w:tc>
          <w:tcPr>
            <w:tcW w:w="3402" w:type="dxa"/>
            <w:tcBorders>
              <w:bottom w:val="single" w:sz="4" w:space="0" w:color="000000"/>
            </w:tcBorders>
            <w:vAlign w:val="bottom"/>
          </w:tcPr>
          <w:p>
            <w:pPr>
              <w:pStyle w:val="ConsPlusNormal"/>
              <w:tabs>
                <w:tab w:val="clear" w:pos="720"/>
              </w:tabs>
              <w:bidi w:val="0"/>
              <w:ind w:hanging="0" w:start="0" w:end="0"/>
              <w:rPr>
                <w:rFonts w:cs="Times New Roman"/>
              </w:rPr>
            </w:pPr>
            <w:r>
              <w:rPr>
                <w:rFonts w:cs="Times New Roman"/>
              </w:rPr>
            </w:r>
          </w:p>
        </w:tc>
        <w:tc>
          <w:tcPr>
            <w:tcW w:w="3402" w:type="dxa"/>
            <w:vMerge w:val="continue"/>
            <w:tcBorders/>
            <w:vAlign w:val="center"/>
          </w:tcPr>
          <w:p>
            <w:pPr>
              <w:pStyle w:val="ConsPlusNormal"/>
              <w:tabs>
                <w:tab w:val="clear" w:pos="720"/>
              </w:tabs>
              <w:bidi w:val="0"/>
              <w:ind w:hanging="0" w:start="0" w:end="0"/>
              <w:rPr>
                <w:rFonts w:cs="Times New Roman"/>
              </w:rPr>
            </w:pPr>
            <w:r>
              <w:rPr>
                <w:rFonts w:cs="Times New Roman"/>
              </w:rPr>
            </w:r>
          </w:p>
        </w:tc>
      </w:tr>
    </w:tbl>
    <w:p>
      <w:pPr>
        <w:pStyle w:val="ConsPlusNormal"/>
        <w:bidi w:val="0"/>
        <w:ind w:hanging="0" w:start="0" w:end="0"/>
        <w:rPr>
          <w:rFonts w:cs="Times New Roman"/>
        </w:rPr>
      </w:pPr>
      <w:r>
        <w:rPr>
          <w:rFonts w:cs="Times New Roman"/>
        </w:rPr>
      </w:r>
    </w:p>
    <w:p>
      <w:pPr>
        <w:pStyle w:val="ConsPlusNormal"/>
        <w:bidi w:val="0"/>
        <w:ind w:hanging="0" w:start="0" w:end="0"/>
        <w:rPr>
          <w:rFonts w:cs="Times New Roman"/>
          <w:szCs w:val="24"/>
        </w:rPr>
      </w:pPr>
      <w:r>
        <w:rPr>
          <w:rFonts w:cs="Times New Roman"/>
          <w:szCs w:val="24"/>
        </w:rPr>
      </w:r>
    </w:p>
    <w:sectPr>
      <w:type w:val="nextPage"/>
      <w:pgSz w:w="11906" w:h="16838"/>
      <w:pgMar w:left="1134" w:right="851" w:gutter="0" w:header="0" w:top="851" w:footer="0"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PT Astra Serif">
    <w:charset w:val="01"/>
    <w:family w:val="roman"/>
    <w:pitch w:val="default"/>
  </w:font>
  <w:font w:name="Liberation Serif">
    <w:altName w:val="Times New Roman"/>
    <w:charset w:val="01"/>
    <w:family w:val="roman"/>
    <w:pitch w:val="default"/>
  </w:font>
  <w:font w:name="Times New Roman">
    <w:charset w:val="01"/>
    <w:family w:val="roman"/>
    <w:pitch w:val="default"/>
  </w:font>
  <w:font w:name="Calibri">
    <w:charset w:val="01"/>
    <w:family w:val="swiss"/>
    <w:pitch w:val="default"/>
  </w:font>
  <w:font w:name="Calibri">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NSimSun" w:cs="Arial"/>
        <w:kern w:val="2"/>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jc w:val="start"/>
      <w:textAlignment w:val="auto"/>
    </w:pPr>
    <w:rPr>
      <w:rFonts w:ascii="Liberation Serif" w:hAnsi="Liberation Serif" w:eastAsia="Times New Roman" w:cs="Liberation Serif"/>
      <w:color w:val="auto"/>
      <w:kern w:val="2"/>
      <w:sz w:val="24"/>
      <w:szCs w:val="24"/>
      <w:lang w:val="ru-RU" w:eastAsia="zh-CN" w:bidi="hi-IN"/>
    </w:rPr>
  </w:style>
  <w:style w:type="character" w:styleId="DefaultParagraphFont">
    <w:name w:val="Default Paragraph Font"/>
    <w:qFormat/>
    <w:rPr/>
  </w:style>
  <w:style w:type="character" w:styleId="C8edf2e5f0ede5f2-f1f1fbebeae0">
    <w:name w:val="Иc8нedтf2еe5рf0нedеe5тf2-сf1сf1ыfbлebкeaаe0"/>
    <w:qFormat/>
    <w:rPr>
      <w:color w:val="000080"/>
      <w:u w:val="single"/>
      <w:lang w:val="zxx" w:eastAsia="zxx"/>
    </w:rPr>
  </w:style>
  <w:style w:type="character" w:styleId="Hyperlink">
    <w:name w:val="Hyperlink"/>
    <w:basedOn w:val="DefaultParagraphFont"/>
    <w:rPr>
      <w:rFonts w:ascii="Times New Roman" w:hAnsi="Times New Roman" w:eastAsia="Times New Roman" w:cs="Times New Roman"/>
      <w:color w:val="0563C1"/>
      <w:sz w:val="24"/>
      <w:szCs w:val="24"/>
      <w:u w:val="single"/>
    </w:rPr>
  </w:style>
  <w:style w:type="character" w:styleId="UnresolvedMention">
    <w:name w:val="Unresolved Mention"/>
    <w:basedOn w:val="DefaultParagraphFont"/>
    <w:qFormat/>
    <w:rPr>
      <w:rFonts w:ascii="Times New Roman" w:hAnsi="Times New Roman" w:eastAsia="Times New Roman" w:cs="Times New Roman"/>
      <w:color w:val="605E5C"/>
      <w:sz w:val="24"/>
      <w:szCs w:val="24"/>
      <w:shd w:fill="E1DFDD" w:val="clear"/>
    </w:rPr>
  </w:style>
  <w:style w:type="paragraph" w:styleId="Style14">
    <w:name w:val="Заголовок"/>
    <w:basedOn w:val="Normal"/>
    <w:next w:val="BodyText"/>
    <w:qFormat/>
    <w:pPr>
      <w:keepNext w:val="true"/>
      <w:spacing w:before="240" w:after="120"/>
    </w:pPr>
    <w:rPr>
      <w:rFonts w:ascii="PT Astra Serif" w:hAnsi="PT Astra Serif"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Calibri" w:hAnsi="Calibri" w:cs="Arial"/>
    </w:rPr>
  </w:style>
  <w:style w:type="paragraph" w:styleId="Caption">
    <w:name w:val="Caption"/>
    <w:basedOn w:val="Normal"/>
    <w:qFormat/>
    <w:pPr>
      <w:suppressLineNumbers/>
      <w:spacing w:before="120" w:after="120"/>
    </w:pPr>
    <w:rPr>
      <w:rFonts w:ascii="PT Astra Serif" w:hAnsi="PT Astra Serif" w:cs="Arial"/>
      <w:i/>
      <w:iCs/>
      <w:sz w:val="24"/>
      <w:szCs w:val="24"/>
    </w:rPr>
  </w:style>
  <w:style w:type="paragraph" w:styleId="Style15">
    <w:name w:val="Указатель"/>
    <w:basedOn w:val="Normal"/>
    <w:qFormat/>
    <w:pPr>
      <w:suppressLineNumbers/>
    </w:pPr>
    <w:rPr>
      <w:rFonts w:ascii="PT Astra Serif" w:hAnsi="PT Astra Serif" w:cs="Arial"/>
    </w:rPr>
  </w:style>
  <w:style w:type="paragraph" w:styleId="NormalTable">
    <w:name w:val="Normal Table"/>
    <w:qFormat/>
    <w:pPr>
      <w:widowControl/>
      <w:bidi w:val="0"/>
      <w:spacing w:lineRule="auto" w:line="256" w:before="0" w:after="160"/>
      <w:jc w:val="start"/>
      <w:textAlignment w:val="auto"/>
    </w:pPr>
    <w:rPr>
      <w:rFonts w:ascii="Calibri" w:hAnsi="Calibri" w:eastAsia="Times New Roman" w:cs="Times New Roman"/>
      <w:color w:val="auto"/>
      <w:kern w:val="2"/>
      <w:sz w:val="22"/>
      <w:szCs w:val="22"/>
      <w:lang w:val="ru-RU" w:eastAsia="ru-RU" w:bidi="ar-SA"/>
    </w:rPr>
  </w:style>
  <w:style w:type="paragraph" w:styleId="C7e0e3eeebeee2eeea">
    <w:name w:val="Зc7аe0гe3оeeлebоeeвe2оeeкea"/>
    <w:basedOn w:val="Normal"/>
    <w:qFormat/>
    <w:pPr>
      <w:keepNext w:val="true"/>
      <w:spacing w:before="240" w:after="120"/>
    </w:pPr>
    <w:rPr>
      <w:rFonts w:cs="Liberation Sans"/>
      <w:sz w:val="28"/>
      <w:szCs w:val="28"/>
      <w:lang w:eastAsia="ru-RU" w:bidi="ar-SA"/>
    </w:rPr>
  </w:style>
  <w:style w:type="paragraph" w:styleId="Cef1edeee2edeee9f2e5eaf1f2">
    <w:name w:val="Оceсf1нedоeeвe2нedоeeйe9 тf2еe5кeaсf1тf2"/>
    <w:basedOn w:val="Normal"/>
    <w:qFormat/>
    <w:pPr>
      <w:spacing w:lineRule="auto" w:line="276" w:before="0" w:after="140"/>
    </w:pPr>
    <w:rPr>
      <w:rFonts w:cs="Times New Roman"/>
      <w:lang w:eastAsia="ru-RU" w:bidi="ar-SA"/>
    </w:rPr>
  </w:style>
  <w:style w:type="paragraph" w:styleId="D1efe8f1eeea">
    <w:name w:val="Сd1пefиe8сf1оeeкea"/>
    <w:basedOn w:val="Cef1edeee2edeee9f2e5eaf1f2"/>
    <w:qFormat/>
    <w:pPr>
      <w:spacing w:lineRule="auto" w:line="276" w:before="0" w:after="140"/>
    </w:pPr>
    <w:rPr>
      <w:rFonts w:cs="Times New Roman"/>
      <w:lang w:eastAsia="ru-RU" w:bidi="ar-SA"/>
    </w:rPr>
  </w:style>
  <w:style w:type="paragraph" w:styleId="Cde0e7e2e0ede8e5">
    <w:name w:val="Нcdаe0зe7вe2аe0нedиe8еe5"/>
    <w:basedOn w:val="Normal"/>
    <w:qFormat/>
    <w:pPr>
      <w:spacing w:before="120" w:after="120"/>
    </w:pPr>
    <w:rPr>
      <w:rFonts w:cs="Times New Roman"/>
      <w:i/>
      <w:iCs/>
      <w:lang w:eastAsia="ru-RU" w:bidi="ar-SA"/>
    </w:rPr>
  </w:style>
  <w:style w:type="paragraph" w:styleId="D3eae0e7e0f2e5ebfc">
    <w:name w:val="Уd3кeaаe0зe7аe0тf2еe5лebьfc"/>
    <w:basedOn w:val="Normal"/>
    <w:qFormat/>
    <w:pPr/>
    <w:rPr>
      <w:rFonts w:cs="Times New Roman"/>
      <w:lang w:eastAsia="ru-RU" w:bidi="ar-SA"/>
    </w:rPr>
  </w:style>
  <w:style w:type="paragraph" w:styleId="ConsPlusNormal">
    <w:name w:val="ConsPlusNormal"/>
    <w:qFormat/>
    <w:pPr>
      <w:widowControl w:val="false"/>
      <w:suppressAutoHyphens w:val="true"/>
      <w:bidi w:val="0"/>
      <w:jc w:val="start"/>
      <w:textAlignment w:val="auto"/>
    </w:pPr>
    <w:rPr>
      <w:rFonts w:ascii="Liberation Serif" w:hAnsi="Liberation Serif" w:eastAsia="Times New Roman" w:cs="Arial"/>
      <w:color w:val="auto"/>
      <w:kern w:val="2"/>
      <w:sz w:val="16"/>
      <w:szCs w:val="16"/>
      <w:lang w:val="ru-RU" w:eastAsia="zh-CN" w:bidi="hi-IN"/>
    </w:rPr>
  </w:style>
  <w:style w:type="paragraph" w:styleId="ConsPlusNonformat">
    <w:name w:val="ConsPlusNonformat"/>
    <w:qFormat/>
    <w:pPr>
      <w:widowControl w:val="false"/>
      <w:suppressAutoHyphens w:val="true"/>
      <w:bidi w:val="0"/>
      <w:jc w:val="start"/>
      <w:textAlignment w:val="auto"/>
    </w:pPr>
    <w:rPr>
      <w:rFonts w:ascii="Liberation Serif" w:hAnsi="Liberation Serif" w:eastAsia="Times New Roman" w:cs="Courier New"/>
      <w:color w:val="auto"/>
      <w:kern w:val="2"/>
      <w:sz w:val="20"/>
      <w:szCs w:val="20"/>
      <w:lang w:val="ru-RU" w:eastAsia="zh-CN" w:bidi="hi-IN"/>
    </w:rPr>
  </w:style>
  <w:style w:type="paragraph" w:styleId="ConsPlusTitle">
    <w:name w:val="ConsPlusTitle"/>
    <w:qFormat/>
    <w:pPr>
      <w:widowControl w:val="false"/>
      <w:suppressAutoHyphens w:val="true"/>
      <w:bidi w:val="0"/>
      <w:jc w:val="start"/>
      <w:textAlignment w:val="auto"/>
    </w:pPr>
    <w:rPr>
      <w:rFonts w:ascii="Liberation Serif" w:hAnsi="Liberation Serif" w:eastAsia="Times New Roman" w:cs="Arial"/>
      <w:b/>
      <w:bCs/>
      <w:color w:val="auto"/>
      <w:kern w:val="2"/>
      <w:sz w:val="16"/>
      <w:szCs w:val="16"/>
      <w:lang w:val="ru-RU" w:eastAsia="zh-CN" w:bidi="hi-IN"/>
    </w:rPr>
  </w:style>
  <w:style w:type="paragraph" w:styleId="ConsPlusCell">
    <w:name w:val="ConsPlusCell"/>
    <w:qFormat/>
    <w:pPr>
      <w:widowControl w:val="false"/>
      <w:suppressAutoHyphens w:val="true"/>
      <w:bidi w:val="0"/>
      <w:jc w:val="start"/>
      <w:textAlignment w:val="auto"/>
    </w:pPr>
    <w:rPr>
      <w:rFonts w:ascii="Liberation Serif" w:hAnsi="Liberation Serif" w:eastAsia="Times New Roman" w:cs="Courier New"/>
      <w:color w:val="auto"/>
      <w:kern w:val="2"/>
      <w:sz w:val="20"/>
      <w:szCs w:val="20"/>
      <w:lang w:val="ru-RU" w:eastAsia="zh-CN" w:bidi="hi-IN"/>
    </w:rPr>
  </w:style>
  <w:style w:type="paragraph" w:styleId="ConsPlusDocList">
    <w:name w:val="ConsPlusDocList"/>
    <w:qFormat/>
    <w:pPr>
      <w:widowControl w:val="false"/>
      <w:suppressAutoHyphens w:val="true"/>
      <w:bidi w:val="0"/>
      <w:jc w:val="start"/>
      <w:textAlignment w:val="auto"/>
    </w:pPr>
    <w:rPr>
      <w:rFonts w:ascii="Liberation Serif" w:hAnsi="Liberation Serif" w:eastAsia="Times New Roman" w:cs="Courier New"/>
      <w:color w:val="auto"/>
      <w:kern w:val="2"/>
      <w:sz w:val="16"/>
      <w:szCs w:val="16"/>
      <w:lang w:val="ru-RU" w:eastAsia="zh-CN" w:bidi="hi-IN"/>
    </w:rPr>
  </w:style>
  <w:style w:type="paragraph" w:styleId="ConsPlusTitlePage">
    <w:name w:val="ConsPlusTitlePage"/>
    <w:qFormat/>
    <w:pPr>
      <w:widowControl w:val="false"/>
      <w:suppressAutoHyphens w:val="true"/>
      <w:bidi w:val="0"/>
      <w:jc w:val="start"/>
      <w:textAlignment w:val="auto"/>
    </w:pPr>
    <w:rPr>
      <w:rFonts w:ascii="Liberation Serif" w:hAnsi="Liberation Serif" w:eastAsia="Times New Roman" w:cs="Tahoma"/>
      <w:color w:val="auto"/>
      <w:kern w:val="2"/>
      <w:sz w:val="16"/>
      <w:szCs w:val="16"/>
      <w:lang w:val="ru-RU" w:eastAsia="zh-CN" w:bidi="hi-IN"/>
    </w:rPr>
  </w:style>
  <w:style w:type="paragraph" w:styleId="ConsPlusJurTerm">
    <w:name w:val="ConsPlusJurTerm"/>
    <w:qFormat/>
    <w:pPr>
      <w:widowControl w:val="false"/>
      <w:suppressAutoHyphens w:val="true"/>
      <w:bidi w:val="0"/>
      <w:jc w:val="start"/>
      <w:textAlignment w:val="auto"/>
    </w:pPr>
    <w:rPr>
      <w:rFonts w:ascii="Liberation Serif" w:hAnsi="Liberation Serif" w:eastAsia="Times New Roman" w:cs="Tahoma"/>
      <w:color w:val="auto"/>
      <w:kern w:val="2"/>
      <w:sz w:val="26"/>
      <w:szCs w:val="26"/>
      <w:lang w:val="ru-RU" w:eastAsia="zh-CN" w:bidi="hi-IN"/>
    </w:rPr>
  </w:style>
  <w:style w:type="paragraph" w:styleId="ConsPlusTextList">
    <w:name w:val="ConsPlusTextList"/>
    <w:qFormat/>
    <w:pPr>
      <w:widowControl w:val="false"/>
      <w:suppressAutoHyphens w:val="true"/>
      <w:bidi w:val="0"/>
      <w:jc w:val="start"/>
      <w:textAlignment w:val="auto"/>
    </w:pPr>
    <w:rPr>
      <w:rFonts w:ascii="Liberation Serif" w:hAnsi="Liberation Serif" w:eastAsia="Times New Roman" w:cs="Arial"/>
      <w:color w:val="auto"/>
      <w:kern w:val="2"/>
      <w:sz w:val="20"/>
      <w:szCs w:val="20"/>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E638C3F910535499FF1C46CA9DD05B4B154960692BE13E87D1D032168AA190371D174472A0C86780CBEA193259C5E50B38688A3320AAjDBBM" TargetMode="External"/><Relationship Id="rId3" Type="http://schemas.openxmlformats.org/officeDocument/2006/relationships/hyperlink" Target="consultantplus://offline/ref=E638C3F910535499FF1C46CA9DD05B4B154960692BE13E87D1D032168AA190371D174470A6CE618D9CB009361092E017307594323EAAD9FBj9B0M" TargetMode="External"/><Relationship Id="rId4" Type="http://schemas.openxmlformats.org/officeDocument/2006/relationships/hyperlink" Target="consultantplus://offline/ref=E638C3F910535499FF1C46CA9DD05B4B154960692BE13E87D1D032168AA190371D174472A0C86780CBEA193259C5E50B38688A3320AAjDBBM" TargetMode="External"/><Relationship Id="rId5" Type="http://schemas.openxmlformats.org/officeDocument/2006/relationships/hyperlink" Target="consultantplus://offline/ref=E638C3F910535499FF1C46CA9DD05B4B154960692BE13E87D1D032168AA190371D174470A6CE618D9CB009361092E017307594323EAAD9FBj9B0M" TargetMode="External"/><Relationship Id="rId6" Type="http://schemas.openxmlformats.org/officeDocument/2006/relationships/hyperlink" Target="consultantplus://offline/ref=E638C3F910535499FF1C46CA9DD05B4B154960692BE13E87D1D032168AA190371D174470A6CE638F9DB009361092E017307594323EAAD9FBj9B0M" TargetMode="External"/><Relationship Id="rId7" Type="http://schemas.openxmlformats.org/officeDocument/2006/relationships/hyperlink" Target="consultantplus://offline/ref=E638C3F910535499FF1C46CA9DD05B4B154960692BE13E87D1D032168AA190371D174470A6CE638F9DB009361092E017307594323EAAD9FBj9B0M" TargetMode="External"/><Relationship Id="rId8" Type="http://schemas.openxmlformats.org/officeDocument/2006/relationships/hyperlink" Target="consultantplus://offline/ref=E638C3F910535499FF1C46CA9DD05B4B154960692BE13E87D1D032168AA190371D174470A6CE638F9DB009361092E017307594323EAAD9FBj9B0M" TargetMode="External"/><Relationship Id="rId9" Type="http://schemas.openxmlformats.org/officeDocument/2006/relationships/hyperlink" Target="consultantplus://offline/ref=E638C3F910535499FF1C46CA9DD05B4B154960692BE13E87D1D032168AA190371D174470A6CE61829AB009361092E017307594323EAAD9FBj9B0M" TargetMode="External"/><Relationship Id="rId10" Type="http://schemas.openxmlformats.org/officeDocument/2006/relationships/hyperlink" Target="consultantplus://offline/ref=E638C3F910535499FF1C58C78BBC054312433F622AE033D189873441D5F196625D574225E5896F8A9FBB5D6454CCB9447C3E993328B6D9FA8C94C918jCB2M" TargetMode="External"/><Relationship Id="rId11" Type="http://schemas.openxmlformats.org/officeDocument/2006/relationships/hyperlink" Target="http://blanker.ru/doc/plategnoe-poruchenie" TargetMode="Externa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TotalTime>
  <Application>LibreOffice/7.6.2.1$Windows_X86_64 LibreOffice_project/56f7684011345957bbf33a7ee678afaf4d2ba333</Application>
  <AppVersion>15.0000</AppVersion>
  <Pages>9</Pages>
  <Words>2233</Words>
  <Characters>17746</Characters>
  <CharactersWithSpaces>21170</CharactersWithSpaces>
  <Paragraphs>138</Paragraphs>
  <Company>КонсультантПлюс Версия 4021.00.65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2022-03-28T16:01:00Z</dcterms:created>
  <dc:creator/>
  <dc:description/>
  <dc:language>ru-RU</dc:language>
  <cp:lastModifiedBy/>
  <cp:lastPrinted>2023-04-13T15:46:00Z</cp:lastPrinted>
  <dcterms:modified xsi:type="dcterms:W3CDTF">2023-04-13T15:51:00Z</dcterms:modified>
  <cp:revision>63</cp:revision>
  <dc:subject/>
  <dc:title>Приказ Минфина УР от 07.08.2015 N 163(ред. от 15.02.2021)"О Порядке санкционирования оплаты денежных обязательств получателей средств бюджета Удмуртской Республики и администраторов источников финансирования дефицита бюджета Удмуртской Республики"(Зарегис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Пользователь</vt:lpwstr>
  </property>
</Properties>
</file>