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695"/>
        <w:gridCol w:w="4124"/>
      </w:tblGrid>
      <w:tr w:rsidR="00786E1D" w:rsidTr="00786E1D">
        <w:trPr>
          <w:trHeight w:val="142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86E1D" w:rsidRDefault="00786E1D" w:rsidP="00AC6509">
            <w:pPr>
              <w:tabs>
                <w:tab w:val="left" w:pos="142"/>
              </w:tabs>
              <w:jc w:val="right"/>
              <w:rPr>
                <w:spacing w:val="20"/>
              </w:rPr>
            </w:pP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Совет депутатов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  <w:p w:rsidR="00786E1D" w:rsidRDefault="00786E1D">
            <w:pPr>
              <w:jc w:val="center"/>
              <w:rPr>
                <w:spacing w:val="20"/>
              </w:rPr>
            </w:pPr>
          </w:p>
          <w:p w:rsidR="00786E1D" w:rsidRDefault="00786E1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B0B" w:rsidRPr="00012B93" w:rsidRDefault="00786E1D">
            <w:pPr>
              <w:jc w:val="center"/>
              <w:rPr>
                <w:rFonts w:ascii="Udmurt Academy" w:hAnsi="Udmurt Academy"/>
                <w:spacing w:val="20"/>
              </w:rPr>
            </w:pPr>
            <w:r w:rsidRPr="00012B93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74904786" r:id="rId7"/>
              </w:object>
            </w:r>
          </w:p>
          <w:p w:rsidR="00786E1D" w:rsidRPr="000E3B0B" w:rsidRDefault="00786E1D">
            <w:pPr>
              <w:jc w:val="center"/>
              <w:rPr>
                <w:rFonts w:asciiTheme="minorHAnsi" w:hAnsiTheme="minorHAnsi"/>
                <w:spacing w:val="20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8E0420" w:rsidRPr="00AC6509" w:rsidRDefault="008E0420" w:rsidP="00AC6509">
            <w:pPr>
              <w:jc w:val="right"/>
              <w:rPr>
                <w:spacing w:val="20"/>
                <w:sz w:val="28"/>
                <w:szCs w:val="28"/>
              </w:rPr>
            </w:pPr>
            <w:r w:rsidRPr="00AC6509">
              <w:rPr>
                <w:bCs/>
                <w:spacing w:val="20"/>
                <w:sz w:val="28"/>
                <w:szCs w:val="28"/>
              </w:rPr>
              <w:t xml:space="preserve">                        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786E1D" w:rsidRDefault="00786E1D">
            <w:pPr>
              <w:jc w:val="center"/>
              <w:rPr>
                <w:spacing w:val="20"/>
              </w:rPr>
            </w:pPr>
            <w:proofErr w:type="spellStart"/>
            <w:r>
              <w:rPr>
                <w:spacing w:val="20"/>
              </w:rPr>
              <w:t>депутатъёслэн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Кенешсы</w:t>
            </w:r>
            <w:proofErr w:type="spellEnd"/>
          </w:p>
          <w:p w:rsidR="00786E1D" w:rsidRDefault="00786E1D" w:rsidP="00786E1D">
            <w:pPr>
              <w:tabs>
                <w:tab w:val="left" w:pos="2415"/>
              </w:tabs>
            </w:pPr>
            <w:r>
              <w:tab/>
            </w:r>
          </w:p>
          <w:p w:rsidR="00786E1D" w:rsidRPr="00786E1D" w:rsidRDefault="00786E1D" w:rsidP="00786E1D">
            <w:pPr>
              <w:tabs>
                <w:tab w:val="left" w:pos="2415"/>
              </w:tabs>
              <w:jc w:val="center"/>
            </w:pPr>
          </w:p>
        </w:tc>
      </w:tr>
    </w:tbl>
    <w:p w:rsidR="00786E1D" w:rsidRPr="009C51BB" w:rsidRDefault="00786E1D" w:rsidP="00786E1D">
      <w:pPr>
        <w:tabs>
          <w:tab w:val="center" w:pos="4677"/>
          <w:tab w:val="left" w:pos="85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C51BB">
        <w:rPr>
          <w:b/>
          <w:sz w:val="32"/>
          <w:szCs w:val="32"/>
        </w:rPr>
        <w:t xml:space="preserve">     </w:t>
      </w:r>
      <w:proofErr w:type="gramStart"/>
      <w:r w:rsidRPr="009C51BB">
        <w:rPr>
          <w:b/>
          <w:sz w:val="32"/>
          <w:szCs w:val="32"/>
        </w:rPr>
        <w:t>Р</w:t>
      </w:r>
      <w:proofErr w:type="gramEnd"/>
      <w:r w:rsidRPr="009C51BB">
        <w:rPr>
          <w:b/>
          <w:sz w:val="32"/>
          <w:szCs w:val="32"/>
        </w:rPr>
        <w:t xml:space="preserve"> Е Ш Е Н И Е</w:t>
      </w:r>
      <w:r w:rsidRPr="009C51BB">
        <w:rPr>
          <w:b/>
          <w:sz w:val="32"/>
          <w:szCs w:val="32"/>
        </w:rPr>
        <w:tab/>
      </w:r>
    </w:p>
    <w:p w:rsidR="00786E1D" w:rsidRDefault="00786E1D" w:rsidP="00786E1D">
      <w:pPr>
        <w:pStyle w:val="a6"/>
        <w:tabs>
          <w:tab w:val="left" w:pos="8460"/>
        </w:tabs>
        <w:ind w:firstLine="0"/>
        <w:outlineLvl w:val="0"/>
        <w:rPr>
          <w:sz w:val="24"/>
        </w:rPr>
      </w:pPr>
    </w:p>
    <w:p w:rsidR="00786E1D" w:rsidRPr="002714A0" w:rsidRDefault="009C51BB" w:rsidP="00786E1D">
      <w:pPr>
        <w:pStyle w:val="a6"/>
        <w:tabs>
          <w:tab w:val="left" w:pos="8460"/>
        </w:tabs>
        <w:ind w:firstLine="0"/>
        <w:outlineLvl w:val="0"/>
        <w:rPr>
          <w:b/>
          <w:szCs w:val="28"/>
        </w:rPr>
      </w:pPr>
      <w:r w:rsidRPr="002714A0">
        <w:rPr>
          <w:szCs w:val="28"/>
        </w:rPr>
        <w:t xml:space="preserve">от </w:t>
      </w:r>
      <w:r w:rsidR="00EE47B6">
        <w:rPr>
          <w:szCs w:val="28"/>
        </w:rPr>
        <w:t>16</w:t>
      </w:r>
      <w:r w:rsidR="00AC6509">
        <w:rPr>
          <w:szCs w:val="28"/>
        </w:rPr>
        <w:t xml:space="preserve"> февраля</w:t>
      </w:r>
      <w:r w:rsidR="00786E1D" w:rsidRPr="002714A0">
        <w:rPr>
          <w:szCs w:val="28"/>
        </w:rPr>
        <w:t xml:space="preserve"> 20</w:t>
      </w:r>
      <w:r w:rsidR="00E4721C" w:rsidRPr="002714A0">
        <w:rPr>
          <w:szCs w:val="28"/>
        </w:rPr>
        <w:t>2</w:t>
      </w:r>
      <w:r w:rsidR="00AC6509">
        <w:rPr>
          <w:szCs w:val="28"/>
        </w:rPr>
        <w:t>1</w:t>
      </w:r>
      <w:r w:rsidR="00786E1D" w:rsidRPr="002714A0">
        <w:rPr>
          <w:szCs w:val="28"/>
        </w:rPr>
        <w:t xml:space="preserve"> года</w:t>
      </w:r>
      <w:r w:rsidR="00786E1D" w:rsidRPr="002714A0">
        <w:rPr>
          <w:szCs w:val="28"/>
        </w:rPr>
        <w:tab/>
      </w:r>
      <w:r w:rsidR="00786E1D" w:rsidRPr="002714A0">
        <w:rPr>
          <w:b/>
          <w:szCs w:val="28"/>
        </w:rPr>
        <w:t xml:space="preserve">       </w:t>
      </w:r>
      <w:r w:rsidR="00786E1D" w:rsidRPr="000A3822">
        <w:rPr>
          <w:szCs w:val="28"/>
        </w:rPr>
        <w:t xml:space="preserve">№ </w:t>
      </w:r>
      <w:r w:rsidR="00EE47B6">
        <w:rPr>
          <w:szCs w:val="28"/>
        </w:rPr>
        <w:t>14</w:t>
      </w:r>
    </w:p>
    <w:p w:rsidR="00786E1D" w:rsidRPr="002714A0" w:rsidRDefault="00786E1D" w:rsidP="00786E1D">
      <w:pPr>
        <w:jc w:val="center"/>
        <w:rPr>
          <w:sz w:val="28"/>
          <w:szCs w:val="28"/>
        </w:rPr>
      </w:pPr>
      <w:r w:rsidRPr="002714A0">
        <w:rPr>
          <w:sz w:val="28"/>
          <w:szCs w:val="28"/>
        </w:rPr>
        <w:t>с</w:t>
      </w:r>
      <w:proofErr w:type="gramStart"/>
      <w:r w:rsidRPr="002714A0">
        <w:rPr>
          <w:sz w:val="28"/>
          <w:szCs w:val="28"/>
        </w:rPr>
        <w:t>.С</w:t>
      </w:r>
      <w:proofErr w:type="gramEnd"/>
      <w:r w:rsidRPr="002714A0">
        <w:rPr>
          <w:sz w:val="28"/>
          <w:szCs w:val="28"/>
        </w:rPr>
        <w:t>юмси</w:t>
      </w:r>
    </w:p>
    <w:p w:rsidR="00AF289F" w:rsidRDefault="00AF289F" w:rsidP="00D230DE">
      <w:pPr>
        <w:rPr>
          <w:sz w:val="28"/>
          <w:szCs w:val="28"/>
        </w:rPr>
      </w:pPr>
    </w:p>
    <w:p w:rsidR="00547494" w:rsidRPr="002714A0" w:rsidRDefault="00547494" w:rsidP="00D230DE">
      <w:pPr>
        <w:rPr>
          <w:sz w:val="28"/>
          <w:szCs w:val="28"/>
        </w:rPr>
      </w:pPr>
    </w:p>
    <w:p w:rsidR="004870EF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70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4870EF">
        <w:rPr>
          <w:rFonts w:ascii="Times New Roman" w:hAnsi="Times New Roman" w:cs="Times New Roman"/>
          <w:sz w:val="28"/>
          <w:szCs w:val="28"/>
        </w:rPr>
        <w:t xml:space="preserve">Положения о порядке назначения </w:t>
      </w:r>
    </w:p>
    <w:p w:rsidR="004870EF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70EF">
        <w:rPr>
          <w:rFonts w:ascii="Times New Roman" w:hAnsi="Times New Roman" w:cs="Times New Roman"/>
          <w:sz w:val="28"/>
          <w:szCs w:val="28"/>
        </w:rPr>
        <w:t>и проведения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EF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4870EF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70E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870E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4870E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870EF" w:rsidRPr="004870EF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70EF" w:rsidRDefault="004870EF" w:rsidP="004870EF">
      <w:pPr>
        <w:pStyle w:val="ConsPlusNonformat"/>
        <w:jc w:val="both"/>
      </w:pPr>
    </w:p>
    <w:p w:rsidR="004870EF" w:rsidRPr="004870EF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0E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 статьями 26.1,31</w:t>
      </w:r>
      <w:r w:rsidRPr="004870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4870EF">
        <w:rPr>
          <w:rFonts w:ascii="Times New Roman" w:hAnsi="Times New Roman" w:cs="Times New Roman"/>
          <w:sz w:val="28"/>
          <w:szCs w:val="28"/>
        </w:rPr>
        <w:t xml:space="preserve"> Федерального закона  от 6 октября 2003</w:t>
      </w:r>
    </w:p>
    <w:p w:rsidR="004870EF" w:rsidRDefault="004870EF" w:rsidP="004870EF">
      <w:pPr>
        <w:pStyle w:val="ConsPlusNonformat"/>
        <w:jc w:val="both"/>
      </w:pPr>
      <w:r w:rsidRPr="004870EF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70EF">
        <w:rPr>
          <w:rFonts w:ascii="Times New Roman" w:hAnsi="Times New Roman" w:cs="Times New Roman"/>
          <w:sz w:val="28"/>
          <w:szCs w:val="28"/>
        </w:rPr>
        <w:t xml:space="preserve">  131-ФЗ  "Об 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EF">
        <w:rPr>
          <w:rFonts w:ascii="Times New Roman" w:hAnsi="Times New Roman" w:cs="Times New Roman"/>
          <w:sz w:val="28"/>
          <w:szCs w:val="28"/>
        </w:rPr>
        <w:t>Российской  Федерации", со статьей 17 Устава муниципального образования «</w:t>
      </w:r>
      <w:proofErr w:type="spellStart"/>
      <w:r w:rsidRPr="004870E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4870EF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t xml:space="preserve"> </w:t>
      </w:r>
    </w:p>
    <w:p w:rsidR="00AF289F" w:rsidRPr="002714A0" w:rsidRDefault="00AF289F" w:rsidP="00786E1D">
      <w:pPr>
        <w:shd w:val="clear" w:color="auto" w:fill="FFFFFF"/>
        <w:spacing w:before="269"/>
        <w:ind w:left="120"/>
        <w:jc w:val="center"/>
        <w:rPr>
          <w:color w:val="000000"/>
          <w:spacing w:val="2"/>
          <w:sz w:val="28"/>
          <w:szCs w:val="28"/>
        </w:rPr>
      </w:pPr>
      <w:proofErr w:type="spellStart"/>
      <w:r w:rsidRPr="002714A0">
        <w:rPr>
          <w:color w:val="000000"/>
          <w:spacing w:val="2"/>
          <w:sz w:val="28"/>
          <w:szCs w:val="28"/>
        </w:rPr>
        <w:t>С</w:t>
      </w:r>
      <w:r w:rsidR="00786E1D" w:rsidRPr="002714A0">
        <w:rPr>
          <w:color w:val="000000"/>
          <w:spacing w:val="2"/>
          <w:sz w:val="28"/>
          <w:szCs w:val="28"/>
        </w:rPr>
        <w:t>юмсинский</w:t>
      </w:r>
      <w:proofErr w:type="spellEnd"/>
      <w:r w:rsidR="00786E1D" w:rsidRPr="002714A0">
        <w:rPr>
          <w:color w:val="000000"/>
          <w:spacing w:val="2"/>
          <w:sz w:val="28"/>
          <w:szCs w:val="28"/>
        </w:rPr>
        <w:t xml:space="preserve"> районный Совет депутатов</w:t>
      </w:r>
      <w:r w:rsidRPr="002714A0">
        <w:rPr>
          <w:color w:val="000000"/>
          <w:spacing w:val="2"/>
          <w:sz w:val="28"/>
          <w:szCs w:val="28"/>
        </w:rPr>
        <w:t xml:space="preserve"> РЕШАЕТ:</w:t>
      </w:r>
    </w:p>
    <w:p w:rsidR="000A3822" w:rsidRDefault="000A3822" w:rsidP="00B50681">
      <w:pPr>
        <w:contextualSpacing/>
        <w:jc w:val="both"/>
        <w:rPr>
          <w:sz w:val="28"/>
          <w:szCs w:val="28"/>
        </w:rPr>
      </w:pPr>
    </w:p>
    <w:p w:rsidR="004870EF" w:rsidRDefault="004870EF" w:rsidP="00EE47B6">
      <w:pPr>
        <w:pStyle w:val="ConsPlusNonformat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EF">
        <w:rPr>
          <w:rFonts w:ascii="Times New Roman" w:hAnsi="Times New Roman" w:cs="Times New Roman"/>
          <w:sz w:val="28"/>
          <w:szCs w:val="28"/>
        </w:rPr>
        <w:t>Утвердить прилагаемое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EF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EE47B6">
        <w:rPr>
          <w:rFonts w:ascii="Times New Roman" w:hAnsi="Times New Roman" w:cs="Times New Roman"/>
          <w:sz w:val="28"/>
          <w:szCs w:val="28"/>
        </w:rPr>
        <w:t xml:space="preserve">порядке назначения и проведения </w:t>
      </w:r>
      <w:r w:rsidRPr="004870EF">
        <w:rPr>
          <w:rFonts w:ascii="Times New Roman" w:hAnsi="Times New Roman" w:cs="Times New Roman"/>
          <w:sz w:val="28"/>
          <w:szCs w:val="28"/>
        </w:rPr>
        <w:t>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E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0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70EF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4870E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7B6" w:rsidRDefault="00EE47B6" w:rsidP="00EE47B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70EF" w:rsidRPr="004870EF">
        <w:rPr>
          <w:rFonts w:ascii="Times New Roman" w:hAnsi="Times New Roman" w:cs="Times New Roman"/>
          <w:sz w:val="28"/>
          <w:szCs w:val="28"/>
        </w:rPr>
        <w:t>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</w:t>
      </w:r>
    </w:p>
    <w:p w:rsidR="004870EF" w:rsidRPr="004870EF" w:rsidRDefault="00EE47B6" w:rsidP="00EE47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0EF" w:rsidRPr="004870E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F289F" w:rsidRPr="002714A0" w:rsidRDefault="00AF289F" w:rsidP="00D230D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289F" w:rsidRPr="002714A0" w:rsidRDefault="00AF289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22EF" w:rsidRPr="002714A0" w:rsidRDefault="006122E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 xml:space="preserve">Председатель </w:t>
      </w:r>
      <w:proofErr w:type="spellStart"/>
      <w:r w:rsidRPr="002714A0">
        <w:rPr>
          <w:sz w:val="28"/>
          <w:szCs w:val="28"/>
        </w:rPr>
        <w:t>Сюмсинского</w:t>
      </w:r>
      <w:proofErr w:type="spellEnd"/>
      <w:r w:rsidRPr="002714A0">
        <w:rPr>
          <w:sz w:val="28"/>
          <w:szCs w:val="28"/>
        </w:rPr>
        <w:t xml:space="preserve"> </w:t>
      </w:r>
    </w:p>
    <w:p w:rsidR="006122EF" w:rsidRPr="002714A0" w:rsidRDefault="006122EF" w:rsidP="006122EF">
      <w:pPr>
        <w:widowControl w:val="0"/>
        <w:tabs>
          <w:tab w:val="left" w:pos="709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районного Совета депутатов</w:t>
      </w:r>
      <w:r w:rsidR="002714A0">
        <w:rPr>
          <w:sz w:val="28"/>
          <w:szCs w:val="28"/>
        </w:rPr>
        <w:t xml:space="preserve">                                                     </w:t>
      </w:r>
      <w:r w:rsidRPr="002714A0">
        <w:rPr>
          <w:sz w:val="28"/>
          <w:szCs w:val="28"/>
        </w:rPr>
        <w:t xml:space="preserve">     </w:t>
      </w:r>
      <w:r w:rsidR="0074418F" w:rsidRPr="002714A0">
        <w:rPr>
          <w:sz w:val="28"/>
          <w:szCs w:val="28"/>
        </w:rPr>
        <w:t xml:space="preserve">     </w:t>
      </w:r>
      <w:proofErr w:type="spellStart"/>
      <w:r w:rsidRPr="002714A0">
        <w:rPr>
          <w:sz w:val="28"/>
          <w:szCs w:val="28"/>
        </w:rPr>
        <w:t>А.Л.Пантюхин</w:t>
      </w:r>
      <w:proofErr w:type="spellEnd"/>
    </w:p>
    <w:p w:rsidR="00AF289F" w:rsidRPr="002714A0" w:rsidRDefault="00AF289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4418F" w:rsidRPr="002714A0" w:rsidRDefault="0074418F" w:rsidP="00D230D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22EF" w:rsidRPr="002714A0" w:rsidRDefault="006122EF" w:rsidP="006122EF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Глава муниципального образования</w:t>
      </w:r>
      <w:r w:rsidRPr="002714A0">
        <w:rPr>
          <w:sz w:val="28"/>
          <w:szCs w:val="28"/>
        </w:rPr>
        <w:tab/>
        <w:t xml:space="preserve">    </w:t>
      </w:r>
      <w:r w:rsidR="0074418F" w:rsidRPr="002714A0">
        <w:rPr>
          <w:sz w:val="28"/>
          <w:szCs w:val="28"/>
        </w:rPr>
        <w:t xml:space="preserve">    </w:t>
      </w:r>
    </w:p>
    <w:p w:rsidR="002714A0" w:rsidRPr="002714A0" w:rsidRDefault="006122EF" w:rsidP="002714A0">
      <w:pPr>
        <w:widowControl w:val="0"/>
        <w:tabs>
          <w:tab w:val="left" w:pos="75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14A0">
        <w:rPr>
          <w:sz w:val="28"/>
          <w:szCs w:val="28"/>
        </w:rPr>
        <w:t>«</w:t>
      </w:r>
      <w:proofErr w:type="spellStart"/>
      <w:r w:rsidRPr="002714A0">
        <w:rPr>
          <w:sz w:val="28"/>
          <w:szCs w:val="28"/>
        </w:rPr>
        <w:t>Сюмсинский</w:t>
      </w:r>
      <w:proofErr w:type="spellEnd"/>
      <w:r w:rsidRPr="002714A0">
        <w:rPr>
          <w:sz w:val="28"/>
          <w:szCs w:val="28"/>
        </w:rPr>
        <w:t xml:space="preserve"> район»</w:t>
      </w:r>
      <w:r w:rsidR="002714A0" w:rsidRPr="002714A0">
        <w:rPr>
          <w:sz w:val="28"/>
          <w:szCs w:val="28"/>
        </w:rPr>
        <w:t xml:space="preserve"> </w:t>
      </w:r>
      <w:r w:rsidR="002714A0">
        <w:rPr>
          <w:sz w:val="28"/>
          <w:szCs w:val="28"/>
        </w:rPr>
        <w:t xml:space="preserve">                                                                           </w:t>
      </w:r>
      <w:r w:rsidR="002714A0" w:rsidRPr="002714A0">
        <w:rPr>
          <w:sz w:val="28"/>
          <w:szCs w:val="28"/>
        </w:rPr>
        <w:t>В.И.Семенов</w:t>
      </w:r>
    </w:p>
    <w:p w:rsidR="00AF289F" w:rsidRDefault="00AF289F">
      <w:pPr>
        <w:rPr>
          <w:sz w:val="28"/>
          <w:szCs w:val="28"/>
        </w:rPr>
      </w:pPr>
    </w:p>
    <w:p w:rsidR="004870EF" w:rsidRDefault="004870EF">
      <w:pPr>
        <w:rPr>
          <w:sz w:val="28"/>
          <w:szCs w:val="28"/>
        </w:rPr>
      </w:pPr>
    </w:p>
    <w:p w:rsidR="004870EF" w:rsidRDefault="004870EF">
      <w:pPr>
        <w:rPr>
          <w:sz w:val="28"/>
          <w:szCs w:val="28"/>
        </w:rPr>
      </w:pPr>
    </w:p>
    <w:p w:rsidR="004870EF" w:rsidRDefault="004870EF">
      <w:pPr>
        <w:rPr>
          <w:sz w:val="28"/>
          <w:szCs w:val="28"/>
        </w:rPr>
      </w:pPr>
    </w:p>
    <w:p w:rsidR="004870EF" w:rsidRDefault="004870EF">
      <w:pPr>
        <w:rPr>
          <w:sz w:val="28"/>
          <w:szCs w:val="28"/>
        </w:rPr>
      </w:pPr>
    </w:p>
    <w:p w:rsidR="004870EF" w:rsidRDefault="004870EF">
      <w:pPr>
        <w:rPr>
          <w:sz w:val="28"/>
          <w:szCs w:val="28"/>
        </w:rPr>
      </w:pPr>
    </w:p>
    <w:p w:rsidR="004870EF" w:rsidRDefault="004870EF">
      <w:pPr>
        <w:rPr>
          <w:sz w:val="28"/>
          <w:szCs w:val="28"/>
        </w:rPr>
      </w:pPr>
    </w:p>
    <w:p w:rsidR="004870EF" w:rsidRDefault="004870EF">
      <w:pPr>
        <w:rPr>
          <w:sz w:val="28"/>
          <w:szCs w:val="28"/>
        </w:rPr>
      </w:pPr>
    </w:p>
    <w:p w:rsidR="004870EF" w:rsidRDefault="004870EF">
      <w:pPr>
        <w:rPr>
          <w:sz w:val="28"/>
          <w:szCs w:val="28"/>
        </w:rPr>
      </w:pPr>
    </w:p>
    <w:p w:rsidR="004870EF" w:rsidRDefault="004870EF">
      <w:pPr>
        <w:rPr>
          <w:sz w:val="28"/>
          <w:szCs w:val="28"/>
        </w:rPr>
      </w:pPr>
    </w:p>
    <w:p w:rsidR="004870EF" w:rsidRPr="00112A81" w:rsidRDefault="004870EF" w:rsidP="004870EF">
      <w:pPr>
        <w:pStyle w:val="ConsPlusNormal"/>
        <w:jc w:val="right"/>
        <w:outlineLvl w:val="0"/>
        <w:rPr>
          <w:szCs w:val="24"/>
        </w:rPr>
      </w:pPr>
      <w:r w:rsidRPr="00112A81">
        <w:rPr>
          <w:szCs w:val="24"/>
        </w:rPr>
        <w:lastRenderedPageBreak/>
        <w:t>У</w:t>
      </w:r>
      <w:r>
        <w:rPr>
          <w:szCs w:val="24"/>
        </w:rPr>
        <w:t>ТВЕРЖДЕНО</w:t>
      </w:r>
    </w:p>
    <w:p w:rsidR="004870EF" w:rsidRPr="00112A81" w:rsidRDefault="004870EF" w:rsidP="004870EF">
      <w:pPr>
        <w:pStyle w:val="ConsPlusNormal"/>
        <w:jc w:val="right"/>
        <w:rPr>
          <w:szCs w:val="24"/>
        </w:rPr>
      </w:pPr>
      <w:r>
        <w:rPr>
          <w:szCs w:val="24"/>
        </w:rPr>
        <w:t>р</w:t>
      </w:r>
      <w:r w:rsidRPr="00112A81">
        <w:rPr>
          <w:szCs w:val="24"/>
        </w:rPr>
        <w:t>ешением</w:t>
      </w:r>
      <w:r>
        <w:rPr>
          <w:szCs w:val="24"/>
        </w:rPr>
        <w:t xml:space="preserve"> </w:t>
      </w:r>
      <w:r w:rsidRPr="00112A81">
        <w:rPr>
          <w:szCs w:val="24"/>
        </w:rPr>
        <w:t>Совета депутатов</w:t>
      </w:r>
    </w:p>
    <w:p w:rsidR="004870EF" w:rsidRPr="00112A81" w:rsidRDefault="004870EF" w:rsidP="004870EF">
      <w:pPr>
        <w:pStyle w:val="ConsPlusNormal"/>
        <w:jc w:val="right"/>
        <w:rPr>
          <w:szCs w:val="24"/>
        </w:rPr>
      </w:pPr>
      <w:r w:rsidRPr="00112A81">
        <w:rPr>
          <w:szCs w:val="24"/>
        </w:rPr>
        <w:t>муниципального образования</w:t>
      </w:r>
    </w:p>
    <w:p w:rsidR="004870EF" w:rsidRPr="00112A81" w:rsidRDefault="004870EF" w:rsidP="004870EF">
      <w:pPr>
        <w:pStyle w:val="ConsPlusNormal"/>
        <w:jc w:val="right"/>
        <w:rPr>
          <w:szCs w:val="24"/>
        </w:rPr>
      </w:pPr>
      <w:r w:rsidRPr="00112A81">
        <w:rPr>
          <w:szCs w:val="24"/>
        </w:rPr>
        <w:t>"</w:t>
      </w:r>
      <w:proofErr w:type="spellStart"/>
      <w:r w:rsidRPr="00112A81">
        <w:rPr>
          <w:szCs w:val="24"/>
        </w:rPr>
        <w:t>Сюмсинский</w:t>
      </w:r>
      <w:proofErr w:type="spellEnd"/>
      <w:r w:rsidRPr="00112A81">
        <w:rPr>
          <w:szCs w:val="24"/>
        </w:rPr>
        <w:t xml:space="preserve"> район"</w:t>
      </w:r>
    </w:p>
    <w:p w:rsidR="004870EF" w:rsidRPr="00112A81" w:rsidRDefault="004870EF" w:rsidP="004870EF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</w:t>
      </w:r>
      <w:r w:rsidRPr="00112A81">
        <w:rPr>
          <w:szCs w:val="24"/>
        </w:rPr>
        <w:t xml:space="preserve">от </w:t>
      </w:r>
      <w:r w:rsidR="00EE47B6">
        <w:rPr>
          <w:szCs w:val="24"/>
        </w:rPr>
        <w:t>16</w:t>
      </w:r>
      <w:r>
        <w:rPr>
          <w:szCs w:val="24"/>
        </w:rPr>
        <w:t xml:space="preserve"> февраля 2021</w:t>
      </w:r>
      <w:r w:rsidRPr="00112A81">
        <w:rPr>
          <w:szCs w:val="24"/>
        </w:rPr>
        <w:t xml:space="preserve"> г</w:t>
      </w:r>
      <w:r>
        <w:rPr>
          <w:szCs w:val="24"/>
        </w:rPr>
        <w:t>ода</w:t>
      </w:r>
      <w:r w:rsidRPr="00112A81">
        <w:rPr>
          <w:szCs w:val="24"/>
        </w:rPr>
        <w:t xml:space="preserve"> №</w:t>
      </w:r>
      <w:r>
        <w:rPr>
          <w:szCs w:val="24"/>
        </w:rPr>
        <w:t xml:space="preserve"> </w:t>
      </w:r>
      <w:r w:rsidR="00EE47B6">
        <w:rPr>
          <w:szCs w:val="24"/>
        </w:rPr>
        <w:t>14</w:t>
      </w:r>
      <w:r>
        <w:rPr>
          <w:szCs w:val="24"/>
        </w:rPr>
        <w:t xml:space="preserve">  </w:t>
      </w:r>
    </w:p>
    <w:p w:rsidR="004870EF" w:rsidRDefault="004870EF" w:rsidP="004870EF">
      <w:pPr>
        <w:pStyle w:val="ConsPlusNormal"/>
        <w:jc w:val="right"/>
      </w:pPr>
    </w:p>
    <w:p w:rsidR="004870EF" w:rsidRDefault="004870EF" w:rsidP="004870EF">
      <w:pPr>
        <w:pStyle w:val="ConsPlusNormal"/>
        <w:jc w:val="both"/>
      </w:pPr>
    </w:p>
    <w:p w:rsidR="004870EF" w:rsidRPr="00942451" w:rsidRDefault="004870EF" w:rsidP="004870EF">
      <w:pPr>
        <w:pStyle w:val="ConsPlusNormal"/>
        <w:jc w:val="both"/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Положение о порядке назначения и проведения опроса граждан</w:t>
      </w: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1.1.   Настоящее   Положение   разработано в  соответствии  с  </w:t>
      </w:r>
      <w:hyperlink r:id="rId8" w:history="1">
        <w:r w:rsidRPr="00EE47B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E47B6">
        <w:rPr>
          <w:rFonts w:ascii="Times New Roman" w:hAnsi="Times New Roman" w:cs="Times New Roman"/>
          <w:sz w:val="28"/>
          <w:szCs w:val="28"/>
        </w:rPr>
        <w:t xml:space="preserve">  Российской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Федерации,  Федеральным  </w:t>
      </w:r>
      <w:hyperlink r:id="rId9" w:history="1">
        <w:r w:rsidRPr="00EE47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47B6">
        <w:rPr>
          <w:rFonts w:ascii="Times New Roman" w:hAnsi="Times New Roman" w:cs="Times New Roman"/>
          <w:sz w:val="28"/>
          <w:szCs w:val="28"/>
        </w:rPr>
        <w:t xml:space="preserve"> от 06 октября 2003 года N 131-ФЗ «Об 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принципахорганизации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  местного  самоуправления  в  Российской  Федерации»,  Уставом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муниципального  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и определяет   порядок  назначения и проведения опроса   граждан   на   территории муниципального 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район», как одной из форм участия населения в осуществлении местного самоуправления.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1.2.  Под опросом граждан в настоящем Положении понимается способ выявления мнения   граждан  муниципального 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и  его  учета  при  принятии  решений  по  вопросам местного самоуправления на территории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1.3. Результаты опроса носят рекомендательный характер.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2. Право гражданина на участие в опросе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2.1.  В  опросе  граждан  вправе участвовать жители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проект, достигшие шестнадцатилетнего возраста (далее - участники опроса).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2.2.  Гражданин  имеет право участвовать в опросе независимо от пола, 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расы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>ациональности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>,   языка,   происхождения,   имущественного  и  должностного положения,  отношения  к религии, убеждений и принадлежности к общественным объединениям, а также других обстоятельств.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2.3.  Жители 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участвуют в опросе непосредственно.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2.4.  Участие  в  опросе  является свободным и добровольным. Никто не может быть принужден к выражению своего мнения и убеждений или отказу от них.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3. Принципы проведения опроса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3.1.  Граждане  участвуют  в  опросе  на основе всеобщего равного и прямого волеизъявления.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3.2.  Подготовка,  проведение  и  установление  результатов  опроса  должны основываться  на  принципах  открытости,  гласности, объективности, научной обоснованности,   строгого   учета  результатов  опроса  и  возможности  их проверки.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4. Вопросы, предлагаемые для вынесения на опрос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4.1.  Опрос  может  быть  проведен  по  вопросу  выявления мнения граждан о поддержке инициативного проекта.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4.2. Вопрос, предлагаемый для вынесения на опрос, должен быть сформулирован таким  образом,  чтобы исключить возможность его множественного 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толкования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есть на него можно было бы дать только однозначный ответ.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4.3.  Вопросы,  предлагаемые на опрос, не должны противоречить федеральному законодательству,   законам   и   (или)  иным  нормативным  правовым  актам Удмуртской Республики, уставу и нормативным правовым актам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5. Территория опроса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5.1. Опрос может проводиться на всей территории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или на части его территории.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6. Инициатива проведения опроса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6.1.  Опрос граждан проводится по инициативе: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ab/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  <w:proofErr w:type="gramEnd"/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ab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6.2. Инициатива жителей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оформляется письменным   обращением   инициативной  группы  граждан или иных лиц, имеющих право выдвигать инициативные проекты в соответствии с федеральным законодательством и решением представительного органа муниципального образования, предлагающей инициативный проект.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6.3.   Совет депутатов  муниципального  образования рассматривает инициативу о проведении опроса на ближайшем заседании.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7. Методы проведения опроса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7.1. В соответствии с законом Удмуртской Республики опрос проводится методом: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- интервьюирования и (или) анкетирования в течение одного или нескольких дней с дальнейшим анализом и обобщением данных;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- тайного или поименного голосования в течение одного или нескольких                                                       дней, а также голосования на официальном сайте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Интернет с обобщением полученных данных.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7.2.  Интервьюирование  и  (или)  анкетирование,  голосование проводятся по опросным  листам  в  пунктах  проведения опроса и (или) по месту жительства участников опроса. Опрос,  проводимый  методом  тайного  голосования,  проводится  по опросным листам только в пунктах проведения опроса (далее - пункт опроса)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>олосование  на официальном сайте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8. Решение о проведении опроса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8.1.   Решение о назначении опроса граждан принимает Совет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8.2. Совет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отказывает   в   назначении  проведения  опроса  в  случае,  если  вопросы, предлагаемые для вынесения на опрос, не соответствуют настоящему Положению, а  также  в  случае  нарушения  требований  к порядку выдвижения инициативы проведения опроса, установленных настоящим Положением.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8.3. В решении  Совета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о проведении опроса граждан устанавливаются: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- дата и сроки проведения опроса;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7B6">
        <w:rPr>
          <w:rFonts w:ascii="Times New Roman" w:hAnsi="Times New Roman" w:cs="Times New Roman"/>
          <w:sz w:val="28"/>
          <w:szCs w:val="28"/>
        </w:rPr>
        <w:t>-  формулировка  вопроса  (вопросов),  предлагаемого (предлагаемых) при    проведении опроса;</w:t>
      </w:r>
      <w:proofErr w:type="gramEnd"/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- методика проведения опроса;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- форма опросного листа;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- минимальная численность жителей муниципального образования, участвующих в опросе;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- порядок идентификации участников опроса в случае проведения опроса                                                    граждан с использованием официального сайта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Интернет.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8.5.   Решение   о  проведении  опроса  публикуется  в  средствах  массовой информации и размещается в информационно-телекоммуникационной сети </w:t>
      </w:r>
      <w:r w:rsidRPr="00EE47B6">
        <w:rPr>
          <w:rFonts w:ascii="Times New Roman" w:hAnsi="Times New Roman" w:cs="Times New Roman"/>
          <w:sz w:val="28"/>
          <w:szCs w:val="28"/>
        </w:rPr>
        <w:lastRenderedPageBreak/>
        <w:t>Интернет не менее чем за 10 дней до его проведения.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8.4.   В целях организации проведения опроса Совет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формирует комиссию по проведению опроса (дале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 xml:space="preserve"> комиссия). В состав комиссии включаются депутаты Совета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район», должностные лица Администрации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район», представители органов государственной власти Удмуртской Республики (в случае проведения опроса по инициативе государственной власти Удмуртской Республики), представители органов территориального общественного самоуправления и населения 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9. Финансирование </w:t>
      </w:r>
      <w:r w:rsidRPr="00EE47B6">
        <w:rPr>
          <w:rStyle w:val="blk"/>
          <w:rFonts w:ascii="Times New Roman" w:hAnsi="Times New Roman" w:cs="Times New Roman"/>
          <w:color w:val="000000"/>
          <w:sz w:val="28"/>
          <w:szCs w:val="28"/>
        </w:rPr>
        <w:t>мероприятий, связанных с подготовкой и проведением опроса граждан</w:t>
      </w: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EE47B6">
        <w:rPr>
          <w:rStyle w:val="blk"/>
          <w:color w:val="000000"/>
          <w:sz w:val="28"/>
          <w:szCs w:val="28"/>
        </w:rPr>
        <w:t>9.1 Финансирование мероприятий, связанных с подготовкой и проведением опроса граждан, осуществляется:</w:t>
      </w:r>
    </w:p>
    <w:p w:rsidR="004870EF" w:rsidRPr="00EE47B6" w:rsidRDefault="004870EF" w:rsidP="004870E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0" w:name="dst961"/>
      <w:bookmarkStart w:id="1" w:name="dst100366"/>
      <w:bookmarkEnd w:id="0"/>
      <w:bookmarkEnd w:id="1"/>
      <w:r w:rsidRPr="00EE47B6">
        <w:rPr>
          <w:rStyle w:val="blk"/>
          <w:color w:val="000000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4870EF" w:rsidRPr="00EE47B6" w:rsidRDefault="004870EF" w:rsidP="004870E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bookmarkStart w:id="2" w:name="dst100367"/>
      <w:bookmarkEnd w:id="2"/>
      <w:r w:rsidRPr="00EE47B6">
        <w:rPr>
          <w:rStyle w:val="blk"/>
          <w:color w:val="000000"/>
          <w:sz w:val="28"/>
          <w:szCs w:val="28"/>
        </w:rPr>
        <w:t>2) за счет средств бюджета Удмуртской Республики - при проведении опроса по инициативе органов государственной власти Удмуртской Республики.</w:t>
      </w: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 Полномочия и организация деятельности комиссии по проведению опроса</w:t>
      </w: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10.1. Первое заседание комиссии созывается не позднее, чем на третий день после опубликования решения о проведении опроса граждан.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10.2.  На  первом заседании комиссия избирает из своего состава председателя комиссии, заместител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>ей) председателя комиссии и секретаря комиссии.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10.3. Полномочия комиссии: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10.3.1. Организует    оповещение    жителей 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о дате, месте и времени проведения опроса, а также о  местонахождении комиссии и графике ее  работы,  пунктах  опроса  в  срок  не менее чем за 10 дней до его проведения.   10.3.2. Составляет списки участников опроса.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10.3.3. Организует мероприятия по проведению опроса с учетом  выбранного    метода проведения опроса.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10.3.4. Оформляет протокол по результатам опроса.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10.3.5. Определяет результаты опроса и обнародует (публикует) их.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10.3.6.   Рассматривает  жалобы  и  заявления  на  нарушение  настоящего Положения при проведении опроса.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10.3.7.    Направляет    в   Совет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результаты опроса.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10.3.8.  Доводит  до  населения  результаты  опроса граждан (обнародует) через  средства  массовой  информации и официальный сайт муниципального </w:t>
      </w:r>
      <w:r w:rsidRPr="00EE47B6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Интернет не  позднее десяти дней  со  дня составления протокола о результатах.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10.3.9.  Взаимодействует  с  органами  государственной  власти, органами местного  самоуправления, общественными объединениями и представителями средств массовой информации, осуществляющими деятельность на территории Удмуртской Республики по вопросам, связанным с реализацией настоящего Положения.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10.3.10.  Осуществляет  иные  полномочия  в  целях реализации настоящего Положения.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10.4.  Полномочия  комиссии прекращаются после опубликования (обнародования) результатов опроса граждан.                    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10.5.  Администрация 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обеспечивает комиссию  необходимыми  помещениями,  материально-техническими  средствами, осуществляет 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 xml:space="preserve"> расходованием средств местного бюджета, выделенных на проведение опроса.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11. Определение результатов опроса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11.1.  По окончании срока проведения опроса комиссия обобщает и анализирует полученные  данные  и  устанавливает  результаты опроса, оформляя их в виде протокола о результатах опроса.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11.2.   Опрос   признается  состоявшимся,  если  количество  действительных опросных   листов   соответствует   численности,   определенной  в  решении Совета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как минимальная  численность  жителей муниципального образования, участвующих в опросе. При   проведении   голосования  с  использованием  электронных  сервисов  в информационно-телекоммуникационной   сети    Интернет    опрос   признается состоявшимся,  если количество участников опроса соответствует численности, определенной в решении Совета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как минимальная численность жителей муниципального образования, участвующих в опросе.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11.3. В протоколе о результатах опроса указываются следующие данные: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а) общее число участников опроса;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б) число граждан, принявших участие в опросе;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в) одно из следующих решений: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   - признание опроса 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>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   - признание опроса 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>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г) число опросных листов, признанных недействительными;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>) количественные характеристики волеизъявлений участников опрос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>количество голосов «за» или «против»; процент голосов, отданных за то или иное решение и др.);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 xml:space="preserve">    е) результаты опроса, представляющие собой мнение, выраженное большинством участников опроса (далее - результаты опроса).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11.4. Протокол о результатах опроса подписывается всеми членами комиссии и                   направляется в Совет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</w:t>
      </w:r>
      <w:r w:rsidRPr="00EE47B6">
        <w:rPr>
          <w:rFonts w:ascii="Times New Roman" w:hAnsi="Times New Roman" w:cs="Times New Roman"/>
          <w:sz w:val="28"/>
          <w:szCs w:val="28"/>
        </w:rPr>
        <w:lastRenderedPageBreak/>
        <w:t>район» с приложением к нему опросных листов. Копии  протокола  о  результатах  опроса  могут  быть  представлены органам государственной  власти,  органам  местного  самоуправления, представителям средств массовой информации и общественных объединений.</w:t>
      </w:r>
    </w:p>
    <w:p w:rsidR="004870EF" w:rsidRPr="00EE47B6" w:rsidRDefault="004870EF" w:rsidP="0048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12. Заключительные положения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12.1.  Материалы  опроса  (протокол о результатах опроса, опросные листы) в                                   течение   всего  срока  полномочий  Совета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район», принявшего  решение  о  проведении  опроса, хранятся  в  Аппарате Совета депутатов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район», а затем направляются на хранение в муниципальный 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архив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хранения указанных материалов постоянно.</w:t>
      </w:r>
    </w:p>
    <w:p w:rsidR="004870EF" w:rsidRPr="00EE47B6" w:rsidRDefault="004870EF" w:rsidP="004870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7B6">
        <w:rPr>
          <w:rFonts w:ascii="Times New Roman" w:hAnsi="Times New Roman" w:cs="Times New Roman"/>
          <w:sz w:val="28"/>
          <w:szCs w:val="28"/>
        </w:rPr>
        <w:t>12.2.   Органы   местного   самоуправления,   должностные   лица   местного                самоуправления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информируют жителей через  средства массовой 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информации</w:t>
      </w:r>
      <w:proofErr w:type="gramStart"/>
      <w:r w:rsidRPr="00EE47B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E47B6">
        <w:rPr>
          <w:rFonts w:ascii="Times New Roman" w:hAnsi="Times New Roman" w:cs="Times New Roman"/>
          <w:sz w:val="28"/>
          <w:szCs w:val="28"/>
        </w:rPr>
        <w:t>фициальный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сайт муниципального образования «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Интернет о решениях, принятых по итогам </w:t>
      </w:r>
      <w:proofErr w:type="spellStart"/>
      <w:r w:rsidRPr="00EE47B6">
        <w:rPr>
          <w:rFonts w:ascii="Times New Roman" w:hAnsi="Times New Roman" w:cs="Times New Roman"/>
          <w:sz w:val="28"/>
          <w:szCs w:val="28"/>
        </w:rPr>
        <w:t>изученияими</w:t>
      </w:r>
      <w:proofErr w:type="spellEnd"/>
      <w:r w:rsidRPr="00EE47B6">
        <w:rPr>
          <w:rFonts w:ascii="Times New Roman" w:hAnsi="Times New Roman" w:cs="Times New Roman"/>
          <w:sz w:val="28"/>
          <w:szCs w:val="28"/>
        </w:rPr>
        <w:t xml:space="preserve"> результатов опроса.</w:t>
      </w:r>
    </w:p>
    <w:p w:rsidR="004870EF" w:rsidRPr="00EE47B6" w:rsidRDefault="004870EF" w:rsidP="004870EF">
      <w:pPr>
        <w:pStyle w:val="ConsPlusNormal"/>
        <w:jc w:val="both"/>
        <w:rPr>
          <w:sz w:val="28"/>
          <w:szCs w:val="28"/>
        </w:rPr>
      </w:pPr>
    </w:p>
    <w:p w:rsidR="004870EF" w:rsidRPr="00EE47B6" w:rsidRDefault="004870EF" w:rsidP="004870EF">
      <w:pPr>
        <w:jc w:val="center"/>
        <w:rPr>
          <w:sz w:val="28"/>
          <w:szCs w:val="28"/>
        </w:rPr>
      </w:pPr>
      <w:r w:rsidRPr="00EE47B6">
        <w:rPr>
          <w:sz w:val="28"/>
          <w:szCs w:val="28"/>
        </w:rPr>
        <w:t>_______________________________________</w:t>
      </w:r>
    </w:p>
    <w:p w:rsidR="004870EF" w:rsidRPr="00EE47B6" w:rsidRDefault="004870EF" w:rsidP="004870EF">
      <w:pPr>
        <w:rPr>
          <w:sz w:val="28"/>
          <w:szCs w:val="28"/>
        </w:rPr>
      </w:pPr>
    </w:p>
    <w:p w:rsidR="004870EF" w:rsidRPr="00EE47B6" w:rsidRDefault="004870EF">
      <w:pPr>
        <w:rPr>
          <w:sz w:val="28"/>
          <w:szCs w:val="28"/>
        </w:rPr>
      </w:pPr>
    </w:p>
    <w:sectPr w:rsidR="004870EF" w:rsidRPr="00EE47B6" w:rsidSect="00EE47B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44D5"/>
    <w:multiLevelType w:val="hybridMultilevel"/>
    <w:tmpl w:val="7F8C8DE8"/>
    <w:lvl w:ilvl="0" w:tplc="3BA0CD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34A7829"/>
    <w:multiLevelType w:val="hybridMultilevel"/>
    <w:tmpl w:val="37C6F1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D26E6"/>
    <w:rsid w:val="00000DBF"/>
    <w:rsid w:val="00012B93"/>
    <w:rsid w:val="00017786"/>
    <w:rsid w:val="000622B6"/>
    <w:rsid w:val="000A3822"/>
    <w:rsid w:val="000B4AD1"/>
    <w:rsid w:val="000D6416"/>
    <w:rsid w:val="000D77CC"/>
    <w:rsid w:val="000E3B0B"/>
    <w:rsid w:val="000F317F"/>
    <w:rsid w:val="00105AA1"/>
    <w:rsid w:val="001645F4"/>
    <w:rsid w:val="00171CF6"/>
    <w:rsid w:val="0017788B"/>
    <w:rsid w:val="00182ABF"/>
    <w:rsid w:val="001A52BD"/>
    <w:rsid w:val="001A54B3"/>
    <w:rsid w:val="001B3602"/>
    <w:rsid w:val="001B5230"/>
    <w:rsid w:val="001C3DA9"/>
    <w:rsid w:val="00263B9A"/>
    <w:rsid w:val="0026454E"/>
    <w:rsid w:val="002714A0"/>
    <w:rsid w:val="00391FDD"/>
    <w:rsid w:val="003A0371"/>
    <w:rsid w:val="003B2841"/>
    <w:rsid w:val="003C03FB"/>
    <w:rsid w:val="003F7BB1"/>
    <w:rsid w:val="0041779C"/>
    <w:rsid w:val="004201BA"/>
    <w:rsid w:val="00440331"/>
    <w:rsid w:val="00456D72"/>
    <w:rsid w:val="00471892"/>
    <w:rsid w:val="004870EF"/>
    <w:rsid w:val="004C0718"/>
    <w:rsid w:val="004C24A6"/>
    <w:rsid w:val="004D663A"/>
    <w:rsid w:val="00501D7B"/>
    <w:rsid w:val="00532FFA"/>
    <w:rsid w:val="00542201"/>
    <w:rsid w:val="00547494"/>
    <w:rsid w:val="005520B0"/>
    <w:rsid w:val="0055379E"/>
    <w:rsid w:val="005F6F89"/>
    <w:rsid w:val="00610FD5"/>
    <w:rsid w:val="006122EF"/>
    <w:rsid w:val="00612D30"/>
    <w:rsid w:val="0064637E"/>
    <w:rsid w:val="00646F3C"/>
    <w:rsid w:val="00666439"/>
    <w:rsid w:val="00672CC7"/>
    <w:rsid w:val="00687D42"/>
    <w:rsid w:val="00717DE9"/>
    <w:rsid w:val="0074418F"/>
    <w:rsid w:val="0075759F"/>
    <w:rsid w:val="00767920"/>
    <w:rsid w:val="00786E1D"/>
    <w:rsid w:val="0079615D"/>
    <w:rsid w:val="00830F80"/>
    <w:rsid w:val="00831D66"/>
    <w:rsid w:val="008402EA"/>
    <w:rsid w:val="00850F19"/>
    <w:rsid w:val="008866C8"/>
    <w:rsid w:val="008E0420"/>
    <w:rsid w:val="009604C5"/>
    <w:rsid w:val="009A1FC8"/>
    <w:rsid w:val="009A6B41"/>
    <w:rsid w:val="009C4737"/>
    <w:rsid w:val="009C51BB"/>
    <w:rsid w:val="009D15B5"/>
    <w:rsid w:val="00A00889"/>
    <w:rsid w:val="00A04946"/>
    <w:rsid w:val="00A834BA"/>
    <w:rsid w:val="00AA46BC"/>
    <w:rsid w:val="00AB1421"/>
    <w:rsid w:val="00AB15EA"/>
    <w:rsid w:val="00AC1842"/>
    <w:rsid w:val="00AC6509"/>
    <w:rsid w:val="00AD26E6"/>
    <w:rsid w:val="00AF289F"/>
    <w:rsid w:val="00B240B4"/>
    <w:rsid w:val="00B4370B"/>
    <w:rsid w:val="00B50681"/>
    <w:rsid w:val="00B70F9E"/>
    <w:rsid w:val="00B928FC"/>
    <w:rsid w:val="00BA6FC5"/>
    <w:rsid w:val="00BC752C"/>
    <w:rsid w:val="00C31D1F"/>
    <w:rsid w:val="00C72486"/>
    <w:rsid w:val="00CB73B4"/>
    <w:rsid w:val="00CC1B47"/>
    <w:rsid w:val="00CD09F0"/>
    <w:rsid w:val="00CF00AB"/>
    <w:rsid w:val="00D230DE"/>
    <w:rsid w:val="00D25320"/>
    <w:rsid w:val="00D32574"/>
    <w:rsid w:val="00D33123"/>
    <w:rsid w:val="00D3520E"/>
    <w:rsid w:val="00DA57FC"/>
    <w:rsid w:val="00DB6372"/>
    <w:rsid w:val="00DC7E59"/>
    <w:rsid w:val="00E06BF9"/>
    <w:rsid w:val="00E119B2"/>
    <w:rsid w:val="00E25109"/>
    <w:rsid w:val="00E37EB0"/>
    <w:rsid w:val="00E4721C"/>
    <w:rsid w:val="00E55424"/>
    <w:rsid w:val="00E63E5A"/>
    <w:rsid w:val="00E705ED"/>
    <w:rsid w:val="00E96959"/>
    <w:rsid w:val="00EB552C"/>
    <w:rsid w:val="00EE47B6"/>
    <w:rsid w:val="00EF076D"/>
    <w:rsid w:val="00F22C09"/>
    <w:rsid w:val="00F36512"/>
    <w:rsid w:val="00FA4AA5"/>
    <w:rsid w:val="00FC15F1"/>
    <w:rsid w:val="00FC3637"/>
    <w:rsid w:val="00FE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0DE"/>
    <w:pPr>
      <w:keepNext/>
      <w:jc w:val="center"/>
      <w:outlineLvl w:val="0"/>
    </w:pPr>
    <w:rPr>
      <w:rFonts w:eastAsia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230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0D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0D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0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30D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230DE"/>
    <w:rPr>
      <w:color w:val="0000FF"/>
      <w:u w:val="single"/>
    </w:rPr>
  </w:style>
  <w:style w:type="paragraph" w:customStyle="1" w:styleId="ConsPlusNonformat">
    <w:name w:val="ConsPlusNonformat"/>
    <w:rsid w:val="00D230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EF076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6D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786E1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86E1D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rsid w:val="004870E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blk">
    <w:name w:val="blk"/>
    <w:basedOn w:val="a0"/>
    <w:rsid w:val="004870EF"/>
  </w:style>
  <w:style w:type="character" w:customStyle="1" w:styleId="ConsPlusNormal0">
    <w:name w:val="ConsPlusNormal Знак"/>
    <w:link w:val="ConsPlusNormal"/>
    <w:locked/>
    <w:rsid w:val="004870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CD8587C1AD4CB7D1B33DED9274FF77EED7FE8BEAB71D41A125EE6F6A4996E8D4B436770A6940FCFF4DEPEXA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CD8587C1AD4CB7D1B33DED9274FF77FE070EDB0FC26D64B4750E3FEF4C37E8902146A6CA68B11CCEADEEB48PCX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D06C-84D9-4F44-A3C1-97AE5661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ДЕПУТАТОВ МУНИЦИПАЛЬНОГО ОБРАЗОВАНИЯ «КИЛЬМЕЗСКОЕ»</vt:lpstr>
    </vt:vector>
  </TitlesOfParts>
  <Company>Организация</Company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ДЕПУТАТОВ МУНИЦИПАЛЬНОГО ОБРАЗОВАНИЯ «КИЛЬМЕЗСКОЕ»</dc:title>
  <dc:creator>User</dc:creator>
  <cp:lastModifiedBy>USER</cp:lastModifiedBy>
  <cp:revision>2</cp:revision>
  <cp:lastPrinted>2021-02-15T10:33:00Z</cp:lastPrinted>
  <dcterms:created xsi:type="dcterms:W3CDTF">2021-02-15T10:33:00Z</dcterms:created>
  <dcterms:modified xsi:type="dcterms:W3CDTF">2021-02-15T10:33:00Z</dcterms:modified>
</cp:coreProperties>
</file>