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DF0DD6" w:rsidRPr="00DF0DD6" w:rsidRDefault="00DF0DD6" w:rsidP="00DF0DD6">
      <w:pPr>
        <w:pStyle w:val="ConsPlusTitle"/>
        <w:widowControl/>
        <w:tabs>
          <w:tab w:val="left" w:pos="709"/>
        </w:tabs>
        <w:jc w:val="center"/>
        <w:rPr>
          <w:rFonts w:ascii="Times New Roman" w:hAnsi="Times New Roman" w:cs="Times New Roman"/>
          <w:bCs w:val="0"/>
          <w:sz w:val="26"/>
          <w:szCs w:val="26"/>
        </w:rPr>
      </w:pPr>
      <w:bookmarkStart w:id="0" w:name="_GoBack"/>
      <w:r w:rsidRPr="00DF0DD6">
        <w:rPr>
          <w:rFonts w:ascii="Times New Roman" w:hAnsi="Times New Roman" w:cs="Times New Roman"/>
          <w:bCs w:val="0"/>
          <w:sz w:val="26"/>
          <w:szCs w:val="26"/>
        </w:rPr>
        <w:t>О внесении изменений в решение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«Муниципальный округ Сюмсинский район Удмуртской Республики» на 2022 год и на плановый период 2023 и 2024 годов»</w:t>
      </w:r>
    </w:p>
    <w:p w:rsidR="00DF0DD6" w:rsidRPr="00DF0DD6" w:rsidRDefault="00DF0DD6" w:rsidP="00DF0DD6">
      <w:pPr>
        <w:pStyle w:val="ConsPlusTitle"/>
        <w:widowControl/>
        <w:tabs>
          <w:tab w:val="left" w:pos="709"/>
        </w:tabs>
        <w:jc w:val="center"/>
        <w:rPr>
          <w:rFonts w:ascii="Times New Roman" w:hAnsi="Times New Roman" w:cs="Times New Roman"/>
          <w:sz w:val="26"/>
          <w:szCs w:val="26"/>
        </w:rPr>
      </w:pPr>
    </w:p>
    <w:p w:rsidR="00DF0DD6" w:rsidRPr="008F2744" w:rsidRDefault="00DF0DD6" w:rsidP="00DF0DD6">
      <w:pPr>
        <w:tabs>
          <w:tab w:val="left" w:pos="709"/>
        </w:tabs>
        <w:ind w:firstLine="720"/>
        <w:jc w:val="both"/>
        <w:rPr>
          <w:sz w:val="26"/>
          <w:szCs w:val="26"/>
        </w:rPr>
      </w:pPr>
      <w:r w:rsidRPr="008F2744">
        <w:rPr>
          <w:sz w:val="26"/>
          <w:szCs w:val="26"/>
        </w:rPr>
        <w:t>В соответствии с частью 3 статьи 46 Устава муниципального образования «</w:t>
      </w:r>
      <w:r w:rsidRPr="008F2744">
        <w:rPr>
          <w:bCs/>
          <w:sz w:val="26"/>
          <w:szCs w:val="26"/>
        </w:rPr>
        <w:t>Муниципальный округ Сюмсинский район Удмуртской Республики</w:t>
      </w:r>
      <w:r w:rsidRPr="008F2744">
        <w:rPr>
          <w:sz w:val="26"/>
          <w:szCs w:val="26"/>
        </w:rPr>
        <w:t>»</w:t>
      </w:r>
    </w:p>
    <w:p w:rsidR="00DF0DD6" w:rsidRPr="008F2744" w:rsidRDefault="00DF0DD6" w:rsidP="00DF0DD6">
      <w:pPr>
        <w:pStyle w:val="ConsPlusNormal"/>
        <w:ind w:right="-1" w:firstLine="709"/>
        <w:jc w:val="both"/>
        <w:rPr>
          <w:rFonts w:ascii="Times New Roman" w:hAnsi="Times New Roman" w:cs="Times New Roman"/>
          <w:sz w:val="26"/>
          <w:szCs w:val="26"/>
        </w:rPr>
      </w:pPr>
    </w:p>
    <w:p w:rsidR="00DF0DD6" w:rsidRPr="000F2D8B" w:rsidRDefault="00DF0DD6" w:rsidP="00DF0DD6">
      <w:pPr>
        <w:jc w:val="center"/>
        <w:rPr>
          <w:sz w:val="26"/>
          <w:szCs w:val="26"/>
        </w:rPr>
      </w:pPr>
      <w:r w:rsidRPr="000F2D8B">
        <w:rPr>
          <w:sz w:val="26"/>
          <w:szCs w:val="26"/>
        </w:rPr>
        <w:t xml:space="preserve">     Совет депутатов муниципального образования «Муниципальный округ Сюмсинский район Удмуртской Республики»  РЕШИЛ:</w:t>
      </w:r>
    </w:p>
    <w:p w:rsidR="00DF0DD6" w:rsidRPr="000F2D8B" w:rsidRDefault="00DF0DD6" w:rsidP="00DF0DD6">
      <w:pPr>
        <w:pStyle w:val="ConsPlusNormal"/>
        <w:ind w:right="-1" w:firstLine="709"/>
        <w:jc w:val="center"/>
        <w:rPr>
          <w:rFonts w:ascii="Times New Roman" w:hAnsi="Times New Roman" w:cs="Times New Roman"/>
          <w:sz w:val="26"/>
          <w:szCs w:val="26"/>
        </w:rPr>
      </w:pPr>
    </w:p>
    <w:p w:rsidR="00DF0DD6" w:rsidRPr="008F2744" w:rsidRDefault="00DF0DD6" w:rsidP="00DF0DD6">
      <w:pPr>
        <w:pStyle w:val="ConsPlusTitle"/>
        <w:widowControl/>
        <w:tabs>
          <w:tab w:val="left" w:pos="709"/>
        </w:tabs>
        <w:jc w:val="both"/>
        <w:rPr>
          <w:rFonts w:ascii="Times New Roman" w:hAnsi="Times New Roman" w:cs="Times New Roman"/>
          <w:b w:val="0"/>
          <w:bCs w:val="0"/>
          <w:sz w:val="26"/>
          <w:szCs w:val="26"/>
        </w:rPr>
      </w:pPr>
      <w:r>
        <w:rPr>
          <w:rFonts w:ascii="Times New Roman" w:hAnsi="Times New Roman" w:cs="Times New Roman"/>
          <w:b w:val="0"/>
          <w:bCs w:val="0"/>
          <w:sz w:val="22"/>
          <w:szCs w:val="22"/>
        </w:rPr>
        <w:t xml:space="preserve">            </w:t>
      </w:r>
      <w:r w:rsidRPr="008F2744">
        <w:rPr>
          <w:rFonts w:ascii="Times New Roman" w:hAnsi="Times New Roman" w:cs="Times New Roman"/>
          <w:b w:val="0"/>
          <w:bCs w:val="0"/>
          <w:sz w:val="26"/>
          <w:szCs w:val="26"/>
        </w:rPr>
        <w:t>Внести в решение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«Муниципальный округ Сюмсинский район Удмуртской Республики» на 2022 год и на плановый период 2023 и 2024 годов» следующие изменения:</w:t>
      </w:r>
    </w:p>
    <w:p w:rsidR="00DF0DD6" w:rsidRPr="008F2744" w:rsidRDefault="00DF0DD6" w:rsidP="00DF0DD6">
      <w:pPr>
        <w:tabs>
          <w:tab w:val="left" w:pos="709"/>
        </w:tabs>
        <w:ind w:firstLine="720"/>
        <w:rPr>
          <w:sz w:val="26"/>
          <w:szCs w:val="26"/>
        </w:rPr>
      </w:pPr>
      <w:r w:rsidRPr="008F2744">
        <w:rPr>
          <w:sz w:val="26"/>
          <w:szCs w:val="26"/>
        </w:rPr>
        <w:t>1. В пункте 1:</w:t>
      </w:r>
    </w:p>
    <w:p w:rsidR="00DF0DD6" w:rsidRPr="008F2744" w:rsidRDefault="00DF0DD6" w:rsidP="00DF0DD6">
      <w:pPr>
        <w:tabs>
          <w:tab w:val="left" w:pos="709"/>
        </w:tabs>
        <w:ind w:firstLine="720"/>
        <w:jc w:val="both"/>
        <w:rPr>
          <w:sz w:val="26"/>
          <w:szCs w:val="26"/>
        </w:rPr>
      </w:pPr>
      <w:r w:rsidRPr="008F2744">
        <w:rPr>
          <w:sz w:val="26"/>
          <w:szCs w:val="26"/>
        </w:rPr>
        <w:t>а) в подпункте 1 цифру «635091,7» заменить на цифру «665947,2» и цифру «510612,7» заменить на цифру «541468,2»;</w:t>
      </w:r>
    </w:p>
    <w:p w:rsidR="00DF0DD6" w:rsidRPr="008F2744" w:rsidRDefault="00DF0DD6" w:rsidP="00DF0DD6">
      <w:pPr>
        <w:tabs>
          <w:tab w:val="left" w:pos="709"/>
        </w:tabs>
        <w:ind w:firstLine="720"/>
        <w:jc w:val="both"/>
        <w:rPr>
          <w:sz w:val="26"/>
          <w:szCs w:val="26"/>
        </w:rPr>
      </w:pPr>
      <w:r w:rsidRPr="008F2744">
        <w:rPr>
          <w:sz w:val="26"/>
          <w:szCs w:val="26"/>
        </w:rPr>
        <w:t>б) в подпункте 2 цифру «653283,6» заменить на цифру «684139,1»;</w:t>
      </w:r>
    </w:p>
    <w:p w:rsidR="00DF0DD6" w:rsidRPr="008F2744" w:rsidRDefault="00DF0DD6" w:rsidP="00DF0DD6">
      <w:pPr>
        <w:tabs>
          <w:tab w:val="left" w:pos="709"/>
        </w:tabs>
        <w:ind w:firstLine="720"/>
        <w:jc w:val="both"/>
        <w:rPr>
          <w:sz w:val="26"/>
          <w:szCs w:val="26"/>
        </w:rPr>
      </w:pPr>
      <w:r w:rsidRPr="008F2744">
        <w:rPr>
          <w:sz w:val="26"/>
          <w:szCs w:val="26"/>
        </w:rPr>
        <w:t>2. дополнить приложениями 1.4, 3.4, 4.4, 5.4,  согласно приложениям к настоящему решению;</w:t>
      </w:r>
    </w:p>
    <w:p w:rsidR="00DF0DD6" w:rsidRPr="008F2744" w:rsidRDefault="00DF0DD6" w:rsidP="00DF0DD6">
      <w:pPr>
        <w:ind w:firstLine="720"/>
        <w:jc w:val="both"/>
        <w:rPr>
          <w:sz w:val="26"/>
          <w:szCs w:val="26"/>
        </w:rPr>
      </w:pPr>
      <w:r w:rsidRPr="008F2744">
        <w:rPr>
          <w:sz w:val="26"/>
          <w:szCs w:val="26"/>
        </w:rPr>
        <w:t>3. приложение  2 изложить в новой редакции согласно приложению к настоящему решению.</w:t>
      </w:r>
    </w:p>
    <w:p w:rsidR="00DF0DD6" w:rsidRPr="008F2744" w:rsidRDefault="00DF0DD6" w:rsidP="00DF0DD6">
      <w:pPr>
        <w:ind w:firstLine="720"/>
        <w:jc w:val="both"/>
        <w:rPr>
          <w:sz w:val="26"/>
          <w:szCs w:val="26"/>
        </w:rPr>
      </w:pPr>
      <w:r w:rsidRPr="008F2744">
        <w:rPr>
          <w:sz w:val="26"/>
          <w:szCs w:val="26"/>
        </w:rPr>
        <w:t>4. Пункт 20 дополнить подпунктом 3 в следующей редакции:</w:t>
      </w:r>
    </w:p>
    <w:p w:rsidR="00DF0DD6" w:rsidRPr="008F2744" w:rsidRDefault="00DF0DD6" w:rsidP="00DF0DD6">
      <w:pPr>
        <w:ind w:firstLine="709"/>
        <w:contextualSpacing/>
        <w:jc w:val="both"/>
        <w:rPr>
          <w:sz w:val="26"/>
          <w:szCs w:val="26"/>
        </w:rPr>
      </w:pPr>
      <w:r w:rsidRPr="008F2744">
        <w:rPr>
          <w:sz w:val="26"/>
          <w:szCs w:val="26"/>
        </w:rPr>
        <w:t>«Установить, что:</w:t>
      </w:r>
      <w:bookmarkStart w:id="1" w:name="P116"/>
      <w:bookmarkEnd w:id="1"/>
    </w:p>
    <w:p w:rsidR="00DF0DD6" w:rsidRPr="008F2744" w:rsidRDefault="00DF0DD6" w:rsidP="00DF0DD6">
      <w:pPr>
        <w:ind w:firstLine="709"/>
        <w:contextualSpacing/>
        <w:jc w:val="both"/>
        <w:rPr>
          <w:sz w:val="26"/>
          <w:szCs w:val="26"/>
        </w:rPr>
      </w:pPr>
      <w:r w:rsidRPr="008F2744">
        <w:rPr>
          <w:sz w:val="26"/>
          <w:szCs w:val="26"/>
        </w:rPr>
        <w:t xml:space="preserve">Управление Федерального казначейства по Удмуртской Республике в соответствии с пунктом 1 статьи 220.2 Бюджетного кодекса Российской Федерации осуществляет отдельные функции Управления финансов муниципального образования «Муниципальный округ Сюмсинский район Удмуртской Республики», связанные: </w:t>
      </w:r>
    </w:p>
    <w:p w:rsidR="00DF0DD6" w:rsidRPr="008F2744" w:rsidRDefault="00DF0DD6" w:rsidP="00DF0DD6">
      <w:pPr>
        <w:ind w:firstLine="709"/>
        <w:contextualSpacing/>
        <w:jc w:val="both"/>
        <w:rPr>
          <w:sz w:val="26"/>
          <w:szCs w:val="26"/>
        </w:rPr>
      </w:pPr>
      <w:r w:rsidRPr="008F2744">
        <w:rPr>
          <w:sz w:val="26"/>
          <w:szCs w:val="26"/>
        </w:rPr>
        <w:t xml:space="preserve">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муниципального образования «Муниципальный округ Сюмсинский район Удмуртской Республики»; </w:t>
      </w:r>
    </w:p>
    <w:p w:rsidR="00DF0DD6" w:rsidRPr="008F2744" w:rsidRDefault="00DF0DD6" w:rsidP="00DF0DD6">
      <w:pPr>
        <w:ind w:firstLine="709"/>
        <w:contextualSpacing/>
        <w:jc w:val="both"/>
        <w:rPr>
          <w:sz w:val="26"/>
          <w:szCs w:val="26"/>
        </w:rPr>
      </w:pPr>
      <w:r w:rsidRPr="008F2744">
        <w:rPr>
          <w:sz w:val="26"/>
          <w:szCs w:val="26"/>
        </w:rPr>
        <w:t xml:space="preserve">2) с санкционированием операций по расходам получателей средств из бюджета, участников казначейского сопровождения, которым открыты лицевые счета в </w:t>
      </w:r>
      <w:r w:rsidRPr="008F2744">
        <w:rPr>
          <w:sz w:val="26"/>
          <w:szCs w:val="26"/>
        </w:rPr>
        <w:lastRenderedPageBreak/>
        <w:t xml:space="preserve">Управлении Федерального казначейства по Удмуртской Республике, источником финансового обеспечения которых являются средства бюджета муниципального образования «Муниципальный округ Сюмсинский район Удмуртской Республики»; </w:t>
      </w:r>
    </w:p>
    <w:p w:rsidR="00DF0DD6" w:rsidRPr="008F2744" w:rsidRDefault="00DF0DD6" w:rsidP="00DF0DD6">
      <w:pPr>
        <w:ind w:firstLine="709"/>
        <w:contextualSpacing/>
        <w:jc w:val="both"/>
        <w:rPr>
          <w:sz w:val="26"/>
          <w:szCs w:val="26"/>
        </w:rPr>
      </w:pPr>
      <w:r w:rsidRPr="008F2744">
        <w:rPr>
          <w:sz w:val="26"/>
          <w:szCs w:val="26"/>
        </w:rPr>
        <w:t xml:space="preserve"> 3.1. Казначейскому сопровождению в соответствии со статьями 242.23, 242.26 Бюджетного кодекса Российской Федерации подлежат: </w:t>
      </w:r>
    </w:p>
    <w:p w:rsidR="00DF0DD6" w:rsidRPr="008F2744" w:rsidRDefault="00DF0DD6" w:rsidP="00DF0DD6">
      <w:pPr>
        <w:ind w:firstLine="709"/>
        <w:contextualSpacing/>
        <w:jc w:val="both"/>
        <w:rPr>
          <w:sz w:val="26"/>
          <w:szCs w:val="26"/>
        </w:rPr>
      </w:pPr>
      <w:r w:rsidRPr="008F2744">
        <w:rPr>
          <w:sz w:val="26"/>
          <w:szCs w:val="26"/>
        </w:rPr>
        <w:t xml:space="preserve">1) средства, получаемые на основании муниципальных контрактов, договоров (соглашений), контрактов (договоров), источником финансового обеспечения которых являются предоставляемые из бюджета муниципального образования «Муниципальный округ Сюмсинский район Удмуртской Республики средства, к которым не могут быть отнесены авансы и расчеты: </w:t>
      </w:r>
    </w:p>
    <w:p w:rsidR="00DF0DD6" w:rsidRPr="008F2744" w:rsidRDefault="00DF0DD6" w:rsidP="00DF0DD6">
      <w:pPr>
        <w:ind w:firstLine="709"/>
        <w:contextualSpacing/>
        <w:jc w:val="both"/>
        <w:rPr>
          <w:sz w:val="26"/>
          <w:szCs w:val="26"/>
        </w:rPr>
      </w:pPr>
      <w:r w:rsidRPr="008F2744">
        <w:rPr>
          <w:sz w:val="26"/>
          <w:szCs w:val="26"/>
        </w:rPr>
        <w:t xml:space="preserve">по муниципальным контрактам, заключаемым на сумму менее 50 миллионов рублей; </w:t>
      </w:r>
    </w:p>
    <w:p w:rsidR="00DF0DD6" w:rsidRPr="008F2744" w:rsidRDefault="00DF0DD6" w:rsidP="00DF0DD6">
      <w:pPr>
        <w:ind w:firstLine="709"/>
        <w:contextualSpacing/>
        <w:jc w:val="both"/>
        <w:rPr>
          <w:sz w:val="26"/>
          <w:szCs w:val="26"/>
        </w:rPr>
      </w:pPr>
      <w:r w:rsidRPr="008F2744">
        <w:rPr>
          <w:sz w:val="26"/>
          <w:szCs w:val="26"/>
        </w:rPr>
        <w:t xml:space="preserve">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Управлении финансов муниципального образования «Муниципальный округ Сюмсинский район Удмуртской Республики», за счет средств, поступающих указанным учреждениям в соответствии с законодательством; </w:t>
      </w:r>
    </w:p>
    <w:p w:rsidR="00DF0DD6" w:rsidRPr="008F2744" w:rsidRDefault="00DF0DD6" w:rsidP="00DF0DD6">
      <w:pPr>
        <w:ind w:firstLine="709"/>
        <w:jc w:val="both"/>
        <w:rPr>
          <w:sz w:val="26"/>
          <w:szCs w:val="26"/>
        </w:rPr>
      </w:pPr>
      <w:r w:rsidRPr="008F2744">
        <w:rPr>
          <w:sz w:val="26"/>
          <w:szCs w:val="26"/>
        </w:rPr>
        <w:t>2) средства, получаемые участниками казначейского сопровождения, в случаях, установленных федеральными законами, решениями Правительства Российской Федерации, Удмуртской Республики, муниципальными правовыми актами (включая средства, указанные в абзаце четвертом подпункта 1 статьи 242.27 БК РФ).»;</w:t>
      </w:r>
    </w:p>
    <w:p w:rsidR="00DF0DD6" w:rsidRPr="008F2744" w:rsidRDefault="00DF0DD6" w:rsidP="00DF0DD6">
      <w:pPr>
        <w:ind w:firstLine="720"/>
        <w:jc w:val="both"/>
        <w:rPr>
          <w:sz w:val="26"/>
          <w:szCs w:val="26"/>
        </w:rPr>
      </w:pPr>
    </w:p>
    <w:p w:rsidR="00DF0DD6" w:rsidRPr="008F2744" w:rsidRDefault="00DF0DD6" w:rsidP="00DF0DD6">
      <w:pPr>
        <w:tabs>
          <w:tab w:val="left" w:pos="709"/>
        </w:tabs>
        <w:ind w:firstLine="720"/>
        <w:jc w:val="both"/>
        <w:rPr>
          <w:sz w:val="26"/>
          <w:szCs w:val="26"/>
        </w:rPr>
      </w:pPr>
      <w:r w:rsidRPr="008F2744">
        <w:rPr>
          <w:sz w:val="26"/>
          <w:szCs w:val="26"/>
        </w:rPr>
        <w:t>4. Настоящее решение подлежит официальному опубликованию на официальном сайте муниципального образования «</w:t>
      </w:r>
      <w:r w:rsidRPr="008F2744">
        <w:rPr>
          <w:bCs/>
          <w:sz w:val="26"/>
          <w:szCs w:val="26"/>
        </w:rPr>
        <w:t>Муниципальный округ Сюмсинский район Удмуртской Республики</w:t>
      </w:r>
      <w:r w:rsidRPr="008F2744">
        <w:rPr>
          <w:sz w:val="26"/>
          <w:szCs w:val="26"/>
        </w:rPr>
        <w:t>» не позднее 10 дней после его подписания.</w:t>
      </w:r>
    </w:p>
    <w:p w:rsidR="00DF0DD6" w:rsidRPr="00A96A05" w:rsidRDefault="00DF0DD6" w:rsidP="00DF0DD6">
      <w:pPr>
        <w:tabs>
          <w:tab w:val="left" w:pos="709"/>
        </w:tabs>
        <w:ind w:firstLine="720"/>
        <w:jc w:val="both"/>
        <w:rPr>
          <w:sz w:val="22"/>
          <w:szCs w:val="22"/>
        </w:rPr>
      </w:pPr>
    </w:p>
    <w:p w:rsidR="00DF0DD6" w:rsidRPr="000F2D8B" w:rsidRDefault="00DF0DD6" w:rsidP="00DF0DD6">
      <w:pPr>
        <w:ind w:firstLine="708"/>
        <w:jc w:val="both"/>
        <w:rPr>
          <w:sz w:val="26"/>
          <w:szCs w:val="26"/>
        </w:rPr>
      </w:pPr>
    </w:p>
    <w:p w:rsidR="00DF0DD6" w:rsidRPr="000F2D8B" w:rsidRDefault="00DF0DD6" w:rsidP="00DF0DD6">
      <w:pPr>
        <w:jc w:val="both"/>
        <w:rPr>
          <w:sz w:val="26"/>
          <w:szCs w:val="26"/>
        </w:rPr>
      </w:pPr>
      <w:r w:rsidRPr="000F2D8B">
        <w:rPr>
          <w:sz w:val="26"/>
          <w:szCs w:val="26"/>
        </w:rPr>
        <w:t xml:space="preserve">Председатель Совета депутатов муниципального </w:t>
      </w:r>
    </w:p>
    <w:p w:rsidR="00DF0DD6" w:rsidRPr="000F2D8B" w:rsidRDefault="00DF0DD6" w:rsidP="00DF0DD6">
      <w:pPr>
        <w:tabs>
          <w:tab w:val="left" w:pos="6840"/>
        </w:tabs>
        <w:jc w:val="both"/>
        <w:rPr>
          <w:sz w:val="26"/>
          <w:szCs w:val="26"/>
        </w:rPr>
      </w:pPr>
      <w:r w:rsidRPr="000F2D8B">
        <w:rPr>
          <w:sz w:val="26"/>
          <w:szCs w:val="26"/>
        </w:rPr>
        <w:t xml:space="preserve">образования «Муниципальный округ </w:t>
      </w:r>
    </w:p>
    <w:p w:rsidR="00DF0DD6" w:rsidRPr="000F2D8B" w:rsidRDefault="00DF0DD6" w:rsidP="00DF0DD6">
      <w:pPr>
        <w:tabs>
          <w:tab w:val="left" w:pos="6840"/>
        </w:tabs>
        <w:jc w:val="both"/>
        <w:rPr>
          <w:sz w:val="26"/>
          <w:szCs w:val="26"/>
        </w:rPr>
      </w:pPr>
      <w:r w:rsidRPr="000F2D8B">
        <w:rPr>
          <w:sz w:val="26"/>
          <w:szCs w:val="26"/>
        </w:rPr>
        <w:t>Сюмсинский район Удмуртской Республики»</w:t>
      </w:r>
      <w:r>
        <w:rPr>
          <w:sz w:val="26"/>
          <w:szCs w:val="26"/>
        </w:rPr>
        <w:t xml:space="preserve">                       </w:t>
      </w:r>
      <w:r w:rsidRPr="000F2D8B">
        <w:rPr>
          <w:sz w:val="26"/>
          <w:szCs w:val="26"/>
        </w:rPr>
        <w:t xml:space="preserve">                      А.Л.Пантюхин</w:t>
      </w:r>
    </w:p>
    <w:p w:rsidR="00DF0DD6" w:rsidRPr="000F2D8B" w:rsidRDefault="00DF0DD6" w:rsidP="00DF0DD6">
      <w:pPr>
        <w:pStyle w:val="ConsPlusNonformat"/>
        <w:widowControl/>
        <w:jc w:val="both"/>
        <w:rPr>
          <w:rFonts w:ascii="Times New Roman" w:hAnsi="Times New Roman" w:cs="Times New Roman"/>
          <w:sz w:val="26"/>
          <w:szCs w:val="26"/>
        </w:rPr>
      </w:pPr>
    </w:p>
    <w:p w:rsidR="00DF0DD6" w:rsidRPr="000F2D8B" w:rsidRDefault="00DF0DD6" w:rsidP="00DF0DD6">
      <w:pPr>
        <w:jc w:val="both"/>
        <w:rPr>
          <w:sz w:val="26"/>
          <w:szCs w:val="26"/>
        </w:rPr>
      </w:pPr>
      <w:r>
        <w:rPr>
          <w:sz w:val="26"/>
          <w:szCs w:val="26"/>
        </w:rPr>
        <w:t>П</w:t>
      </w:r>
      <w:r w:rsidRPr="000F2D8B">
        <w:rPr>
          <w:sz w:val="26"/>
          <w:szCs w:val="26"/>
        </w:rPr>
        <w:t>ервый заместитель</w:t>
      </w:r>
      <w:r>
        <w:rPr>
          <w:sz w:val="26"/>
          <w:szCs w:val="26"/>
        </w:rPr>
        <w:t xml:space="preserve"> главы</w:t>
      </w:r>
    </w:p>
    <w:p w:rsidR="00DF0DD6" w:rsidRPr="000F2D8B" w:rsidRDefault="00DF0DD6" w:rsidP="00DF0DD6">
      <w:pPr>
        <w:jc w:val="both"/>
        <w:rPr>
          <w:sz w:val="26"/>
          <w:szCs w:val="26"/>
        </w:rPr>
      </w:pPr>
      <w:r w:rsidRPr="000F2D8B">
        <w:rPr>
          <w:sz w:val="26"/>
          <w:szCs w:val="26"/>
        </w:rPr>
        <w:t xml:space="preserve">Администрации муниципального образования </w:t>
      </w:r>
    </w:p>
    <w:p w:rsidR="00DF0DD6" w:rsidRPr="000F2D8B" w:rsidRDefault="00DF0DD6" w:rsidP="00DF0DD6">
      <w:pPr>
        <w:jc w:val="both"/>
        <w:rPr>
          <w:sz w:val="26"/>
          <w:szCs w:val="26"/>
        </w:rPr>
      </w:pPr>
      <w:r w:rsidRPr="000F2D8B">
        <w:rPr>
          <w:sz w:val="26"/>
          <w:szCs w:val="26"/>
        </w:rPr>
        <w:t xml:space="preserve">«Муниципальный округ Сюмсинский район </w:t>
      </w:r>
    </w:p>
    <w:p w:rsidR="00DF0DD6" w:rsidRPr="000F2D8B" w:rsidRDefault="00DF0DD6" w:rsidP="00DF0DD6">
      <w:pPr>
        <w:rPr>
          <w:sz w:val="26"/>
          <w:szCs w:val="26"/>
        </w:rPr>
      </w:pPr>
      <w:r w:rsidRPr="000F2D8B">
        <w:rPr>
          <w:sz w:val="26"/>
          <w:szCs w:val="26"/>
        </w:rPr>
        <w:t>Удмуртской Республики»                                                                               А.А.Альматов</w:t>
      </w:r>
    </w:p>
    <w:p w:rsidR="00DF0DD6" w:rsidRPr="000F2D8B" w:rsidRDefault="00DF0DD6" w:rsidP="00DF0DD6">
      <w:pPr>
        <w:pStyle w:val="ConsPlusNonformat"/>
        <w:widowControl/>
        <w:jc w:val="both"/>
        <w:rPr>
          <w:rFonts w:ascii="Times New Roman" w:hAnsi="Times New Roman" w:cs="Times New Roman"/>
          <w:sz w:val="26"/>
          <w:szCs w:val="26"/>
        </w:rPr>
      </w:pPr>
    </w:p>
    <w:p w:rsidR="00DF0DD6" w:rsidRPr="000F2D8B" w:rsidRDefault="00DF0DD6" w:rsidP="00DF0DD6">
      <w:pPr>
        <w:jc w:val="both"/>
        <w:rPr>
          <w:sz w:val="26"/>
          <w:szCs w:val="26"/>
        </w:rPr>
      </w:pPr>
      <w:r w:rsidRPr="000F2D8B">
        <w:rPr>
          <w:sz w:val="26"/>
          <w:szCs w:val="26"/>
        </w:rPr>
        <w:t xml:space="preserve">       с.Сюмси</w:t>
      </w:r>
    </w:p>
    <w:p w:rsidR="00DF0DD6" w:rsidRPr="000F2D8B" w:rsidRDefault="00DF0DD6" w:rsidP="00DF0DD6">
      <w:pPr>
        <w:jc w:val="both"/>
        <w:rPr>
          <w:sz w:val="26"/>
          <w:szCs w:val="26"/>
        </w:rPr>
      </w:pPr>
      <w:r>
        <w:rPr>
          <w:sz w:val="26"/>
          <w:szCs w:val="26"/>
        </w:rPr>
        <w:t>26</w:t>
      </w:r>
      <w:r w:rsidRPr="000F2D8B">
        <w:rPr>
          <w:sz w:val="26"/>
          <w:szCs w:val="26"/>
        </w:rPr>
        <w:t xml:space="preserve"> августа 2022 года </w:t>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p>
    <w:p w:rsidR="00DF0DD6" w:rsidRPr="000F2D8B" w:rsidRDefault="00DF0DD6" w:rsidP="00DF0DD6">
      <w:pPr>
        <w:jc w:val="both"/>
        <w:rPr>
          <w:sz w:val="26"/>
          <w:szCs w:val="26"/>
        </w:rPr>
      </w:pPr>
      <w:r w:rsidRPr="000F2D8B">
        <w:rPr>
          <w:sz w:val="26"/>
          <w:szCs w:val="26"/>
        </w:rPr>
        <w:t xml:space="preserve">         № </w:t>
      </w:r>
      <w:r>
        <w:rPr>
          <w:sz w:val="26"/>
          <w:szCs w:val="26"/>
        </w:rPr>
        <w:t>166</w:t>
      </w:r>
      <w:bookmarkEnd w:id="0"/>
    </w:p>
    <w:sectPr w:rsidR="00DF0DD6" w:rsidRPr="000F2D8B"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0AD" w:rsidRDefault="007100AD" w:rsidP="00885B30">
      <w:r>
        <w:separator/>
      </w:r>
    </w:p>
  </w:endnote>
  <w:endnote w:type="continuationSeparator" w:id="1">
    <w:p w:rsidR="007100AD" w:rsidRDefault="007100AD"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0AD" w:rsidRDefault="007100AD" w:rsidP="00885B30">
      <w:r>
        <w:separator/>
      </w:r>
    </w:p>
  </w:footnote>
  <w:footnote w:type="continuationSeparator" w:id="1">
    <w:p w:rsidR="007100AD" w:rsidRDefault="007100AD"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C55321">
        <w:pPr>
          <w:pStyle w:val="ac"/>
          <w:jc w:val="center"/>
        </w:pPr>
        <w:fldSimple w:instr=" PAGE   \* MERGEFORMAT ">
          <w:r w:rsidR="00DF0DD6">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63986"/>
    <w:rsid w:val="00222B36"/>
    <w:rsid w:val="00241F8E"/>
    <w:rsid w:val="00245409"/>
    <w:rsid w:val="002D0435"/>
    <w:rsid w:val="002D3DCC"/>
    <w:rsid w:val="002E2A53"/>
    <w:rsid w:val="0032054F"/>
    <w:rsid w:val="003207BD"/>
    <w:rsid w:val="00342D0C"/>
    <w:rsid w:val="003B33C6"/>
    <w:rsid w:val="003B4CE9"/>
    <w:rsid w:val="003E5B42"/>
    <w:rsid w:val="0040181E"/>
    <w:rsid w:val="004109DA"/>
    <w:rsid w:val="00422875"/>
    <w:rsid w:val="004354DC"/>
    <w:rsid w:val="0044274F"/>
    <w:rsid w:val="00510B71"/>
    <w:rsid w:val="0054478D"/>
    <w:rsid w:val="00634274"/>
    <w:rsid w:val="00652692"/>
    <w:rsid w:val="006A7B56"/>
    <w:rsid w:val="006E1452"/>
    <w:rsid w:val="007100AD"/>
    <w:rsid w:val="00725C5C"/>
    <w:rsid w:val="00732FDF"/>
    <w:rsid w:val="00773DAE"/>
    <w:rsid w:val="00783118"/>
    <w:rsid w:val="007A771B"/>
    <w:rsid w:val="007B6561"/>
    <w:rsid w:val="0085051F"/>
    <w:rsid w:val="00872BA3"/>
    <w:rsid w:val="00885B30"/>
    <w:rsid w:val="008C0497"/>
    <w:rsid w:val="008C076D"/>
    <w:rsid w:val="009B12C4"/>
    <w:rsid w:val="009D201F"/>
    <w:rsid w:val="00A16A6C"/>
    <w:rsid w:val="00A814A5"/>
    <w:rsid w:val="00A8341C"/>
    <w:rsid w:val="00AB21B1"/>
    <w:rsid w:val="00AD64E0"/>
    <w:rsid w:val="00AE1292"/>
    <w:rsid w:val="00B40B03"/>
    <w:rsid w:val="00B94314"/>
    <w:rsid w:val="00BB086E"/>
    <w:rsid w:val="00BC5815"/>
    <w:rsid w:val="00BE3ACA"/>
    <w:rsid w:val="00BE4CA4"/>
    <w:rsid w:val="00C500EE"/>
    <w:rsid w:val="00C55321"/>
    <w:rsid w:val="00C867A5"/>
    <w:rsid w:val="00CC4CA5"/>
    <w:rsid w:val="00CC6D17"/>
    <w:rsid w:val="00CD753B"/>
    <w:rsid w:val="00CF7D01"/>
    <w:rsid w:val="00D25DF7"/>
    <w:rsid w:val="00D757DF"/>
    <w:rsid w:val="00DF0DD6"/>
    <w:rsid w:val="00E27E8B"/>
    <w:rsid w:val="00E81B2C"/>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2022-06-20T11:40:00Z</cp:lastPrinted>
  <dcterms:created xsi:type="dcterms:W3CDTF">2022-08-29T08:30:00Z</dcterms:created>
  <dcterms:modified xsi:type="dcterms:W3CDTF">2022-08-29T08:30:00Z</dcterms:modified>
</cp:coreProperties>
</file>