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F201B0" w:rsidRPr="00F201B0" w:rsidRDefault="00F201B0" w:rsidP="00F201B0">
      <w:pPr>
        <w:contextualSpacing/>
        <w:jc w:val="center"/>
        <w:rPr>
          <w:b/>
          <w:sz w:val="26"/>
          <w:szCs w:val="26"/>
        </w:rPr>
      </w:pPr>
      <w:r w:rsidRPr="00F201B0">
        <w:rPr>
          <w:b/>
          <w:sz w:val="26"/>
          <w:szCs w:val="26"/>
        </w:rPr>
        <w:t>О внесении изменений в Положение о Контрольно-счетном органе муниципального образования «Муниципальный округ Сюмсинский район Удмуртской Республики»</w:t>
      </w:r>
    </w:p>
    <w:p w:rsidR="00F201B0" w:rsidRPr="00F201B0" w:rsidRDefault="00F201B0" w:rsidP="00F201B0">
      <w:pPr>
        <w:contextualSpacing/>
        <w:jc w:val="both"/>
        <w:rPr>
          <w:b/>
          <w:sz w:val="26"/>
          <w:szCs w:val="26"/>
        </w:rPr>
      </w:pPr>
    </w:p>
    <w:p w:rsidR="00F201B0" w:rsidRPr="00F201B0" w:rsidRDefault="00F201B0" w:rsidP="00F201B0">
      <w:pPr>
        <w:autoSpaceDE w:val="0"/>
        <w:autoSpaceDN w:val="0"/>
        <w:adjustRightInd w:val="0"/>
        <w:ind w:firstLine="540"/>
        <w:jc w:val="both"/>
        <w:rPr>
          <w:sz w:val="26"/>
          <w:szCs w:val="26"/>
        </w:rPr>
      </w:pPr>
      <w:r w:rsidRPr="00F201B0">
        <w:rPr>
          <w:sz w:val="26"/>
          <w:szCs w:val="26"/>
        </w:rPr>
        <w:t xml:space="preserve">Руководствуясь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8" w:history="1">
        <w:r w:rsidRPr="00F201B0">
          <w:rPr>
            <w:sz w:val="26"/>
            <w:szCs w:val="26"/>
          </w:rPr>
          <w:t>Уставом</w:t>
        </w:r>
      </w:hyperlink>
      <w:r w:rsidRPr="00F201B0">
        <w:rPr>
          <w:sz w:val="26"/>
          <w:szCs w:val="26"/>
        </w:rPr>
        <w:t xml:space="preserve"> муниципального образования «Муниципальный округ Сюмсинский район Удмуртской Республики»  </w:t>
      </w:r>
    </w:p>
    <w:p w:rsidR="00F201B0" w:rsidRPr="00F201B0" w:rsidRDefault="00F201B0" w:rsidP="00F201B0">
      <w:pPr>
        <w:jc w:val="both"/>
        <w:rPr>
          <w:sz w:val="26"/>
          <w:szCs w:val="26"/>
        </w:rPr>
      </w:pPr>
    </w:p>
    <w:p w:rsidR="00F201B0" w:rsidRPr="00F201B0" w:rsidRDefault="00F201B0" w:rsidP="00F201B0">
      <w:pPr>
        <w:jc w:val="center"/>
        <w:rPr>
          <w:sz w:val="26"/>
          <w:szCs w:val="26"/>
        </w:rPr>
      </w:pPr>
      <w:r w:rsidRPr="00F201B0">
        <w:rPr>
          <w:sz w:val="26"/>
          <w:szCs w:val="26"/>
        </w:rPr>
        <w:t>Совет депутатов муниципального образования «Муниципальный округ Сюмсинский район Удмуртской Республики»  РЕШИЛ:</w:t>
      </w:r>
    </w:p>
    <w:p w:rsidR="00F201B0" w:rsidRPr="00F201B0" w:rsidRDefault="00F201B0" w:rsidP="00F201B0">
      <w:pPr>
        <w:jc w:val="center"/>
        <w:rPr>
          <w:sz w:val="26"/>
          <w:szCs w:val="26"/>
        </w:rPr>
      </w:pPr>
    </w:p>
    <w:p w:rsidR="00F201B0" w:rsidRPr="00F201B0" w:rsidRDefault="00F201B0" w:rsidP="00F201B0">
      <w:pPr>
        <w:autoSpaceDE w:val="0"/>
        <w:jc w:val="both"/>
        <w:rPr>
          <w:sz w:val="26"/>
          <w:szCs w:val="26"/>
        </w:rPr>
      </w:pPr>
      <w:r w:rsidRPr="00F201B0">
        <w:rPr>
          <w:sz w:val="26"/>
          <w:szCs w:val="26"/>
        </w:rPr>
        <w:t xml:space="preserve">         1. Утвердить прилагаемые изменения в Положение</w:t>
      </w:r>
      <w:r w:rsidRPr="00F201B0">
        <w:rPr>
          <w:b/>
          <w:sz w:val="26"/>
          <w:szCs w:val="26"/>
        </w:rPr>
        <w:t xml:space="preserve"> </w:t>
      </w:r>
      <w:r w:rsidRPr="00F201B0">
        <w:rPr>
          <w:sz w:val="26"/>
          <w:szCs w:val="26"/>
        </w:rPr>
        <w:t>о</w:t>
      </w:r>
      <w:r w:rsidRPr="00F201B0">
        <w:rPr>
          <w:b/>
          <w:sz w:val="26"/>
          <w:szCs w:val="26"/>
        </w:rPr>
        <w:t xml:space="preserve"> </w:t>
      </w:r>
      <w:r w:rsidRPr="00F201B0">
        <w:rPr>
          <w:sz w:val="26"/>
          <w:szCs w:val="26"/>
        </w:rPr>
        <w:t>Контрольно-счетном органе муниципального образования «Муниципальный округ Сюмсинский район Удмуртской Республики», утвержденное решением Совета депутатов муниципального образования «Муниципальный округ Сюмсинский район Удмуртской Республики» от 16 декабря 2021 года № 80 «О создании Контрольно-счетного органа муниципального образования «Муниципальный округ Сюмсинский район Удмуртской Республики».</w:t>
      </w:r>
    </w:p>
    <w:p w:rsidR="00F201B0" w:rsidRPr="00F201B0" w:rsidRDefault="00F201B0" w:rsidP="00F201B0">
      <w:pPr>
        <w:ind w:firstLine="567"/>
        <w:jc w:val="both"/>
        <w:rPr>
          <w:sz w:val="26"/>
          <w:szCs w:val="26"/>
        </w:rPr>
      </w:pPr>
      <w:r w:rsidRPr="00F201B0">
        <w:rPr>
          <w:sz w:val="26"/>
          <w:szCs w:val="26"/>
        </w:rPr>
        <w:t xml:space="preserve"> 2.Председателю Контрольно-счетного органа муниципального образования «Муниципальный округ Сюмсинский район Удмуртской Республики» Рукавишникову Семёну Аркадьевичу, зарегистрировать изменения в Положение</w:t>
      </w:r>
      <w:r w:rsidRPr="00F201B0">
        <w:rPr>
          <w:b/>
          <w:sz w:val="26"/>
          <w:szCs w:val="26"/>
        </w:rPr>
        <w:t xml:space="preserve"> </w:t>
      </w:r>
      <w:r w:rsidRPr="00F201B0">
        <w:rPr>
          <w:sz w:val="26"/>
          <w:szCs w:val="26"/>
        </w:rPr>
        <w:t>о Контрольно-счетном органе муниципального образования «Муниципальный округ Сюмсинский район Удмуртской Республики» в Межрайонной инспекции Федеральной налоговой службе Российской Федерации № 11 по Удмуртской Республике.</w:t>
      </w:r>
    </w:p>
    <w:p w:rsidR="00F201B0" w:rsidRPr="00F201B0" w:rsidRDefault="00F201B0" w:rsidP="00F201B0">
      <w:pPr>
        <w:autoSpaceDE w:val="0"/>
        <w:jc w:val="both"/>
        <w:rPr>
          <w:sz w:val="26"/>
          <w:szCs w:val="26"/>
        </w:rPr>
      </w:pPr>
      <w:r w:rsidRPr="00F201B0">
        <w:rPr>
          <w:sz w:val="26"/>
          <w:szCs w:val="26"/>
        </w:rPr>
        <w:t xml:space="preserve">      </w:t>
      </w:r>
    </w:p>
    <w:p w:rsidR="00F201B0" w:rsidRPr="00F201B0" w:rsidRDefault="00F201B0" w:rsidP="00F201B0">
      <w:pPr>
        <w:autoSpaceDE w:val="0"/>
        <w:rPr>
          <w:sz w:val="26"/>
          <w:szCs w:val="26"/>
        </w:rPr>
      </w:pPr>
      <w:r w:rsidRPr="00F201B0">
        <w:rPr>
          <w:sz w:val="26"/>
          <w:szCs w:val="26"/>
        </w:rPr>
        <w:t>Председатель Совета депутатов</w:t>
      </w:r>
    </w:p>
    <w:p w:rsidR="00F201B0" w:rsidRPr="00F201B0" w:rsidRDefault="00F201B0" w:rsidP="00F201B0">
      <w:pPr>
        <w:autoSpaceDE w:val="0"/>
        <w:rPr>
          <w:sz w:val="26"/>
          <w:szCs w:val="26"/>
        </w:rPr>
      </w:pPr>
      <w:r w:rsidRPr="00F201B0">
        <w:rPr>
          <w:sz w:val="26"/>
          <w:szCs w:val="26"/>
        </w:rPr>
        <w:t>муниципального образования</w:t>
      </w:r>
    </w:p>
    <w:p w:rsidR="00F201B0" w:rsidRPr="00F201B0" w:rsidRDefault="00F201B0" w:rsidP="00F201B0">
      <w:pPr>
        <w:autoSpaceDE w:val="0"/>
        <w:rPr>
          <w:sz w:val="26"/>
          <w:szCs w:val="26"/>
        </w:rPr>
      </w:pPr>
      <w:r w:rsidRPr="00F201B0">
        <w:rPr>
          <w:sz w:val="26"/>
          <w:szCs w:val="26"/>
        </w:rPr>
        <w:t>«Муниципальный округ Сюмсинский</w:t>
      </w:r>
    </w:p>
    <w:p w:rsidR="00F201B0" w:rsidRPr="00F201B0" w:rsidRDefault="00F201B0" w:rsidP="00F201B0">
      <w:pPr>
        <w:autoSpaceDE w:val="0"/>
        <w:rPr>
          <w:sz w:val="26"/>
          <w:szCs w:val="26"/>
        </w:rPr>
      </w:pPr>
      <w:r w:rsidRPr="00F201B0">
        <w:rPr>
          <w:sz w:val="26"/>
          <w:szCs w:val="26"/>
        </w:rPr>
        <w:t xml:space="preserve"> район Удмуртской Республики»                                                      </w:t>
      </w:r>
      <w:r>
        <w:rPr>
          <w:sz w:val="26"/>
          <w:szCs w:val="26"/>
        </w:rPr>
        <w:t xml:space="preserve">         </w:t>
      </w:r>
      <w:r w:rsidRPr="00F201B0">
        <w:rPr>
          <w:sz w:val="26"/>
          <w:szCs w:val="26"/>
        </w:rPr>
        <w:t xml:space="preserve">  А.Л.Пантюхин</w:t>
      </w:r>
    </w:p>
    <w:p w:rsidR="00F201B0" w:rsidRPr="00F201B0" w:rsidRDefault="00F201B0" w:rsidP="00F201B0">
      <w:pPr>
        <w:autoSpaceDE w:val="0"/>
        <w:rPr>
          <w:sz w:val="26"/>
          <w:szCs w:val="26"/>
        </w:rPr>
      </w:pPr>
    </w:p>
    <w:p w:rsidR="00F201B0" w:rsidRPr="00F201B0" w:rsidRDefault="00F201B0" w:rsidP="00F201B0">
      <w:pPr>
        <w:jc w:val="both"/>
        <w:rPr>
          <w:sz w:val="26"/>
          <w:szCs w:val="26"/>
        </w:rPr>
      </w:pPr>
      <w:r>
        <w:rPr>
          <w:sz w:val="26"/>
          <w:szCs w:val="26"/>
        </w:rPr>
        <w:t xml:space="preserve">       </w:t>
      </w:r>
      <w:r w:rsidRPr="00F201B0">
        <w:rPr>
          <w:sz w:val="26"/>
          <w:szCs w:val="26"/>
        </w:rPr>
        <w:t xml:space="preserve"> с.Сюмси</w:t>
      </w:r>
    </w:p>
    <w:p w:rsidR="00F201B0" w:rsidRPr="00F201B0" w:rsidRDefault="00F201B0" w:rsidP="00F201B0">
      <w:pPr>
        <w:jc w:val="both"/>
        <w:rPr>
          <w:sz w:val="26"/>
          <w:szCs w:val="26"/>
        </w:rPr>
      </w:pPr>
      <w:r>
        <w:rPr>
          <w:sz w:val="26"/>
          <w:szCs w:val="26"/>
        </w:rPr>
        <w:t>26</w:t>
      </w:r>
      <w:r w:rsidRPr="00F201B0">
        <w:rPr>
          <w:sz w:val="26"/>
          <w:szCs w:val="26"/>
        </w:rPr>
        <w:t xml:space="preserve"> августа  2022 года </w:t>
      </w:r>
      <w:r w:rsidRPr="00F201B0">
        <w:rPr>
          <w:sz w:val="26"/>
          <w:szCs w:val="26"/>
        </w:rPr>
        <w:tab/>
      </w:r>
      <w:r w:rsidRPr="00F201B0">
        <w:rPr>
          <w:sz w:val="26"/>
          <w:szCs w:val="26"/>
        </w:rPr>
        <w:tab/>
      </w:r>
      <w:r w:rsidRPr="00F201B0">
        <w:rPr>
          <w:sz w:val="26"/>
          <w:szCs w:val="26"/>
        </w:rPr>
        <w:tab/>
      </w:r>
      <w:r w:rsidRPr="00F201B0">
        <w:rPr>
          <w:sz w:val="26"/>
          <w:szCs w:val="26"/>
        </w:rPr>
        <w:tab/>
      </w:r>
      <w:r w:rsidRPr="00F201B0">
        <w:rPr>
          <w:sz w:val="26"/>
          <w:szCs w:val="26"/>
        </w:rPr>
        <w:tab/>
      </w:r>
      <w:r w:rsidRPr="00F201B0">
        <w:rPr>
          <w:sz w:val="26"/>
          <w:szCs w:val="26"/>
        </w:rPr>
        <w:tab/>
      </w:r>
      <w:r w:rsidRPr="00F201B0">
        <w:rPr>
          <w:sz w:val="26"/>
          <w:szCs w:val="26"/>
        </w:rPr>
        <w:tab/>
      </w:r>
      <w:r w:rsidRPr="00F201B0">
        <w:rPr>
          <w:sz w:val="26"/>
          <w:szCs w:val="26"/>
        </w:rPr>
        <w:tab/>
      </w:r>
    </w:p>
    <w:p w:rsidR="00F201B0" w:rsidRPr="00F201B0" w:rsidRDefault="00F201B0" w:rsidP="00F201B0">
      <w:pPr>
        <w:jc w:val="both"/>
        <w:rPr>
          <w:sz w:val="26"/>
          <w:szCs w:val="26"/>
        </w:rPr>
      </w:pPr>
      <w:r w:rsidRPr="00F201B0">
        <w:rPr>
          <w:sz w:val="26"/>
          <w:szCs w:val="26"/>
        </w:rPr>
        <w:t xml:space="preserve">           № </w:t>
      </w:r>
      <w:r>
        <w:rPr>
          <w:sz w:val="26"/>
          <w:szCs w:val="26"/>
        </w:rPr>
        <w:t>171</w:t>
      </w:r>
    </w:p>
    <w:p w:rsidR="00F201B0" w:rsidRPr="00F201B0" w:rsidRDefault="00F201B0" w:rsidP="00F201B0">
      <w:pPr>
        <w:pStyle w:val="16"/>
        <w:jc w:val="right"/>
        <w:rPr>
          <w:rFonts w:ascii="Times New Roman" w:hAnsi="Times New Roman"/>
          <w:sz w:val="26"/>
          <w:szCs w:val="26"/>
        </w:rPr>
      </w:pPr>
    </w:p>
    <w:p w:rsidR="00F201B0" w:rsidRDefault="00F201B0" w:rsidP="00F201B0">
      <w:pPr>
        <w:pStyle w:val="16"/>
        <w:jc w:val="right"/>
        <w:rPr>
          <w:rFonts w:ascii="Times New Roman" w:hAnsi="Times New Roman"/>
          <w:sz w:val="24"/>
          <w:szCs w:val="24"/>
        </w:rPr>
      </w:pPr>
    </w:p>
    <w:p w:rsidR="00F201B0" w:rsidRPr="00F12559" w:rsidRDefault="00F201B0" w:rsidP="00F201B0">
      <w:pPr>
        <w:pStyle w:val="16"/>
        <w:jc w:val="right"/>
        <w:rPr>
          <w:rFonts w:ascii="Times New Roman" w:hAnsi="Times New Roman"/>
          <w:sz w:val="24"/>
          <w:szCs w:val="24"/>
        </w:rPr>
      </w:pPr>
      <w:r w:rsidRPr="00F12559">
        <w:rPr>
          <w:rFonts w:ascii="Times New Roman" w:hAnsi="Times New Roman"/>
          <w:sz w:val="24"/>
          <w:szCs w:val="24"/>
        </w:rPr>
        <w:lastRenderedPageBreak/>
        <w:t>УТВЕРЖДЕНЫ</w:t>
      </w:r>
    </w:p>
    <w:p w:rsidR="00F201B0" w:rsidRPr="00F12559" w:rsidRDefault="00F201B0" w:rsidP="00F201B0">
      <w:pPr>
        <w:pStyle w:val="16"/>
        <w:jc w:val="right"/>
        <w:rPr>
          <w:rFonts w:ascii="Times New Roman" w:hAnsi="Times New Roman"/>
          <w:sz w:val="24"/>
          <w:szCs w:val="24"/>
        </w:rPr>
      </w:pPr>
      <w:r>
        <w:rPr>
          <w:rFonts w:ascii="Times New Roman" w:hAnsi="Times New Roman"/>
          <w:sz w:val="24"/>
          <w:szCs w:val="24"/>
        </w:rPr>
        <w:t>решением Совета депутатов</w:t>
      </w:r>
    </w:p>
    <w:p w:rsidR="00F201B0" w:rsidRPr="00F12559" w:rsidRDefault="00F201B0" w:rsidP="00F201B0">
      <w:pPr>
        <w:pStyle w:val="16"/>
        <w:jc w:val="right"/>
        <w:rPr>
          <w:rFonts w:ascii="Times New Roman" w:hAnsi="Times New Roman"/>
          <w:sz w:val="24"/>
          <w:szCs w:val="24"/>
        </w:rPr>
      </w:pPr>
      <w:r w:rsidRPr="00F12559">
        <w:rPr>
          <w:rFonts w:ascii="Times New Roman" w:hAnsi="Times New Roman"/>
          <w:sz w:val="24"/>
          <w:szCs w:val="24"/>
        </w:rPr>
        <w:t>муниципального образования</w:t>
      </w:r>
    </w:p>
    <w:p w:rsidR="00F201B0" w:rsidRPr="00F12559" w:rsidRDefault="00F201B0" w:rsidP="00F201B0">
      <w:pPr>
        <w:pStyle w:val="16"/>
        <w:jc w:val="right"/>
        <w:rPr>
          <w:rFonts w:ascii="Times New Roman" w:hAnsi="Times New Roman"/>
          <w:sz w:val="24"/>
          <w:szCs w:val="24"/>
        </w:rPr>
      </w:pPr>
      <w:r w:rsidRPr="00F12559">
        <w:rPr>
          <w:rFonts w:ascii="Times New Roman" w:hAnsi="Times New Roman"/>
          <w:sz w:val="24"/>
          <w:szCs w:val="24"/>
        </w:rPr>
        <w:t xml:space="preserve"> «Муниципальный округ Сюмсинский район </w:t>
      </w:r>
    </w:p>
    <w:p w:rsidR="00F201B0" w:rsidRPr="00F12559" w:rsidRDefault="00F201B0" w:rsidP="00F201B0">
      <w:pPr>
        <w:pStyle w:val="16"/>
        <w:jc w:val="right"/>
        <w:rPr>
          <w:rFonts w:ascii="Times New Roman" w:hAnsi="Times New Roman"/>
          <w:sz w:val="24"/>
          <w:szCs w:val="24"/>
        </w:rPr>
      </w:pPr>
      <w:r w:rsidRPr="00F12559">
        <w:rPr>
          <w:rFonts w:ascii="Times New Roman" w:hAnsi="Times New Roman"/>
          <w:sz w:val="24"/>
          <w:szCs w:val="24"/>
        </w:rPr>
        <w:t>Удмуртской Республики»</w:t>
      </w:r>
    </w:p>
    <w:p w:rsidR="00F201B0" w:rsidRDefault="00F201B0" w:rsidP="00F201B0">
      <w:pPr>
        <w:pStyle w:val="16"/>
        <w:jc w:val="right"/>
        <w:rPr>
          <w:rFonts w:ascii="Times New Roman" w:hAnsi="Times New Roman"/>
          <w:sz w:val="24"/>
          <w:szCs w:val="24"/>
        </w:rPr>
      </w:pPr>
      <w:r w:rsidRPr="00F12559">
        <w:rPr>
          <w:rFonts w:ascii="Times New Roman" w:hAnsi="Times New Roman"/>
          <w:sz w:val="24"/>
          <w:szCs w:val="24"/>
        </w:rPr>
        <w:t xml:space="preserve">от </w:t>
      </w:r>
      <w:r>
        <w:rPr>
          <w:rFonts w:ascii="Times New Roman" w:hAnsi="Times New Roman"/>
          <w:sz w:val="24"/>
          <w:szCs w:val="24"/>
        </w:rPr>
        <w:t xml:space="preserve">26 августа </w:t>
      </w:r>
      <w:r w:rsidRPr="00F12559">
        <w:rPr>
          <w:rFonts w:ascii="Times New Roman" w:hAnsi="Times New Roman"/>
          <w:sz w:val="24"/>
          <w:szCs w:val="24"/>
        </w:rPr>
        <w:t>2022 года №</w:t>
      </w:r>
      <w:r>
        <w:rPr>
          <w:rFonts w:ascii="Times New Roman" w:hAnsi="Times New Roman"/>
          <w:sz w:val="24"/>
          <w:szCs w:val="24"/>
        </w:rPr>
        <w:t xml:space="preserve"> 171</w:t>
      </w:r>
    </w:p>
    <w:p w:rsidR="00F201B0" w:rsidRDefault="00F201B0" w:rsidP="00F201B0">
      <w:pPr>
        <w:pStyle w:val="16"/>
        <w:jc w:val="right"/>
        <w:rPr>
          <w:rFonts w:ascii="Times New Roman" w:hAnsi="Times New Roman"/>
          <w:sz w:val="24"/>
          <w:szCs w:val="24"/>
        </w:rPr>
      </w:pPr>
    </w:p>
    <w:p w:rsidR="00F201B0" w:rsidRPr="00F12559" w:rsidRDefault="00F201B0" w:rsidP="00F201B0">
      <w:pPr>
        <w:pStyle w:val="16"/>
        <w:jc w:val="right"/>
        <w:rPr>
          <w:rFonts w:ascii="Times New Roman" w:hAnsi="Times New Roman"/>
          <w:sz w:val="24"/>
          <w:szCs w:val="24"/>
        </w:rPr>
      </w:pPr>
    </w:p>
    <w:p w:rsidR="00F201B0" w:rsidRPr="00E206EA" w:rsidRDefault="00F201B0" w:rsidP="00F201B0">
      <w:pPr>
        <w:autoSpaceDE w:val="0"/>
        <w:autoSpaceDN w:val="0"/>
        <w:adjustRightInd w:val="0"/>
        <w:jc w:val="center"/>
        <w:rPr>
          <w:sz w:val="28"/>
          <w:szCs w:val="28"/>
        </w:rPr>
      </w:pPr>
      <w:r w:rsidRPr="00E206EA">
        <w:rPr>
          <w:sz w:val="28"/>
          <w:szCs w:val="28"/>
        </w:rPr>
        <w:t>Изменения в Положение</w:t>
      </w:r>
      <w:r w:rsidRPr="00E206EA">
        <w:rPr>
          <w:b/>
          <w:sz w:val="28"/>
          <w:szCs w:val="28"/>
        </w:rPr>
        <w:t xml:space="preserve"> </w:t>
      </w:r>
      <w:r w:rsidRPr="00E206EA">
        <w:rPr>
          <w:sz w:val="28"/>
          <w:szCs w:val="28"/>
        </w:rPr>
        <w:t>о</w:t>
      </w:r>
      <w:r w:rsidRPr="00E206EA">
        <w:rPr>
          <w:b/>
          <w:sz w:val="28"/>
          <w:szCs w:val="28"/>
        </w:rPr>
        <w:t xml:space="preserve"> </w:t>
      </w:r>
      <w:r>
        <w:rPr>
          <w:sz w:val="28"/>
          <w:szCs w:val="28"/>
        </w:rPr>
        <w:t xml:space="preserve">Контрольно-счетном органе </w:t>
      </w:r>
      <w:r w:rsidRPr="00E206EA">
        <w:rPr>
          <w:sz w:val="28"/>
          <w:szCs w:val="28"/>
        </w:rPr>
        <w:t xml:space="preserve"> муниципального образования «Муниципальный округ Сюмсинский район Удмуртской Республики»</w:t>
      </w:r>
    </w:p>
    <w:p w:rsidR="00F201B0" w:rsidRPr="00E206EA" w:rsidRDefault="00F201B0" w:rsidP="00F201B0">
      <w:pPr>
        <w:autoSpaceDE w:val="0"/>
        <w:autoSpaceDN w:val="0"/>
        <w:adjustRightInd w:val="0"/>
        <w:jc w:val="center"/>
        <w:rPr>
          <w:sz w:val="28"/>
          <w:szCs w:val="28"/>
        </w:rPr>
      </w:pPr>
    </w:p>
    <w:p w:rsidR="00F201B0" w:rsidRPr="00E206EA" w:rsidRDefault="00F201B0" w:rsidP="00F201B0">
      <w:pPr>
        <w:autoSpaceDE w:val="0"/>
        <w:contextualSpacing/>
        <w:jc w:val="both"/>
        <w:rPr>
          <w:sz w:val="28"/>
          <w:szCs w:val="28"/>
        </w:rPr>
      </w:pPr>
      <w:r>
        <w:rPr>
          <w:sz w:val="28"/>
          <w:szCs w:val="28"/>
        </w:rPr>
        <w:t xml:space="preserve">     1</w:t>
      </w:r>
      <w:r w:rsidRPr="00E206EA">
        <w:rPr>
          <w:sz w:val="28"/>
          <w:szCs w:val="28"/>
        </w:rPr>
        <w:t>)</w:t>
      </w:r>
      <w:r>
        <w:rPr>
          <w:sz w:val="28"/>
          <w:szCs w:val="28"/>
        </w:rPr>
        <w:t xml:space="preserve"> статью 8 дополнить пунктами 14 и 15</w:t>
      </w:r>
      <w:r w:rsidRPr="00E206EA">
        <w:rPr>
          <w:sz w:val="28"/>
          <w:szCs w:val="28"/>
        </w:rPr>
        <w:t xml:space="preserve"> следующего содержания: </w:t>
      </w:r>
    </w:p>
    <w:p w:rsidR="00F201B0" w:rsidRDefault="00F201B0" w:rsidP="00F201B0">
      <w:pPr>
        <w:autoSpaceDE w:val="0"/>
        <w:autoSpaceDN w:val="0"/>
        <w:adjustRightInd w:val="0"/>
        <w:jc w:val="both"/>
        <w:rPr>
          <w:sz w:val="28"/>
          <w:szCs w:val="28"/>
        </w:rPr>
      </w:pPr>
      <w:r w:rsidRPr="00E206EA">
        <w:rPr>
          <w:sz w:val="28"/>
          <w:szCs w:val="28"/>
        </w:rPr>
        <w:t xml:space="preserve">     </w:t>
      </w:r>
      <w:r>
        <w:rPr>
          <w:sz w:val="28"/>
          <w:szCs w:val="28"/>
        </w:rPr>
        <w:t>«14)</w:t>
      </w:r>
      <w:r w:rsidRPr="00E206EA">
        <w:rPr>
          <w:sz w:val="28"/>
          <w:szCs w:val="28"/>
        </w:rPr>
        <w:t xml:space="preserve"> </w:t>
      </w:r>
      <w:r>
        <w:rPr>
          <w:sz w:val="28"/>
          <w:szCs w:val="28"/>
        </w:rPr>
        <w:t>осуществляет контроль в сфере закупок товаров, работ, услуг для обеспечения нужд муниципального образования  «Муниципальный округ Сюмсинский район Удмуртской Республики» путем проведения плановых и внеплановых проверок в отношении в отношении субъектов контроля при осуществлении закупок для обеспечения муниципальных нужд»;</w:t>
      </w:r>
    </w:p>
    <w:p w:rsidR="00F201B0" w:rsidRDefault="00F201B0" w:rsidP="00F201B0">
      <w:pPr>
        <w:autoSpaceDE w:val="0"/>
        <w:autoSpaceDN w:val="0"/>
        <w:adjustRightInd w:val="0"/>
        <w:jc w:val="both"/>
        <w:rPr>
          <w:sz w:val="28"/>
          <w:szCs w:val="28"/>
        </w:rPr>
      </w:pPr>
      <w:r>
        <w:rPr>
          <w:sz w:val="28"/>
          <w:szCs w:val="28"/>
        </w:rPr>
        <w:t xml:space="preserve">     «15) согласовать или отказать в согласовании возможности заключения контракта с единственным поставщиком (подрядчиком, исполнителем) в случае признания открытого конкурентного способа несостоявшимся и принятия заказчиком решения об осуществлении закупки у единственного поставщика (подрядчика, исполнителя)».</w:t>
      </w:r>
    </w:p>
    <w:p w:rsidR="00F201B0" w:rsidRDefault="00F201B0" w:rsidP="00F201B0">
      <w:pPr>
        <w:autoSpaceDE w:val="0"/>
        <w:autoSpaceDN w:val="0"/>
        <w:adjustRightInd w:val="0"/>
        <w:jc w:val="both"/>
        <w:rPr>
          <w:sz w:val="28"/>
          <w:szCs w:val="28"/>
        </w:rPr>
      </w:pPr>
    </w:p>
    <w:p w:rsidR="00F201B0" w:rsidRPr="00E206EA" w:rsidRDefault="00F201B0" w:rsidP="00F201B0">
      <w:pPr>
        <w:autoSpaceDE w:val="0"/>
        <w:contextualSpacing/>
        <w:jc w:val="both"/>
        <w:rPr>
          <w:sz w:val="28"/>
          <w:szCs w:val="28"/>
        </w:rPr>
      </w:pPr>
    </w:p>
    <w:p w:rsidR="00F201B0" w:rsidRPr="00E206EA" w:rsidRDefault="00F201B0" w:rsidP="00F201B0">
      <w:pPr>
        <w:jc w:val="center"/>
        <w:rPr>
          <w:sz w:val="28"/>
          <w:szCs w:val="28"/>
        </w:rPr>
      </w:pPr>
      <w:r w:rsidRPr="00E206EA">
        <w:rPr>
          <w:sz w:val="28"/>
          <w:szCs w:val="28"/>
        </w:rPr>
        <w:t>___________________</w:t>
      </w:r>
    </w:p>
    <w:p w:rsidR="00F201B0" w:rsidRPr="00E206EA" w:rsidRDefault="00F201B0" w:rsidP="00F201B0">
      <w:pPr>
        <w:jc w:val="both"/>
        <w:rPr>
          <w:sz w:val="28"/>
          <w:szCs w:val="28"/>
        </w:rPr>
      </w:pPr>
    </w:p>
    <w:sectPr w:rsidR="00F201B0" w:rsidRPr="00E206EA" w:rsidSect="00F201B0">
      <w:headerReference w:type="default" r:id="rId9"/>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36" w:rsidRDefault="008E1336" w:rsidP="00885B30">
      <w:r>
        <w:separator/>
      </w:r>
    </w:p>
  </w:endnote>
  <w:endnote w:type="continuationSeparator" w:id="1">
    <w:p w:rsidR="008E1336" w:rsidRDefault="008E1336"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36" w:rsidRDefault="008E1336" w:rsidP="00885B30">
      <w:r>
        <w:separator/>
      </w:r>
    </w:p>
  </w:footnote>
  <w:footnote w:type="continuationSeparator" w:id="1">
    <w:p w:rsidR="008E1336" w:rsidRDefault="008E1336"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A16A6C">
        <w:pPr>
          <w:pStyle w:val="ac"/>
          <w:jc w:val="center"/>
        </w:pPr>
        <w:fldSimple w:instr=" PAGE   \* MERGEFORMAT ">
          <w:r w:rsidR="00F201B0">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39"/>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1"/>
  </w:num>
  <w:num w:numId="28">
    <w:abstractNumId w:val="5"/>
  </w:num>
  <w:num w:numId="29">
    <w:abstractNumId w:val="34"/>
  </w:num>
  <w:num w:numId="30">
    <w:abstractNumId w:val="43"/>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6"/>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0"/>
  </w:num>
  <w:num w:numId="45">
    <w:abstractNumId w:val="45"/>
  </w:num>
  <w:num w:numId="46">
    <w:abstractNumId w:val="37"/>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D2C52"/>
    <w:rsid w:val="00163986"/>
    <w:rsid w:val="00241F8E"/>
    <w:rsid w:val="00245409"/>
    <w:rsid w:val="002D0435"/>
    <w:rsid w:val="002E2A53"/>
    <w:rsid w:val="0032054F"/>
    <w:rsid w:val="003207BD"/>
    <w:rsid w:val="00342D0C"/>
    <w:rsid w:val="003B33C6"/>
    <w:rsid w:val="003B4CE9"/>
    <w:rsid w:val="003E5B42"/>
    <w:rsid w:val="0040181E"/>
    <w:rsid w:val="004109DA"/>
    <w:rsid w:val="00422875"/>
    <w:rsid w:val="004354DC"/>
    <w:rsid w:val="00510B71"/>
    <w:rsid w:val="0054478D"/>
    <w:rsid w:val="00634274"/>
    <w:rsid w:val="00652692"/>
    <w:rsid w:val="006A7B56"/>
    <w:rsid w:val="00725C5C"/>
    <w:rsid w:val="00783118"/>
    <w:rsid w:val="007A771B"/>
    <w:rsid w:val="007B6561"/>
    <w:rsid w:val="0085051F"/>
    <w:rsid w:val="00872BA3"/>
    <w:rsid w:val="00885B30"/>
    <w:rsid w:val="008C0497"/>
    <w:rsid w:val="008C076D"/>
    <w:rsid w:val="008E1336"/>
    <w:rsid w:val="009B12C4"/>
    <w:rsid w:val="00A16A6C"/>
    <w:rsid w:val="00A814A5"/>
    <w:rsid w:val="00A8341C"/>
    <w:rsid w:val="00AB21B1"/>
    <w:rsid w:val="00AD64E0"/>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6DD1"/>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0CCD812603F49C3104557ECF058DFEBFED6BFE8BF59AD2177BCFFFD418B3C6A4BAE7FA35A61DC4A9A78AD948E8D61E91417380D416843F53C1E1En9X8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2022-06-20T11:40:00Z</cp:lastPrinted>
  <dcterms:created xsi:type="dcterms:W3CDTF">2022-08-29T06:42:00Z</dcterms:created>
  <dcterms:modified xsi:type="dcterms:W3CDTF">2022-08-29T06:42:00Z</dcterms:modified>
</cp:coreProperties>
</file>