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67" w:rsidRDefault="00714E67" w:rsidP="00714E67">
      <w:pPr>
        <w:jc w:val="center"/>
      </w:pPr>
      <w:r>
        <w:rPr>
          <w:noProof/>
          <w:sz w:val="28"/>
          <w:szCs w:val="28"/>
        </w:rPr>
        <w:drawing>
          <wp:inline distT="0" distB="0" distL="0" distR="0">
            <wp:extent cx="714375" cy="6858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bl>
      <w:tblPr>
        <w:tblpPr w:leftFromText="180" w:rightFromText="180" w:vertAnchor="text" w:horzAnchor="margin" w:tblpY="141"/>
        <w:tblW w:w="0" w:type="auto"/>
        <w:tblLook w:val="01E0"/>
      </w:tblPr>
      <w:tblGrid>
        <w:gridCol w:w="4219"/>
        <w:gridCol w:w="1589"/>
        <w:gridCol w:w="3939"/>
      </w:tblGrid>
      <w:tr w:rsidR="00714E67" w:rsidRPr="009B6D2A" w:rsidTr="006C185D">
        <w:tc>
          <w:tcPr>
            <w:tcW w:w="4219" w:type="dxa"/>
            <w:vAlign w:val="center"/>
          </w:tcPr>
          <w:p w:rsidR="00714E67" w:rsidRPr="009B6D2A" w:rsidRDefault="00714E67" w:rsidP="006C185D">
            <w:pPr>
              <w:rPr>
                <w:sz w:val="28"/>
                <w:szCs w:val="28"/>
              </w:rPr>
            </w:pPr>
          </w:p>
        </w:tc>
        <w:tc>
          <w:tcPr>
            <w:tcW w:w="1589" w:type="dxa"/>
          </w:tcPr>
          <w:p w:rsidR="00714E67" w:rsidRPr="009B6D2A" w:rsidRDefault="00714E67" w:rsidP="006C185D">
            <w:pPr>
              <w:jc w:val="center"/>
              <w:rPr>
                <w:sz w:val="28"/>
                <w:szCs w:val="28"/>
              </w:rPr>
            </w:pPr>
          </w:p>
        </w:tc>
        <w:tc>
          <w:tcPr>
            <w:tcW w:w="3939" w:type="dxa"/>
          </w:tcPr>
          <w:p w:rsidR="00714E67" w:rsidRPr="009B6D2A" w:rsidRDefault="00714E67" w:rsidP="006C185D">
            <w:pPr>
              <w:jc w:val="center"/>
              <w:rPr>
                <w:sz w:val="28"/>
                <w:szCs w:val="28"/>
              </w:rPr>
            </w:pPr>
          </w:p>
        </w:tc>
      </w:tr>
    </w:tbl>
    <w:p w:rsidR="00714E67" w:rsidRPr="00C00D48" w:rsidRDefault="00714E67" w:rsidP="00714E67">
      <w:pPr>
        <w:keepNext/>
        <w:ind w:left="-540"/>
        <w:jc w:val="center"/>
        <w:outlineLvl w:val="0"/>
        <w:rPr>
          <w:b/>
          <w:bCs/>
          <w:sz w:val="44"/>
          <w:szCs w:val="44"/>
        </w:rPr>
      </w:pPr>
      <w:r w:rsidRPr="00C00D48">
        <w:rPr>
          <w:b/>
          <w:bCs/>
          <w:sz w:val="44"/>
          <w:szCs w:val="44"/>
        </w:rPr>
        <w:t>РЕШЕНИЕ</w:t>
      </w:r>
    </w:p>
    <w:p w:rsidR="00714E67" w:rsidRPr="00C00D48" w:rsidRDefault="00714E67" w:rsidP="00714E67">
      <w:pPr>
        <w:ind w:left="-540"/>
        <w:jc w:val="center"/>
        <w:rPr>
          <w:b/>
          <w:bCs/>
          <w:sz w:val="28"/>
          <w:szCs w:val="28"/>
        </w:rPr>
      </w:pPr>
    </w:p>
    <w:p w:rsidR="00714E67" w:rsidRDefault="00714E67" w:rsidP="00714E67">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714E67" w:rsidRDefault="00714E67" w:rsidP="00714E67">
      <w:pPr>
        <w:ind w:left="-540"/>
        <w:jc w:val="center"/>
        <w:rPr>
          <w:b/>
          <w:bCs/>
          <w:sz w:val="28"/>
          <w:szCs w:val="28"/>
        </w:rPr>
      </w:pPr>
      <w:r>
        <w:rPr>
          <w:b/>
          <w:bCs/>
          <w:sz w:val="28"/>
          <w:szCs w:val="28"/>
        </w:rPr>
        <w:t>«Муниципальный округ</w:t>
      </w:r>
      <w:r w:rsidR="00585106">
        <w:rPr>
          <w:b/>
          <w:bCs/>
          <w:sz w:val="28"/>
          <w:szCs w:val="28"/>
        </w:rPr>
        <w:t xml:space="preserve"> </w:t>
      </w:r>
      <w:r>
        <w:rPr>
          <w:b/>
          <w:bCs/>
          <w:sz w:val="28"/>
          <w:szCs w:val="28"/>
        </w:rPr>
        <w:t>Сюмсинский район</w:t>
      </w:r>
    </w:p>
    <w:p w:rsidR="00714E67" w:rsidRPr="00C00D48" w:rsidRDefault="00714E67" w:rsidP="00714E67">
      <w:pPr>
        <w:ind w:left="-540"/>
        <w:jc w:val="center"/>
        <w:rPr>
          <w:b/>
          <w:bCs/>
          <w:sz w:val="28"/>
          <w:szCs w:val="28"/>
        </w:rPr>
      </w:pPr>
      <w:r>
        <w:rPr>
          <w:b/>
          <w:bCs/>
          <w:sz w:val="28"/>
          <w:szCs w:val="28"/>
        </w:rPr>
        <w:t>Удмуртской Республики»</w:t>
      </w:r>
    </w:p>
    <w:p w:rsidR="00714E67" w:rsidRPr="00C00D48" w:rsidRDefault="00714E67" w:rsidP="00714E67">
      <w:pPr>
        <w:ind w:left="-540"/>
        <w:jc w:val="center"/>
        <w:rPr>
          <w:b/>
          <w:bCs/>
          <w:sz w:val="20"/>
          <w:szCs w:val="20"/>
        </w:rPr>
      </w:pPr>
    </w:p>
    <w:p w:rsidR="00714E67" w:rsidRPr="00C00D48" w:rsidRDefault="00714E67" w:rsidP="00714E67">
      <w:pPr>
        <w:rPr>
          <w:b/>
        </w:rPr>
      </w:pPr>
    </w:p>
    <w:p w:rsidR="00714E67" w:rsidRPr="00C00D48" w:rsidRDefault="00714E67" w:rsidP="00714E67">
      <w:r w:rsidRPr="00C00D48">
        <w:t xml:space="preserve">Принято </w:t>
      </w:r>
    </w:p>
    <w:p w:rsidR="00714E67" w:rsidRPr="00C00D48" w:rsidRDefault="00714E67" w:rsidP="00714E67">
      <w:r w:rsidRPr="00C00D48">
        <w:t xml:space="preserve">Советом депутатов муниципального образования </w:t>
      </w:r>
    </w:p>
    <w:p w:rsidR="00714E67" w:rsidRPr="00C00D48" w:rsidRDefault="00714E67" w:rsidP="00714E67">
      <w:r w:rsidRPr="00C00D48">
        <w:t>«Муниципальный округ</w:t>
      </w:r>
      <w:r w:rsidR="00585106">
        <w:t xml:space="preserve"> </w:t>
      </w:r>
      <w:r>
        <w:t>Сюмсинский</w:t>
      </w:r>
      <w:r w:rsidRPr="00C00D48">
        <w:t xml:space="preserve"> район                                        </w:t>
      </w:r>
    </w:p>
    <w:p w:rsidR="00714E67" w:rsidRPr="00C00D48" w:rsidRDefault="00714E67" w:rsidP="00714E67">
      <w:r w:rsidRPr="00C00D48">
        <w:t>Удмуртской Республики</w:t>
      </w:r>
      <w:r>
        <w:t>»</w:t>
      </w:r>
      <w:r w:rsidRPr="00C00D48">
        <w:t xml:space="preserve"> первого созыва                 </w:t>
      </w:r>
      <w:r w:rsidR="00585106">
        <w:t xml:space="preserve">                                    </w:t>
      </w:r>
      <w:r w:rsidRPr="00C00D48">
        <w:t xml:space="preserve">  </w:t>
      </w:r>
      <w:r w:rsidR="004F51DD">
        <w:t>4 октября</w:t>
      </w:r>
      <w:r w:rsidRPr="006301F9">
        <w:t xml:space="preserve"> 2021 года</w:t>
      </w:r>
    </w:p>
    <w:p w:rsidR="00D1499A" w:rsidRDefault="00D1499A" w:rsidP="00D1499A">
      <w:pPr>
        <w:jc w:val="right"/>
      </w:pPr>
    </w:p>
    <w:tbl>
      <w:tblPr>
        <w:tblpPr w:leftFromText="180" w:rightFromText="180" w:vertAnchor="text" w:horzAnchor="margin" w:tblpY="141"/>
        <w:tblW w:w="11817" w:type="dxa"/>
        <w:tblLook w:val="01E0"/>
      </w:tblPr>
      <w:tblGrid>
        <w:gridCol w:w="3939"/>
        <w:gridCol w:w="3939"/>
        <w:gridCol w:w="3939"/>
      </w:tblGrid>
      <w:tr w:rsidR="00372802" w:rsidRPr="009B6D2A" w:rsidTr="00372802">
        <w:tc>
          <w:tcPr>
            <w:tcW w:w="3939" w:type="dxa"/>
            <w:vAlign w:val="center"/>
          </w:tcPr>
          <w:p w:rsidR="00372802" w:rsidRPr="009B6D2A" w:rsidRDefault="00372802" w:rsidP="003909BA">
            <w:pPr>
              <w:jc w:val="right"/>
              <w:rPr>
                <w:sz w:val="28"/>
                <w:szCs w:val="28"/>
              </w:rPr>
            </w:pPr>
          </w:p>
        </w:tc>
        <w:tc>
          <w:tcPr>
            <w:tcW w:w="3939" w:type="dxa"/>
          </w:tcPr>
          <w:p w:rsidR="00372802" w:rsidRPr="009B6D2A" w:rsidRDefault="00372802" w:rsidP="003909BA">
            <w:pPr>
              <w:jc w:val="center"/>
              <w:rPr>
                <w:sz w:val="28"/>
                <w:szCs w:val="28"/>
              </w:rPr>
            </w:pPr>
          </w:p>
        </w:tc>
        <w:tc>
          <w:tcPr>
            <w:tcW w:w="3939" w:type="dxa"/>
          </w:tcPr>
          <w:p w:rsidR="00372802" w:rsidRPr="009B6D2A" w:rsidRDefault="00372802" w:rsidP="003909BA">
            <w:pPr>
              <w:jc w:val="center"/>
              <w:rPr>
                <w:sz w:val="28"/>
                <w:szCs w:val="28"/>
              </w:rPr>
            </w:pPr>
          </w:p>
        </w:tc>
      </w:tr>
    </w:tbl>
    <w:p w:rsidR="00E74F53" w:rsidRPr="00E74F53" w:rsidRDefault="00E74F53" w:rsidP="00E74F53">
      <w:pPr>
        <w:tabs>
          <w:tab w:val="left" w:pos="709"/>
        </w:tabs>
        <w:autoSpaceDE w:val="0"/>
        <w:autoSpaceDN w:val="0"/>
        <w:adjustRightInd w:val="0"/>
        <w:jc w:val="center"/>
        <w:rPr>
          <w:b/>
          <w:sz w:val="28"/>
          <w:szCs w:val="28"/>
        </w:rPr>
      </w:pPr>
      <w:r w:rsidRPr="00E74F53">
        <w:rPr>
          <w:b/>
          <w:sz w:val="28"/>
          <w:szCs w:val="28"/>
        </w:rPr>
        <w:t>О внесении изменений в решение Совета депутатов муниципального образования «Сюмсинский район» от 21 декабря 2020 года № 42 «О бюджете муниципального образования «Сюмсинский район» на 2021 год и на плановый период 2022 и 2023 годов»</w:t>
      </w:r>
    </w:p>
    <w:p w:rsidR="00E74F53" w:rsidRPr="00E74F53" w:rsidRDefault="00E74F53" w:rsidP="00E74F53">
      <w:pPr>
        <w:tabs>
          <w:tab w:val="left" w:pos="709"/>
        </w:tabs>
        <w:autoSpaceDE w:val="0"/>
        <w:autoSpaceDN w:val="0"/>
        <w:adjustRightInd w:val="0"/>
        <w:jc w:val="center"/>
        <w:rPr>
          <w:b/>
          <w:bCs/>
          <w:sz w:val="28"/>
          <w:szCs w:val="28"/>
        </w:rPr>
      </w:pPr>
    </w:p>
    <w:p w:rsidR="00E74F53" w:rsidRPr="00E74F53" w:rsidRDefault="00E74F53" w:rsidP="00E74F53">
      <w:pPr>
        <w:widowControl w:val="0"/>
        <w:tabs>
          <w:tab w:val="left" w:pos="709"/>
        </w:tabs>
        <w:autoSpaceDE w:val="0"/>
        <w:autoSpaceDN w:val="0"/>
        <w:adjustRightInd w:val="0"/>
        <w:ind w:firstLine="720"/>
        <w:jc w:val="both"/>
        <w:rPr>
          <w:sz w:val="28"/>
          <w:szCs w:val="28"/>
        </w:rPr>
      </w:pPr>
      <w:r w:rsidRPr="00E74F53">
        <w:rPr>
          <w:sz w:val="28"/>
          <w:szCs w:val="28"/>
        </w:rPr>
        <w:t>В соответствии с Бюджетным Кодексом Российской Федерации,  руководствуясь  Законом Удмуртской Республики от 8 июня 2021 года № 62-РЗ «Об отдельных вопросах, связанных с образованием на территории Удмуртской Республики муниципальных округов», частью 3 статьи 47 Устава муниципального образования «Сюмсинский район»</w:t>
      </w:r>
      <w:r>
        <w:rPr>
          <w:sz w:val="28"/>
          <w:szCs w:val="28"/>
        </w:rPr>
        <w:t>,</w:t>
      </w:r>
    </w:p>
    <w:p w:rsidR="00C67DF2" w:rsidRPr="00C67DF2" w:rsidRDefault="00C67DF2" w:rsidP="00372802">
      <w:pPr>
        <w:pStyle w:val="af"/>
        <w:shd w:val="clear" w:color="auto" w:fill="FFFFFF"/>
        <w:spacing w:before="0" w:beforeAutospacing="0" w:after="0"/>
        <w:jc w:val="both"/>
        <w:rPr>
          <w:sz w:val="28"/>
          <w:szCs w:val="28"/>
        </w:rPr>
      </w:pPr>
    </w:p>
    <w:p w:rsidR="007F424D" w:rsidRPr="00372802" w:rsidRDefault="00A93289" w:rsidP="007F424D">
      <w:pPr>
        <w:jc w:val="center"/>
        <w:rPr>
          <w:sz w:val="28"/>
          <w:szCs w:val="28"/>
        </w:rPr>
      </w:pPr>
      <w:r w:rsidRPr="00372802">
        <w:rPr>
          <w:sz w:val="28"/>
          <w:szCs w:val="28"/>
        </w:rPr>
        <w:t xml:space="preserve">Совет депутатов муниципального образования «Муниципальный округ Сюмсинский район Удмуртской Республики» </w:t>
      </w:r>
      <w:r w:rsidR="007F424D" w:rsidRPr="00372802">
        <w:rPr>
          <w:sz w:val="28"/>
          <w:szCs w:val="28"/>
        </w:rPr>
        <w:t xml:space="preserve"> РЕШ</w:t>
      </w:r>
      <w:r w:rsidR="00E46FA6" w:rsidRPr="00372802">
        <w:rPr>
          <w:sz w:val="28"/>
          <w:szCs w:val="28"/>
        </w:rPr>
        <w:t>ИЛ</w:t>
      </w:r>
      <w:r w:rsidR="007F424D" w:rsidRPr="00372802">
        <w:rPr>
          <w:sz w:val="28"/>
          <w:szCs w:val="28"/>
        </w:rPr>
        <w:t>:</w:t>
      </w:r>
    </w:p>
    <w:p w:rsidR="00E01395" w:rsidRPr="00372802" w:rsidRDefault="00E01395" w:rsidP="007F424D">
      <w:pPr>
        <w:jc w:val="center"/>
        <w:rPr>
          <w:sz w:val="28"/>
          <w:szCs w:val="28"/>
        </w:rPr>
      </w:pPr>
    </w:p>
    <w:p w:rsidR="00E74F53" w:rsidRPr="00E74F53" w:rsidRDefault="00E74F53" w:rsidP="00E74F53">
      <w:pPr>
        <w:tabs>
          <w:tab w:val="left" w:pos="709"/>
        </w:tabs>
        <w:autoSpaceDE w:val="0"/>
        <w:autoSpaceDN w:val="0"/>
        <w:adjustRightInd w:val="0"/>
        <w:ind w:firstLine="720"/>
        <w:jc w:val="both"/>
        <w:rPr>
          <w:sz w:val="28"/>
          <w:szCs w:val="28"/>
        </w:rPr>
      </w:pPr>
      <w:r w:rsidRPr="00E74F53">
        <w:rPr>
          <w:sz w:val="28"/>
          <w:szCs w:val="28"/>
        </w:rPr>
        <w:t>Внести в решение Совета депутатов муниципального образования «Сюмсинский район» от 21 декабря 2020 года № 42 «О бюджете муниципального образования «Сюмсинский район» на 2021 год и на плановый период 2022 и 2023 годов» следующие изменения:</w:t>
      </w:r>
    </w:p>
    <w:p w:rsidR="00E74F53" w:rsidRPr="00E74F53" w:rsidRDefault="00E74F53" w:rsidP="00E74F53">
      <w:pPr>
        <w:widowControl w:val="0"/>
        <w:tabs>
          <w:tab w:val="left" w:pos="709"/>
        </w:tabs>
        <w:autoSpaceDE w:val="0"/>
        <w:autoSpaceDN w:val="0"/>
        <w:adjustRightInd w:val="0"/>
        <w:ind w:firstLine="720"/>
        <w:rPr>
          <w:sz w:val="28"/>
          <w:szCs w:val="28"/>
        </w:rPr>
      </w:pPr>
      <w:r w:rsidRPr="00E74F53">
        <w:rPr>
          <w:sz w:val="28"/>
          <w:szCs w:val="28"/>
        </w:rPr>
        <w:t>1. В пункте 1:</w:t>
      </w:r>
    </w:p>
    <w:p w:rsidR="00E74F53" w:rsidRPr="00E74F53" w:rsidRDefault="00E74F53" w:rsidP="00E74F53">
      <w:pPr>
        <w:widowControl w:val="0"/>
        <w:tabs>
          <w:tab w:val="left" w:pos="709"/>
        </w:tabs>
        <w:autoSpaceDE w:val="0"/>
        <w:autoSpaceDN w:val="0"/>
        <w:adjustRightInd w:val="0"/>
        <w:ind w:firstLine="720"/>
        <w:jc w:val="both"/>
        <w:rPr>
          <w:sz w:val="28"/>
          <w:szCs w:val="28"/>
        </w:rPr>
      </w:pPr>
      <w:r w:rsidRPr="00E74F53">
        <w:rPr>
          <w:sz w:val="28"/>
          <w:szCs w:val="28"/>
        </w:rPr>
        <w:t>а) в подпункте 1 цифру «555217,1» заменить на цифру «569735,1» и цифру «460197,5» заменить на цифру «468697,5»;</w:t>
      </w:r>
    </w:p>
    <w:p w:rsidR="00E74F53" w:rsidRPr="00E74F53" w:rsidRDefault="00E74F53" w:rsidP="00E74F53">
      <w:pPr>
        <w:widowControl w:val="0"/>
        <w:tabs>
          <w:tab w:val="left" w:pos="709"/>
        </w:tabs>
        <w:autoSpaceDE w:val="0"/>
        <w:autoSpaceDN w:val="0"/>
        <w:adjustRightInd w:val="0"/>
        <w:ind w:firstLine="720"/>
        <w:jc w:val="both"/>
        <w:rPr>
          <w:sz w:val="28"/>
          <w:szCs w:val="28"/>
        </w:rPr>
      </w:pPr>
      <w:r w:rsidRPr="00E74F53">
        <w:rPr>
          <w:sz w:val="28"/>
          <w:szCs w:val="28"/>
        </w:rPr>
        <w:t>б) в подпункте 2 цифру «661241,9» заменить на цифру «675759,9»;</w:t>
      </w:r>
    </w:p>
    <w:p w:rsidR="00E74F53" w:rsidRPr="00E74F53" w:rsidRDefault="00E74F53" w:rsidP="00E74F53">
      <w:pPr>
        <w:widowControl w:val="0"/>
        <w:tabs>
          <w:tab w:val="left" w:pos="709"/>
        </w:tabs>
        <w:autoSpaceDE w:val="0"/>
        <w:autoSpaceDN w:val="0"/>
        <w:adjustRightInd w:val="0"/>
        <w:ind w:firstLine="720"/>
        <w:jc w:val="both"/>
        <w:rPr>
          <w:sz w:val="28"/>
          <w:szCs w:val="28"/>
        </w:rPr>
      </w:pPr>
      <w:r w:rsidRPr="00E74F53">
        <w:rPr>
          <w:sz w:val="28"/>
          <w:szCs w:val="28"/>
        </w:rPr>
        <w:t>2. дополнить приложениями 1.5, 7.5, 8.5, 9.5  согласно приложениям к настоящему решению;</w:t>
      </w:r>
    </w:p>
    <w:p w:rsidR="00E74F53" w:rsidRPr="00E74F53" w:rsidRDefault="00E74F53" w:rsidP="00E74F53">
      <w:pPr>
        <w:widowControl w:val="0"/>
        <w:autoSpaceDE w:val="0"/>
        <w:autoSpaceDN w:val="0"/>
        <w:adjustRightInd w:val="0"/>
        <w:ind w:firstLine="720"/>
        <w:jc w:val="both"/>
        <w:rPr>
          <w:sz w:val="28"/>
          <w:szCs w:val="28"/>
        </w:rPr>
      </w:pPr>
      <w:r w:rsidRPr="00E74F53">
        <w:rPr>
          <w:sz w:val="28"/>
          <w:szCs w:val="28"/>
        </w:rPr>
        <w:t>3. приложение 2 изложить в новой редакции согласно приложению к настоящему решению.</w:t>
      </w:r>
    </w:p>
    <w:p w:rsidR="00E74F53" w:rsidRPr="00E74F53" w:rsidRDefault="00E74F53" w:rsidP="00E74F53">
      <w:pPr>
        <w:widowControl w:val="0"/>
        <w:tabs>
          <w:tab w:val="left" w:pos="709"/>
        </w:tabs>
        <w:autoSpaceDE w:val="0"/>
        <w:autoSpaceDN w:val="0"/>
        <w:adjustRightInd w:val="0"/>
        <w:ind w:firstLine="720"/>
        <w:jc w:val="both"/>
        <w:rPr>
          <w:sz w:val="28"/>
          <w:szCs w:val="28"/>
        </w:rPr>
      </w:pPr>
      <w:r w:rsidRPr="00E74F53">
        <w:rPr>
          <w:sz w:val="28"/>
          <w:szCs w:val="28"/>
        </w:rPr>
        <w:t>4. дополнить пунктом 15.1 следующего содержания:</w:t>
      </w:r>
    </w:p>
    <w:p w:rsidR="00E74F53" w:rsidRPr="00E74F53" w:rsidRDefault="00E74F53" w:rsidP="00E74F53">
      <w:pPr>
        <w:widowControl w:val="0"/>
        <w:tabs>
          <w:tab w:val="left" w:pos="709"/>
        </w:tabs>
        <w:autoSpaceDE w:val="0"/>
        <w:autoSpaceDN w:val="0"/>
        <w:adjustRightInd w:val="0"/>
        <w:ind w:firstLine="720"/>
        <w:jc w:val="both"/>
        <w:rPr>
          <w:sz w:val="28"/>
          <w:szCs w:val="28"/>
        </w:rPr>
      </w:pPr>
      <w:r w:rsidRPr="00E74F53">
        <w:rPr>
          <w:sz w:val="28"/>
          <w:szCs w:val="28"/>
        </w:rPr>
        <w:t xml:space="preserve">«Пункт 15.1 Особенности финансирования деятельности органов местного самоуправления и муниципальных учреждений, связанные с </w:t>
      </w:r>
      <w:r w:rsidRPr="00E74F53">
        <w:rPr>
          <w:sz w:val="28"/>
          <w:szCs w:val="28"/>
        </w:rPr>
        <w:lastRenderedPageBreak/>
        <w:t>образованием на территории Удмуртской Республики муниципальных округов:</w:t>
      </w:r>
    </w:p>
    <w:p w:rsidR="00E74F53" w:rsidRPr="00E74F53" w:rsidRDefault="00E74F53" w:rsidP="00E74F53">
      <w:pPr>
        <w:widowControl w:val="0"/>
        <w:tabs>
          <w:tab w:val="left" w:pos="709"/>
        </w:tabs>
        <w:autoSpaceDE w:val="0"/>
        <w:autoSpaceDN w:val="0"/>
        <w:adjustRightInd w:val="0"/>
        <w:ind w:firstLine="720"/>
        <w:jc w:val="both"/>
        <w:rPr>
          <w:sz w:val="28"/>
          <w:szCs w:val="28"/>
        </w:rPr>
      </w:pPr>
      <w:r w:rsidRPr="00E74F53">
        <w:rPr>
          <w:sz w:val="28"/>
          <w:szCs w:val="28"/>
        </w:rPr>
        <w:t xml:space="preserve">1). Установить, что со дня начала осуществления полномочий органов местного самоуправления муниципального образования «Муниципальный округ Сюмсинский район Удмуртской Республики» финансирование деятельности данных органов и их должностных лиц осуществляется в соответствии с бюджетным законодательством до 31 декабря 2021 года включительно из бюджетов муниципального образования «Сюмсинский район» и соответствующих сельских поселений. </w:t>
      </w:r>
    </w:p>
    <w:p w:rsidR="00E74F53" w:rsidRPr="00E74F53" w:rsidRDefault="00E74F53" w:rsidP="00E74F53">
      <w:pPr>
        <w:widowControl w:val="0"/>
        <w:tabs>
          <w:tab w:val="left" w:pos="709"/>
        </w:tabs>
        <w:autoSpaceDE w:val="0"/>
        <w:autoSpaceDN w:val="0"/>
        <w:adjustRightInd w:val="0"/>
        <w:ind w:firstLine="720"/>
        <w:jc w:val="both"/>
        <w:rPr>
          <w:sz w:val="28"/>
          <w:szCs w:val="28"/>
        </w:rPr>
      </w:pPr>
      <w:r w:rsidRPr="00E74F53">
        <w:rPr>
          <w:sz w:val="28"/>
          <w:szCs w:val="28"/>
        </w:rPr>
        <w:t>2). Установить, что с 1 января 2022 года до государственной регистрации изменений, внесенных в учредительные документы муниципальных учреждений в связи со сменой учредителя, финансирование деятельности муниципальных учреждений, учредителями которых выступает Администрация муниципального образования «Сюмсинский район», осуществляется из бюджета муниципального образования «Муниципальный округ Сюмсинский район Удмуртской Республики».</w:t>
      </w:r>
    </w:p>
    <w:p w:rsidR="00E74F53" w:rsidRPr="00E74F53" w:rsidRDefault="00E74F53" w:rsidP="00E74F53">
      <w:pPr>
        <w:widowControl w:val="0"/>
        <w:tabs>
          <w:tab w:val="left" w:pos="709"/>
        </w:tabs>
        <w:autoSpaceDE w:val="0"/>
        <w:autoSpaceDN w:val="0"/>
        <w:adjustRightInd w:val="0"/>
        <w:ind w:firstLine="720"/>
        <w:jc w:val="both"/>
        <w:rPr>
          <w:sz w:val="28"/>
          <w:szCs w:val="28"/>
        </w:rPr>
      </w:pPr>
      <w:r w:rsidRPr="00E74F53">
        <w:rPr>
          <w:sz w:val="28"/>
          <w:szCs w:val="28"/>
        </w:rPr>
        <w:t>5. Настоящее решение подлежит официальному опубликованию на официальном сайте муниципального образования «Сюмсинский район» не позднее 10 дней после его подписания.</w:t>
      </w:r>
    </w:p>
    <w:p w:rsidR="00372802" w:rsidRPr="00C67DF2" w:rsidRDefault="00372802" w:rsidP="004F51DD">
      <w:pPr>
        <w:jc w:val="both"/>
        <w:rPr>
          <w:sz w:val="28"/>
          <w:szCs w:val="28"/>
        </w:rPr>
      </w:pPr>
    </w:p>
    <w:p w:rsidR="004F51DD" w:rsidRPr="00C67DF2" w:rsidRDefault="004F51DD" w:rsidP="004F51DD">
      <w:pPr>
        <w:jc w:val="both"/>
        <w:rPr>
          <w:sz w:val="28"/>
          <w:szCs w:val="28"/>
        </w:rPr>
      </w:pPr>
      <w:r w:rsidRPr="00C67DF2">
        <w:rPr>
          <w:sz w:val="28"/>
          <w:szCs w:val="28"/>
        </w:rPr>
        <w:t>Председатель Совета депутатов</w:t>
      </w:r>
    </w:p>
    <w:p w:rsidR="004F51DD" w:rsidRPr="00C67DF2" w:rsidRDefault="004F51DD" w:rsidP="004F51DD">
      <w:pPr>
        <w:jc w:val="both"/>
        <w:rPr>
          <w:sz w:val="28"/>
          <w:szCs w:val="28"/>
        </w:rPr>
      </w:pPr>
      <w:r w:rsidRPr="00C67DF2">
        <w:rPr>
          <w:sz w:val="28"/>
          <w:szCs w:val="28"/>
        </w:rPr>
        <w:t>муниципального образования</w:t>
      </w:r>
    </w:p>
    <w:p w:rsidR="004F51DD" w:rsidRPr="00C67DF2" w:rsidRDefault="004F51DD" w:rsidP="004F51DD">
      <w:pPr>
        <w:jc w:val="both"/>
        <w:rPr>
          <w:sz w:val="28"/>
          <w:szCs w:val="28"/>
        </w:rPr>
      </w:pPr>
      <w:r w:rsidRPr="00C67DF2">
        <w:rPr>
          <w:sz w:val="28"/>
          <w:szCs w:val="28"/>
        </w:rPr>
        <w:t>«Муниципальный округ Сюмсинский</w:t>
      </w:r>
    </w:p>
    <w:p w:rsidR="004F51DD" w:rsidRPr="00C67DF2" w:rsidRDefault="004F51DD" w:rsidP="004F51DD">
      <w:pPr>
        <w:jc w:val="both"/>
        <w:rPr>
          <w:sz w:val="28"/>
          <w:szCs w:val="28"/>
        </w:rPr>
      </w:pPr>
      <w:r w:rsidRPr="00C67DF2">
        <w:rPr>
          <w:sz w:val="28"/>
          <w:szCs w:val="28"/>
        </w:rPr>
        <w:t xml:space="preserve"> район Удмуртской Республики»   </w:t>
      </w:r>
      <w:r w:rsidR="00585106">
        <w:rPr>
          <w:sz w:val="28"/>
          <w:szCs w:val="28"/>
        </w:rPr>
        <w:t xml:space="preserve">                                                </w:t>
      </w:r>
      <w:r w:rsidRPr="00C67DF2">
        <w:rPr>
          <w:sz w:val="28"/>
          <w:szCs w:val="28"/>
        </w:rPr>
        <w:t>А.Л.Пантюхин</w:t>
      </w:r>
    </w:p>
    <w:tbl>
      <w:tblPr>
        <w:tblW w:w="0" w:type="auto"/>
        <w:tblLayout w:type="fixed"/>
        <w:tblLook w:val="0000"/>
      </w:tblPr>
      <w:tblGrid>
        <w:gridCol w:w="3244"/>
      </w:tblGrid>
      <w:tr w:rsidR="004F51DD" w:rsidRPr="00C67DF2" w:rsidTr="00E01395">
        <w:trPr>
          <w:trHeight w:val="1139"/>
        </w:trPr>
        <w:tc>
          <w:tcPr>
            <w:tcW w:w="3244" w:type="dxa"/>
          </w:tcPr>
          <w:p w:rsidR="00E01395" w:rsidRPr="00C67DF2" w:rsidRDefault="00E01395" w:rsidP="00957F1D">
            <w:pPr>
              <w:snapToGrid w:val="0"/>
              <w:jc w:val="center"/>
              <w:rPr>
                <w:sz w:val="28"/>
                <w:szCs w:val="28"/>
              </w:rPr>
            </w:pPr>
          </w:p>
          <w:p w:rsidR="004F51DD" w:rsidRPr="00C67DF2" w:rsidRDefault="004F51DD" w:rsidP="00957F1D">
            <w:pPr>
              <w:snapToGrid w:val="0"/>
              <w:jc w:val="center"/>
              <w:rPr>
                <w:sz w:val="28"/>
                <w:szCs w:val="28"/>
              </w:rPr>
            </w:pPr>
            <w:r w:rsidRPr="00C67DF2">
              <w:rPr>
                <w:sz w:val="28"/>
                <w:szCs w:val="28"/>
              </w:rPr>
              <w:t>с.Сюмси</w:t>
            </w:r>
          </w:p>
          <w:p w:rsidR="004F51DD" w:rsidRPr="00C67DF2" w:rsidRDefault="004F51DD" w:rsidP="00957F1D">
            <w:pPr>
              <w:jc w:val="center"/>
              <w:rPr>
                <w:sz w:val="28"/>
                <w:szCs w:val="28"/>
              </w:rPr>
            </w:pPr>
            <w:r w:rsidRPr="00C67DF2">
              <w:rPr>
                <w:sz w:val="28"/>
                <w:szCs w:val="28"/>
              </w:rPr>
              <w:t>4 октября 2021 года</w:t>
            </w:r>
          </w:p>
          <w:p w:rsidR="004F51DD" w:rsidRPr="00C67DF2" w:rsidRDefault="004F51DD" w:rsidP="0049128B">
            <w:pPr>
              <w:jc w:val="center"/>
              <w:rPr>
                <w:sz w:val="28"/>
                <w:szCs w:val="28"/>
              </w:rPr>
            </w:pPr>
            <w:r w:rsidRPr="00C67DF2">
              <w:rPr>
                <w:sz w:val="28"/>
                <w:szCs w:val="28"/>
              </w:rPr>
              <w:t xml:space="preserve">№ </w:t>
            </w:r>
            <w:r w:rsidR="00E74F53">
              <w:rPr>
                <w:sz w:val="28"/>
                <w:szCs w:val="28"/>
              </w:rPr>
              <w:t>20</w:t>
            </w:r>
            <w:bookmarkStart w:id="0" w:name="_GoBack"/>
            <w:bookmarkEnd w:id="0"/>
          </w:p>
        </w:tc>
      </w:tr>
    </w:tbl>
    <w:p w:rsidR="00D834FB" w:rsidRDefault="00D834FB" w:rsidP="00E01395">
      <w:pPr>
        <w:pStyle w:val="ConsPlusNormal"/>
        <w:jc w:val="right"/>
        <w:outlineLvl w:val="0"/>
        <w:rPr>
          <w:rFonts w:ascii="Times New Roman" w:hAnsi="Times New Roman" w:cs="Times New Roman"/>
          <w:sz w:val="24"/>
          <w:szCs w:val="24"/>
        </w:rPr>
      </w:pPr>
    </w:p>
    <w:sectPr w:rsidR="00D834FB" w:rsidSect="00E01395">
      <w:headerReference w:type="default" r:id="rId9"/>
      <w:pgSz w:w="11906" w:h="16838"/>
      <w:pgMar w:top="851" w:right="851" w:bottom="73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A06" w:rsidRDefault="001D5A06">
      <w:r>
        <w:separator/>
      </w:r>
    </w:p>
  </w:endnote>
  <w:endnote w:type="continuationSeparator" w:id="1">
    <w:p w:rsidR="001D5A06" w:rsidRDefault="001D5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A06" w:rsidRDefault="001D5A06">
      <w:r>
        <w:separator/>
      </w:r>
    </w:p>
  </w:footnote>
  <w:footnote w:type="continuationSeparator" w:id="1">
    <w:p w:rsidR="001D5A06" w:rsidRDefault="001D5A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D108C"/>
    <w:multiLevelType w:val="hybridMultilevel"/>
    <w:tmpl w:val="A92A56C0"/>
    <w:lvl w:ilvl="0" w:tplc="FEC09E5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2">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256479"/>
    <w:multiLevelType w:val="hybridMultilevel"/>
    <w:tmpl w:val="BBBCCF48"/>
    <w:lvl w:ilvl="0" w:tplc="8F064224">
      <w:start w:val="1"/>
      <w:numFmt w:val="decimal"/>
      <w:lvlText w:val="%1)"/>
      <w:lvlJc w:val="left"/>
      <w:pPr>
        <w:ind w:left="81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12"/>
  </w:num>
  <w:num w:numId="8">
    <w:abstractNumId w:val="11"/>
  </w:num>
  <w:num w:numId="9">
    <w:abstractNumId w:val="2"/>
  </w:num>
  <w:num w:numId="10">
    <w:abstractNumId w:val="1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0"/>
  </w:num>
  <w:num w:numId="15">
    <w:abstractNumId w:val="7"/>
  </w:num>
  <w:num w:numId="16">
    <w:abstractNumId w:val="18"/>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72393"/>
    <w:rsid w:val="00087733"/>
    <w:rsid w:val="00094980"/>
    <w:rsid w:val="000A3744"/>
    <w:rsid w:val="000A3EE4"/>
    <w:rsid w:val="000B1C50"/>
    <w:rsid w:val="000B45B3"/>
    <w:rsid w:val="000C3718"/>
    <w:rsid w:val="000C3724"/>
    <w:rsid w:val="000D1752"/>
    <w:rsid w:val="000D74F0"/>
    <w:rsid w:val="000F0334"/>
    <w:rsid w:val="000F3F3D"/>
    <w:rsid w:val="00110C16"/>
    <w:rsid w:val="00112A81"/>
    <w:rsid w:val="00117302"/>
    <w:rsid w:val="00117909"/>
    <w:rsid w:val="001347D1"/>
    <w:rsid w:val="00137B08"/>
    <w:rsid w:val="00155A06"/>
    <w:rsid w:val="001642B4"/>
    <w:rsid w:val="00165558"/>
    <w:rsid w:val="001738B3"/>
    <w:rsid w:val="00196FB8"/>
    <w:rsid w:val="001B3E06"/>
    <w:rsid w:val="001C24BA"/>
    <w:rsid w:val="001D5A06"/>
    <w:rsid w:val="00213D69"/>
    <w:rsid w:val="00242B69"/>
    <w:rsid w:val="00243A7D"/>
    <w:rsid w:val="002637EC"/>
    <w:rsid w:val="00270C19"/>
    <w:rsid w:val="00295BD2"/>
    <w:rsid w:val="002A2F4B"/>
    <w:rsid w:val="002A6B59"/>
    <w:rsid w:val="002E6350"/>
    <w:rsid w:val="002F07AE"/>
    <w:rsid w:val="002F0993"/>
    <w:rsid w:val="002F5E90"/>
    <w:rsid w:val="00335CC3"/>
    <w:rsid w:val="00341C4E"/>
    <w:rsid w:val="00343DA8"/>
    <w:rsid w:val="00357F7E"/>
    <w:rsid w:val="00372802"/>
    <w:rsid w:val="003835AA"/>
    <w:rsid w:val="0038728D"/>
    <w:rsid w:val="003909BA"/>
    <w:rsid w:val="00391F38"/>
    <w:rsid w:val="0039700A"/>
    <w:rsid w:val="003A02CE"/>
    <w:rsid w:val="003A3A81"/>
    <w:rsid w:val="003A5C3A"/>
    <w:rsid w:val="003A7E25"/>
    <w:rsid w:val="003B5CE8"/>
    <w:rsid w:val="003C47D5"/>
    <w:rsid w:val="003D3568"/>
    <w:rsid w:val="003E7051"/>
    <w:rsid w:val="003F4DA8"/>
    <w:rsid w:val="00407AE3"/>
    <w:rsid w:val="00434CED"/>
    <w:rsid w:val="004442E4"/>
    <w:rsid w:val="00456D47"/>
    <w:rsid w:val="00467CBB"/>
    <w:rsid w:val="0047098B"/>
    <w:rsid w:val="0049128B"/>
    <w:rsid w:val="004A2AE8"/>
    <w:rsid w:val="004B3349"/>
    <w:rsid w:val="004B370F"/>
    <w:rsid w:val="004C1753"/>
    <w:rsid w:val="004E5110"/>
    <w:rsid w:val="004E64BB"/>
    <w:rsid w:val="004F51DD"/>
    <w:rsid w:val="004F7775"/>
    <w:rsid w:val="00506567"/>
    <w:rsid w:val="00510D55"/>
    <w:rsid w:val="00512C54"/>
    <w:rsid w:val="0051358D"/>
    <w:rsid w:val="005233EE"/>
    <w:rsid w:val="0052742D"/>
    <w:rsid w:val="00527D2C"/>
    <w:rsid w:val="00531A32"/>
    <w:rsid w:val="005545B0"/>
    <w:rsid w:val="00557509"/>
    <w:rsid w:val="005655F5"/>
    <w:rsid w:val="00585106"/>
    <w:rsid w:val="005A32A8"/>
    <w:rsid w:val="005A41B2"/>
    <w:rsid w:val="005A52B5"/>
    <w:rsid w:val="005C3A91"/>
    <w:rsid w:val="005D5DC3"/>
    <w:rsid w:val="005D769D"/>
    <w:rsid w:val="005E709F"/>
    <w:rsid w:val="005F25A8"/>
    <w:rsid w:val="0060346E"/>
    <w:rsid w:val="00612369"/>
    <w:rsid w:val="00612B20"/>
    <w:rsid w:val="006778F4"/>
    <w:rsid w:val="006917A6"/>
    <w:rsid w:val="006A01D1"/>
    <w:rsid w:val="006B5CA8"/>
    <w:rsid w:val="006E0D70"/>
    <w:rsid w:val="00702BA2"/>
    <w:rsid w:val="007066B9"/>
    <w:rsid w:val="00707573"/>
    <w:rsid w:val="00714E67"/>
    <w:rsid w:val="007218DD"/>
    <w:rsid w:val="00725B89"/>
    <w:rsid w:val="0076072D"/>
    <w:rsid w:val="0078656E"/>
    <w:rsid w:val="007868B9"/>
    <w:rsid w:val="007A2F02"/>
    <w:rsid w:val="007B36EA"/>
    <w:rsid w:val="007C40C4"/>
    <w:rsid w:val="007C6859"/>
    <w:rsid w:val="007C72FE"/>
    <w:rsid w:val="007E61F5"/>
    <w:rsid w:val="007E79A0"/>
    <w:rsid w:val="007F424D"/>
    <w:rsid w:val="007F5FAE"/>
    <w:rsid w:val="00812E77"/>
    <w:rsid w:val="00832BF5"/>
    <w:rsid w:val="008362F1"/>
    <w:rsid w:val="00846BB9"/>
    <w:rsid w:val="008865AE"/>
    <w:rsid w:val="00897F6F"/>
    <w:rsid w:val="008C59ED"/>
    <w:rsid w:val="008E18BC"/>
    <w:rsid w:val="008F6F4A"/>
    <w:rsid w:val="00917A0F"/>
    <w:rsid w:val="00932394"/>
    <w:rsid w:val="00934049"/>
    <w:rsid w:val="0093622A"/>
    <w:rsid w:val="0094533C"/>
    <w:rsid w:val="009604FF"/>
    <w:rsid w:val="00961837"/>
    <w:rsid w:val="00971944"/>
    <w:rsid w:val="00981BEF"/>
    <w:rsid w:val="00983F07"/>
    <w:rsid w:val="009846D7"/>
    <w:rsid w:val="00992F83"/>
    <w:rsid w:val="00993CB4"/>
    <w:rsid w:val="00995E8C"/>
    <w:rsid w:val="009B5C6A"/>
    <w:rsid w:val="009C7D5A"/>
    <w:rsid w:val="009D2799"/>
    <w:rsid w:val="009D7C89"/>
    <w:rsid w:val="009E50DE"/>
    <w:rsid w:val="009F5981"/>
    <w:rsid w:val="00A00CD4"/>
    <w:rsid w:val="00A1408C"/>
    <w:rsid w:val="00A30AF4"/>
    <w:rsid w:val="00A528D5"/>
    <w:rsid w:val="00A672FA"/>
    <w:rsid w:val="00A93289"/>
    <w:rsid w:val="00AA3696"/>
    <w:rsid w:val="00AB6FB0"/>
    <w:rsid w:val="00AE02C1"/>
    <w:rsid w:val="00AE03F0"/>
    <w:rsid w:val="00AF338D"/>
    <w:rsid w:val="00AF52D6"/>
    <w:rsid w:val="00B02184"/>
    <w:rsid w:val="00B02CB5"/>
    <w:rsid w:val="00B04812"/>
    <w:rsid w:val="00B326E1"/>
    <w:rsid w:val="00B340CA"/>
    <w:rsid w:val="00B45105"/>
    <w:rsid w:val="00B50609"/>
    <w:rsid w:val="00B81349"/>
    <w:rsid w:val="00BC7204"/>
    <w:rsid w:val="00BD6FDA"/>
    <w:rsid w:val="00BF2838"/>
    <w:rsid w:val="00C077BB"/>
    <w:rsid w:val="00C10746"/>
    <w:rsid w:val="00C21629"/>
    <w:rsid w:val="00C30C54"/>
    <w:rsid w:val="00C420B8"/>
    <w:rsid w:val="00C67DF2"/>
    <w:rsid w:val="00C77770"/>
    <w:rsid w:val="00C77EA2"/>
    <w:rsid w:val="00CA2F58"/>
    <w:rsid w:val="00CB2E5F"/>
    <w:rsid w:val="00CB4E7B"/>
    <w:rsid w:val="00CC0D61"/>
    <w:rsid w:val="00CD0305"/>
    <w:rsid w:val="00CE46BC"/>
    <w:rsid w:val="00CF1692"/>
    <w:rsid w:val="00D0183C"/>
    <w:rsid w:val="00D1499A"/>
    <w:rsid w:val="00D16F2B"/>
    <w:rsid w:val="00D354B4"/>
    <w:rsid w:val="00D37170"/>
    <w:rsid w:val="00D5424A"/>
    <w:rsid w:val="00D60BDE"/>
    <w:rsid w:val="00D73A55"/>
    <w:rsid w:val="00D742F6"/>
    <w:rsid w:val="00D834FB"/>
    <w:rsid w:val="00D912B7"/>
    <w:rsid w:val="00DA34C5"/>
    <w:rsid w:val="00DA561E"/>
    <w:rsid w:val="00DB1DFD"/>
    <w:rsid w:val="00DB4BE9"/>
    <w:rsid w:val="00DC1DAC"/>
    <w:rsid w:val="00DE1130"/>
    <w:rsid w:val="00DE277C"/>
    <w:rsid w:val="00DF37E9"/>
    <w:rsid w:val="00E01395"/>
    <w:rsid w:val="00E36465"/>
    <w:rsid w:val="00E46FA6"/>
    <w:rsid w:val="00E62546"/>
    <w:rsid w:val="00E645FF"/>
    <w:rsid w:val="00E74F53"/>
    <w:rsid w:val="00E944B0"/>
    <w:rsid w:val="00ED0CEE"/>
    <w:rsid w:val="00ED77CB"/>
    <w:rsid w:val="00EE1AC2"/>
    <w:rsid w:val="00F139FB"/>
    <w:rsid w:val="00F25BBE"/>
    <w:rsid w:val="00F413A2"/>
    <w:rsid w:val="00F5013F"/>
    <w:rsid w:val="00F85107"/>
    <w:rsid w:val="00FA296F"/>
    <w:rsid w:val="00FA6C02"/>
    <w:rsid w:val="00FA77E5"/>
    <w:rsid w:val="00FC1D0D"/>
    <w:rsid w:val="00FD0F7A"/>
    <w:rsid w:val="00FD1993"/>
    <w:rsid w:val="00FD23F1"/>
    <w:rsid w:val="00FE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6B5CA8"/>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5CA8"/>
    <w:pPr>
      <w:jc w:val="both"/>
    </w:pPr>
    <w:rPr>
      <w:sz w:val="28"/>
    </w:rPr>
  </w:style>
  <w:style w:type="paragraph" w:styleId="31">
    <w:name w:val="Body Text 3"/>
    <w:basedOn w:val="a"/>
    <w:link w:val="32"/>
    <w:rsid w:val="006B5CA8"/>
    <w:pPr>
      <w:jc w:val="both"/>
    </w:pPr>
  </w:style>
  <w:style w:type="paragraph" w:customStyle="1" w:styleId="ConsPlusTitle">
    <w:name w:val="ConsPlusTitle"/>
    <w:rsid w:val="006B5CA8"/>
    <w:pPr>
      <w:widowControl w:val="0"/>
      <w:autoSpaceDE w:val="0"/>
      <w:autoSpaceDN w:val="0"/>
      <w:adjustRightInd w:val="0"/>
    </w:pPr>
    <w:rPr>
      <w:b/>
      <w:bCs/>
      <w:sz w:val="24"/>
      <w:szCs w:val="24"/>
    </w:rPr>
  </w:style>
  <w:style w:type="paragraph" w:styleId="a5">
    <w:name w:val="Body Text Indent"/>
    <w:aliases w:val="Основной текст 1"/>
    <w:basedOn w:val="a"/>
    <w:rsid w:val="006B5CA8"/>
    <w:pPr>
      <w:ind w:left="345"/>
      <w:jc w:val="both"/>
    </w:pPr>
    <w:rPr>
      <w:szCs w:val="20"/>
    </w:rPr>
  </w:style>
  <w:style w:type="paragraph" w:styleId="20">
    <w:name w:val="Body Text 2"/>
    <w:basedOn w:val="a"/>
    <w:rsid w:val="006B5CA8"/>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uiPriority w:val="99"/>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customStyle="1" w:styleId="FontStyle12">
    <w:name w:val="Font Style12"/>
    <w:uiPriority w:val="99"/>
    <w:rsid w:val="004F51DD"/>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262690143">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5F8E1-E87A-43C6-BBB8-A3A3A2C0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3133</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4</cp:revision>
  <cp:lastPrinted>2021-09-28T06:14:00Z</cp:lastPrinted>
  <dcterms:created xsi:type="dcterms:W3CDTF">2021-09-30T17:45:00Z</dcterms:created>
  <dcterms:modified xsi:type="dcterms:W3CDTF">2021-10-01T05:03:00Z</dcterms:modified>
</cp:coreProperties>
</file>