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3FA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A78AE69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</w:t>
      </w: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СЮМСИНСКИЙ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РЕСПУБЛИКИ»</w:t>
      </w:r>
    </w:p>
    <w:p w14:paraId="32C7F2DF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КАЧЕСТВА ФИНАНСОВОГО МЕНЕДЖМЕНТА</w:t>
      </w:r>
    </w:p>
    <w:p w14:paraId="3BBD3119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6EFC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0BDBB0C3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8DBF2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8" w:history="1">
        <w:r w:rsidRPr="00497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6 статьи 160.2-1</w:t>
        </w:r>
      </w:hyperlink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определяет правила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финансов Администрации 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 (далее Управление финансов)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финансового менеджмента в отношении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главные администраторы средств бюджета).</w:t>
      </w:r>
    </w:p>
    <w:p w14:paraId="02BA81C0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Порядке:</w:t>
      </w:r>
    </w:p>
    <w:p w14:paraId="48104405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финансовым менеджментом понимается организация и исполнение главным администратором средств бюджета бюджетных процедур в целях исполнения бюджетных полномочий;</w:t>
      </w:r>
    </w:p>
    <w:p w14:paraId="330E402C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отчетности;</w:t>
      </w:r>
    </w:p>
    <w:p w14:paraId="44C0A5FC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средств бюджета позволяет достичь результат выполнения бюджетной процедуры;</w:t>
      </w:r>
    </w:p>
    <w:p w14:paraId="2DAC91C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значением показателя качества финансового менеджмента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14:paraId="506097D1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мониторингом качества финансового менеджмента понимается проводимый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исполнения главными администраторами средств бюджета бюджетных полномочий, в том числе результатов выполнения бюджетных процедур и (или) операций (действий) по выполнению бюджетных процедур, а также осуществления закупок товаров, работ и услуг для обеспечения нужд</w:t>
      </w:r>
      <w:r w:rsidR="0084161D" w:rsidRPr="0084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r w:rsidR="0084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AD0CB0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бюджетным риском понимается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средств бюджета.</w:t>
      </w:r>
    </w:p>
    <w:p w14:paraId="1DCC74A9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качества финансового менеджмента в отношении главных администраторов средств бюджета (далее - мониторинг качества финансового менеджмента) проводится в целях:</w:t>
      </w:r>
    </w:p>
    <w:p w14:paraId="47A43E20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качества финансового менеджмента главных администраторов средств бюджета;</w:t>
      </w:r>
    </w:p>
    <w:p w14:paraId="02F03D73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предупреждения, выявления и пресечения бюджетных нарушений, определенных </w:t>
      </w:r>
      <w:hyperlink r:id="rId9" w:history="1">
        <w:r w:rsidRPr="00497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306.1</w:t>
        </w:r>
      </w:hyperlink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14:paraId="557226DD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минимизации бюджетных рисков;</w:t>
      </w:r>
    </w:p>
    <w:p w14:paraId="1749CE1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реализации главными администраторами средств бюджета мер, направленных на минимизацию (устранение) бюджетных рисков, повышение качества финансового менеджмента.</w:t>
      </w:r>
    </w:p>
    <w:p w14:paraId="05735498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качества финансового менеджмента характеризует следующие аспекты финансового менеджмента, осуществляемого главными администраторами средств бюджета:</w:t>
      </w:r>
    </w:p>
    <w:p w14:paraId="34810CB5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качество бюджетного планирования;</w:t>
      </w:r>
    </w:p>
    <w:p w14:paraId="55D14C27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качество исполнения бюджета;</w:t>
      </w:r>
    </w:p>
    <w:p w14:paraId="59634A2F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ведения бюджетного (бухгалтерского) учета и составления бюджетной (бухгалтерской) отчетности;</w:t>
      </w:r>
    </w:p>
    <w:p w14:paraId="5121DAF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качество организации и осуществления финансового контроля;</w:t>
      </w:r>
    </w:p>
    <w:p w14:paraId="1ADB2E06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качество оказания государственных услуг;</w:t>
      </w:r>
    </w:p>
    <w:p w14:paraId="6581574C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обеспечение публичности и открытости информации о деятельности главного администратора средств бюджета в сфере управления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</w:t>
      </w:r>
      <w:r w:rsidR="003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открытости информации о деятельности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</w:t>
      </w:r>
    </w:p>
    <w:p w14:paraId="2DFEE483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качества финансового менеджмента состоит из годового мониторинга качества финансового менеджмента (далее - годовой мониторинг) и оперативного мониторинга качества финансового менеджмента (далее - оперативный мониторинг).</w:t>
      </w:r>
    </w:p>
    <w:p w14:paraId="269150A1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Годовой мониторинг проводится ежегодно по состоянию на 1 января года, следующего за отчетным, в срок до 15 июня года, следующего за отчетным.</w:t>
      </w:r>
    </w:p>
    <w:p w14:paraId="2FCEFE91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Оперативный мониторинг проводится по состоянию 1 июля текущего финансового года в срок до 15 числа второго месяца, следующего за отчетным кварталом.</w:t>
      </w:r>
    </w:p>
    <w:p w14:paraId="3308BE7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результатам проведения мониторинга качества финансового менеджмента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отчет о результатах мониторинга качества финансового менеджмента.</w:t>
      </w:r>
    </w:p>
    <w:p w14:paraId="7180BBFD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8DF6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Правила расчета и анализа значений показателей качества</w:t>
      </w:r>
    </w:p>
    <w:p w14:paraId="395F746B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менеджмента, формирования и представления</w:t>
      </w:r>
    </w:p>
    <w:p w14:paraId="1E020C68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информации, необходимой для проведения мониторинга</w:t>
      </w:r>
    </w:p>
    <w:p w14:paraId="4FA2BBF6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финансового менеджмента</w:t>
      </w:r>
    </w:p>
    <w:p w14:paraId="31119F7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5C92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 по каждому главному администратору средств бюджета итоговую оценку качества финансового менеджмента по показателям качества финансового менеджмента, осуществляемого главными администраторами средств бюджета (далее показатели качества финансового менеджмента) в соответствии с </w:t>
      </w:r>
      <w:hyperlink w:anchor="P164" w:history="1">
        <w:r w:rsidRPr="00497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приложениями 1</w:t>
        </w:r>
      </w:hyperlink>
      <w:r w:rsidRPr="0049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521" w:history="1">
        <w:r w:rsidRPr="00497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2A2EF354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Годовой мониторинг осуществляется на основании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62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сводной бюджетной росписи, годовой бюджетной (бухгалтерской) отчетности главных администраторов средств бюджета, отчетов главных администраторов средств бюджета по контрольно-ревизионной работе, общедоступных (размещенных на официальных сайтах в информационно-телекоммуникационной сети "Интернет") сведений, а также сведений, содержащихся в информационных системах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необходимой для расчета показателей качества финансового менеджмента информации, представляемой в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 администраторами средств бюджета в соответствии с настоящим Порядком.</w:t>
      </w:r>
    </w:p>
    <w:p w14:paraId="6639B06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Главные администраторы средств бюджета представляют в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для проведения годового мониторинга в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до 1 мая года, следующего за отчетным, по форме в соответствии с </w:t>
      </w:r>
      <w:hyperlink w:anchor="P1737" w:history="1">
        <w:r w:rsidRPr="00DD08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приложением </w:t>
        </w:r>
        <w:r w:rsidR="005E5C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с представлением подтверждающих документов.</w:t>
      </w:r>
    </w:p>
    <w:p w14:paraId="4E309BC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расчетных таблиц, представляемых в качестве подтверждающих документов, приведены в </w:t>
      </w:r>
      <w:hyperlink w:anchor="P1938" w:history="1">
        <w:r w:rsidRPr="00497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приложении </w:t>
        </w:r>
        <w:r w:rsidR="005E5C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39D43A7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проверку информации, представляемой главными администраторами средств бюджета, на предмет полноты и достоверности.</w:t>
      </w:r>
    </w:p>
    <w:p w14:paraId="1DD4C586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непредставления или представления не в полном объеме главными администраторами средств бюджета подтверждающих документов или представления недостоверной информации по соответствующему показателю качества финансового менеджмента его значение принимается равным нулю.</w:t>
      </w:r>
    </w:p>
    <w:p w14:paraId="06AA5FA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Оперативный мониторинг проводится на основании документов и информации (данных), имеющихся в распоряжении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539F3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D11C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Методика определения итоговой оценки качества</w:t>
      </w:r>
    </w:p>
    <w:p w14:paraId="080F7B0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менеджмента</w:t>
      </w:r>
    </w:p>
    <w:p w14:paraId="54EF617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A9BE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Итоговая оценка качества финансового менеджмента главного администратора средств бюджета рассчитывается по формуле:</w:t>
      </w:r>
    </w:p>
    <w:p w14:paraId="40BB8A9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099FE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noProof/>
          <w:position w:val="-48"/>
          <w:sz w:val="28"/>
          <w:szCs w:val="28"/>
          <w:lang w:eastAsia="ru-RU"/>
        </w:rPr>
        <w:drawing>
          <wp:inline distT="0" distB="0" distL="0" distR="0" wp14:anchorId="71C73DF9" wp14:editId="03A16595">
            <wp:extent cx="1428750" cy="752475"/>
            <wp:effectExtent l="0" t="0" r="0" b="0"/>
            <wp:docPr id="5" name="Рисунок 5" descr="base_23605_12610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5_126104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E0AEFD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61AB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255BD398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E - итоговая оценка качества финансового менеджмента главного администратора средств бюджета;</w:t>
      </w:r>
    </w:p>
    <w:p w14:paraId="4ED14463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баллов, получаемое главным администратором средств бюджета при мониторинге качества финансового менеджмента;</w:t>
      </w:r>
    </w:p>
    <w:p w14:paraId="4D395F75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менеджмента;</w:t>
      </w:r>
    </w:p>
    <w:p w14:paraId="2D0FEF03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уровня сложности финансовой деятельности главного администратора средств бюджета.</w:t>
      </w:r>
    </w:p>
    <w:p w14:paraId="575101F5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итоговая оценка качества финансового менеджмента главного администратора средств бюджета превышает 100 процентов,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итоговой оценки качества финансового менеджмента главного администратора средств бюджета приравнивается к 100 процентам.</w:t>
      </w:r>
    </w:p>
    <w:p w14:paraId="59C4F2DD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баллов, получаемое главным администратором средств бюджета при мониторинге качества финансового менеджмента, рассчитывается по формуле:</w:t>
      </w:r>
    </w:p>
    <w:p w14:paraId="73A5E079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17A24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61C2BCCD" wp14:editId="06D1DCBE">
            <wp:extent cx="1143000" cy="333375"/>
            <wp:effectExtent l="0" t="0" r="0" b="0"/>
            <wp:docPr id="4" name="Рисунок 4" descr="base_23605_12610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5_126104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D79E6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4C1C4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AEA48DC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баллов, получаемое главным администратором средств бюджета при мониторинге качества финансового менеджмента;</w:t>
      </w:r>
    </w:p>
    <w:p w14:paraId="58F9CC6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E(</w:t>
      </w: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) - количество баллов, получаемое главным администратором средств бюджета по j-</w:t>
      </w: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качества финансового менеджмента;</w:t>
      </w:r>
    </w:p>
    <w:p w14:paraId="02246DC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показателей качества финансового менеджмента, характеризующих деятельность главного администратора средств бюджета.</w:t>
      </w:r>
    </w:p>
    <w:p w14:paraId="4A935E21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менеджмента, рассчитывается по формуле:</w:t>
      </w:r>
    </w:p>
    <w:p w14:paraId="128EE9BE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9C8A9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3C0E1773" wp14:editId="03A679FD">
            <wp:extent cx="1495425" cy="333375"/>
            <wp:effectExtent l="0" t="0" r="0" b="0"/>
            <wp:docPr id="3" name="Рисунок 3" descr="base_23605_12610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05_126104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83BC6E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0BB46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77D5B3F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количество баллов, которое может набрать главный администратор средств бюджета по результатам мониторинга качества финансового менеджмента;</w:t>
      </w:r>
    </w:p>
    <w:p w14:paraId="1F22729B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E(</w:t>
      </w: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Pmax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) - максимальное количество баллов, которое может набрать главный администратор средств бюджета по j-</w:t>
      </w: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качества финансового менеджмента;</w:t>
      </w:r>
    </w:p>
    <w:p w14:paraId="07935B6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показателей качества финансового менеджмента, характеризующих деятельность главного администратора средств бюджета.</w:t>
      </w:r>
    </w:p>
    <w:p w14:paraId="3B25857C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Коэффициент уровня сложности финансовой деятельности главного администратора средств бюджета устанавливается с целью учета особенностей сферы деятельности (сферы управления) главного администратора средств бюджета.</w:t>
      </w:r>
    </w:p>
    <w:p w14:paraId="297EB97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уровня сложности финансовой деятельности главного администратора средств бюджета рассчитывается по формуле:</w:t>
      </w:r>
    </w:p>
    <w:p w14:paraId="7D9D0441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3A83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noProof/>
          <w:position w:val="-22"/>
          <w:sz w:val="28"/>
          <w:szCs w:val="28"/>
          <w:lang w:eastAsia="ru-RU"/>
        </w:rPr>
        <w:lastRenderedPageBreak/>
        <w:drawing>
          <wp:inline distT="0" distB="0" distL="0" distR="0" wp14:anchorId="24A27EE8" wp14:editId="08EB5344">
            <wp:extent cx="1704975" cy="428625"/>
            <wp:effectExtent l="0" t="0" r="0" b="0"/>
            <wp:docPr id="2" name="Рисунок 2" descr="base_23605_12610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05_126104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61AB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DD228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7D43E19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выполнение главным администратором средств бюджета полномочий ответственного исполнителя государственной программы (отдельной подпрограммы);</w:t>
      </w:r>
    </w:p>
    <w:p w14:paraId="745EF868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долю расходов главного администратора средств бюджета в общем объеме расходов бюджета 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 (отчетном квартале текущего финансового года);</w:t>
      </w:r>
    </w:p>
    <w:p w14:paraId="7A6C97E0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количество администрируемых главным администратором средств бюджета доходов и источников финансирования дефицита бюджета 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0B745F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количество территориальных органов главного администратора средств бюджета, количество 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49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главный администратор средств бюджета осуществляет функции и полномочия учредителя.</w:t>
      </w:r>
    </w:p>
    <w:p w14:paraId="597C2E10" w14:textId="77777777" w:rsidR="002178FE" w:rsidRPr="002178FE" w:rsidRDefault="001D593F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292" w:history="1">
        <w:r w:rsidR="002178FE" w:rsidRPr="00DD08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Значения</w:t>
        </w:r>
      </w:hyperlink>
      <w:r w:rsidR="002178FE"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коэффициентов для расчета уровня сложности финансовой деятельности главного администратора средств бюджета определяются в соответствии с приложением </w:t>
      </w:r>
      <w:r w:rsidR="005E5C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78FE"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0BFFF59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CF97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Методика формирования рейтинга главных администраторов</w:t>
      </w:r>
    </w:p>
    <w:p w14:paraId="567B4E1A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бюджета и определения среднего уровня качества</w:t>
      </w:r>
    </w:p>
    <w:p w14:paraId="53702FA9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менеджмента</w:t>
      </w:r>
    </w:p>
    <w:p w14:paraId="11E135AC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C1B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результатам проведенного годового (оперативного) мониторинга качества финансового менеджмента формируется соответственно годовой (оперативный) рейтинг главных администраторов средств бюджета и определяется средний уровень качества финансового менеджмента, осуществляемого главными администраторами средств бюджета.</w:t>
      </w:r>
    </w:p>
    <w:p w14:paraId="0817F567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Рейтинг главных администраторов средств бюджета формируется методом ранжирования итоговой оценки качества финансового менеджмента каждого главного администратора средств бюджета.</w:t>
      </w:r>
    </w:p>
    <w:p w14:paraId="1A2E302F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администратору средств бюджета, получившему наибольшую итоговую оценку качества финансового менеджмента за отчетный финансовый год (отчетный квартал), присваивается первое место в рейтинге.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места в рейтинге присваиваются согласно итоговой оценке соответствующего главного администратора средств бюджета.</w:t>
      </w:r>
    </w:p>
    <w:p w14:paraId="78FB44A7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hyperlink w:anchor="P2371" w:history="1">
        <w:r w:rsidRPr="00DD08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Рейтинг</w:t>
        </w:r>
        <w:r w:rsidR="00EF0D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EF0DAB">
        <w:t xml:space="preserve">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средств бюджета составляются по форме, представленной в приложении </w:t>
      </w:r>
      <w:r w:rsidR="005E5C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5A85A2B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Средний уровень качества финансового менеджмента, осуществляемого главными администраторами средств бюджета, определяется по формуле:</w:t>
      </w:r>
    </w:p>
    <w:p w14:paraId="53C1386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D980B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46E60808" wp14:editId="01CEFAD2">
            <wp:extent cx="952500" cy="514350"/>
            <wp:effectExtent l="0" t="0" r="0" b="0"/>
            <wp:docPr id="1" name="Рисунок 1" descr="base_23605_12610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05_126104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DEA28E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F032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F868F2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уровень качества финансового менеджмента, осуществляемого главными администраторами средств бюджета, %;</w:t>
      </w:r>
    </w:p>
    <w:p w14:paraId="6CDF0931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2178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итоговая оценка качества финансового менеджмента i-го главного администратора средств бюджета, %;</w:t>
      </w:r>
    </w:p>
    <w:p w14:paraId="4370919D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общее количество главных администраторов средств бюджета.</w:t>
      </w:r>
    </w:p>
    <w:p w14:paraId="508F14C4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Если значение итоговой оценки качества финансового менеджмента 85% и выше, уровень качества финансового менеджмента главного администратора средств бюджета признается высоким; если значение итоговой оценки качества финансового менеджмента от 70% до 85% - удовлетворительным; если значение итоговой оценки качества финансового менеджмента ниже 70% - низким.</w:t>
      </w:r>
    </w:p>
    <w:p w14:paraId="1C1C9027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2DFB1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Правила формирования и представления отчета о результатах</w:t>
      </w:r>
    </w:p>
    <w:p w14:paraId="4ADC53A1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качества финансового менеджмента</w:t>
      </w:r>
    </w:p>
    <w:p w14:paraId="01812886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C58C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Результатом годового (оперативного) мониторинга является отчет о результатах мониторинга качества финансового менеджмента, сформированный на основании данных расчета показателей качества финансового менеджмента по главным администраторам средств бюджета и включающий в себя:</w:t>
      </w:r>
    </w:p>
    <w:p w14:paraId="35E67155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главных администраторов средств бюджета;</w:t>
      </w:r>
    </w:p>
    <w:p w14:paraId="6496A12B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годового (оперативного) мониторинга качества финансового менеджмента;</w:t>
      </w:r>
    </w:p>
    <w:p w14:paraId="01B1DFEB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 записку об итоговых оценках качества финансового менеджмента и среднем уровне качества финансового менеджмента.</w:t>
      </w:r>
    </w:p>
    <w:p w14:paraId="1FE7E010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Отчет о результатах </w:t>
      </w:r>
      <w:r w:rsidR="005E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качества финансового менеджмента подлежит размещению на официальном сайте </w:t>
      </w:r>
      <w:r w:rsidR="0087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87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на страничке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14:paraId="1D8B874E" w14:textId="77777777" w:rsidR="002178FE" w:rsidRPr="002178FE" w:rsidRDefault="002178FE" w:rsidP="002178F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Порядок применения результатов мониторинга качества финансового менеджмента устанавливается 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«Муниципальный округ </w:t>
      </w:r>
      <w:r w:rsidR="00E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DD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Pr="00217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27C61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A3BD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5FC65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09A5D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ED34D" w14:textId="77777777" w:rsidR="002178FE" w:rsidRPr="002178FE" w:rsidRDefault="002178FE" w:rsidP="00217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D11EF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5B2F2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EE5CD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2B4EC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3BE91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8BD5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24F8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63FF1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FF870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AC24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AB78C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040DD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5314E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16111" w14:textId="77777777" w:rsidR="000B4F93" w:rsidRDefault="000B4F93" w:rsidP="000B4F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4F93" w:rsidSect="000B4F93">
          <w:pgSz w:w="11905" w:h="16838"/>
          <w:pgMar w:top="1134" w:right="851" w:bottom="1134" w:left="1701" w:header="0" w:footer="0" w:gutter="0"/>
          <w:cols w:space="720"/>
        </w:sectPr>
      </w:pPr>
    </w:p>
    <w:p w14:paraId="191599F4" w14:textId="77777777" w:rsidR="00DD087E" w:rsidRDefault="00DD087E" w:rsidP="000B4F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87"/>
        <w:gridCol w:w="1880"/>
        <w:gridCol w:w="4357"/>
        <w:gridCol w:w="3686"/>
        <w:gridCol w:w="992"/>
      </w:tblGrid>
      <w:tr w:rsidR="000B4F93" w:rsidRPr="008B21BE" w14:paraId="419EECE9" w14:textId="77777777" w:rsidTr="000B4F93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BFD1C5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Приложение 1</w:t>
            </w:r>
          </w:p>
          <w:p w14:paraId="15DF723F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 Порядку проведения</w:t>
            </w:r>
          </w:p>
          <w:p w14:paraId="382EA225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Управлением финансов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8B21B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14:paraId="700F3550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«Муниципальный округ </w:t>
            </w:r>
            <w:r w:rsidR="00EF0DAB">
              <w:rPr>
                <w:rFonts w:ascii="Times New Roman" w:hAnsi="Times New Roman" w:cs="Times New Roman"/>
              </w:rPr>
              <w:t>Сюмсинский</w:t>
            </w:r>
            <w:r w:rsidRPr="008B21BE">
              <w:rPr>
                <w:rFonts w:ascii="Times New Roman" w:hAnsi="Times New Roman" w:cs="Times New Roman"/>
              </w:rPr>
              <w:t xml:space="preserve"> район</w:t>
            </w:r>
          </w:p>
          <w:p w14:paraId="127D3008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Удмуртской Республики» мониторинга качества</w:t>
            </w:r>
          </w:p>
          <w:p w14:paraId="67A86105" w14:textId="77777777" w:rsidR="000B4F93" w:rsidRPr="008B21BE" w:rsidRDefault="000B4F93" w:rsidP="000B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финансового менеджмента</w:t>
            </w:r>
          </w:p>
        </w:tc>
      </w:tr>
      <w:tr w:rsidR="000B4F93" w:rsidRPr="008B21BE" w14:paraId="55FBB91A" w14:textId="77777777" w:rsidTr="000B4F93"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3764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21BE">
              <w:rPr>
                <w:rFonts w:ascii="Times New Roman" w:hAnsi="Times New Roman" w:cs="Times New Roman"/>
                <w:b/>
              </w:rPr>
              <w:t>ПОКАЗАТЕЛИ</w:t>
            </w:r>
          </w:p>
          <w:p w14:paraId="7F0DF84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  <w:b/>
              </w:rPr>
              <w:t>ГОДОВОГО МОНИТОРИНГА КАЧЕСТВА ФИНАНСОВОГО МЕНЕДЖМЕНТА</w:t>
            </w:r>
          </w:p>
        </w:tc>
      </w:tr>
      <w:tr w:rsidR="000B4F93" w:rsidRPr="008B21BE" w14:paraId="0DF1D0BA" w14:textId="77777777" w:rsidTr="000B4F93">
        <w:tc>
          <w:tcPr>
            <w:tcW w:w="624" w:type="dxa"/>
            <w:tcBorders>
              <w:top w:val="single" w:sz="4" w:space="0" w:color="auto"/>
            </w:tcBorders>
          </w:tcPr>
          <w:p w14:paraId="34F9028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4FE28D9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15FD66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для которых применяется показатель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4B18F8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ADCF56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BF60D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0B4F93" w:rsidRPr="008B21BE" w14:paraId="5872C31E" w14:textId="77777777" w:rsidTr="000B4F93">
        <w:tc>
          <w:tcPr>
            <w:tcW w:w="624" w:type="dxa"/>
          </w:tcPr>
          <w:p w14:paraId="10E115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7" w:type="dxa"/>
          </w:tcPr>
          <w:p w14:paraId="260D8BE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</w:tcPr>
          <w:p w14:paraId="70BDB6A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 w14:paraId="3914D6F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6F86D74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2FCD48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</w:p>
        </w:tc>
      </w:tr>
      <w:tr w:rsidR="000B4F93" w:rsidRPr="008B21BE" w14:paraId="136614B4" w14:textId="77777777" w:rsidTr="000B4F93">
        <w:tc>
          <w:tcPr>
            <w:tcW w:w="624" w:type="dxa"/>
          </w:tcPr>
          <w:p w14:paraId="45B441F2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2" w:type="dxa"/>
            <w:gridSpan w:val="5"/>
          </w:tcPr>
          <w:p w14:paraId="2F52B7E8" w14:textId="77777777" w:rsidR="000B4F93" w:rsidRPr="000B4F93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B4F93">
              <w:rPr>
                <w:rFonts w:ascii="Times New Roman" w:hAnsi="Times New Roman" w:cs="Times New Roman"/>
                <w:b/>
              </w:rPr>
              <w:t>1.Качество бюджетного планирования</w:t>
            </w:r>
          </w:p>
        </w:tc>
      </w:tr>
      <w:tr w:rsidR="000B4F93" w:rsidRPr="008B21BE" w14:paraId="2CF3F37D" w14:textId="77777777" w:rsidTr="000B4F93">
        <w:tc>
          <w:tcPr>
            <w:tcW w:w="624" w:type="dxa"/>
            <w:vMerge w:val="restart"/>
          </w:tcPr>
          <w:p w14:paraId="4E34F39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6070C1AA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Соблюдение срока представления реестра расходных обязательств в Управление финансов</w:t>
            </w:r>
          </w:p>
        </w:tc>
        <w:tc>
          <w:tcPr>
            <w:tcW w:w="1880" w:type="dxa"/>
            <w:vMerge w:val="restart"/>
          </w:tcPr>
          <w:p w14:paraId="60C2753E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1F18A73D" w14:textId="77777777" w:rsidR="000B4F93" w:rsidRPr="008B21BE" w:rsidRDefault="000B4F93" w:rsidP="000B4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 - количество календарных дней отклонения даты предоставления реестра расходных обязательств на очередной финансовый год и плановый период, от даты представления реестра расходных обязательств</w:t>
            </w:r>
          </w:p>
        </w:tc>
        <w:tc>
          <w:tcPr>
            <w:tcW w:w="3686" w:type="dxa"/>
          </w:tcPr>
          <w:p w14:paraId="0FD48F3A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Отклонений нет</w:t>
            </w:r>
          </w:p>
        </w:tc>
        <w:tc>
          <w:tcPr>
            <w:tcW w:w="992" w:type="dxa"/>
          </w:tcPr>
          <w:p w14:paraId="6887632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00F21624" w14:textId="77777777" w:rsidTr="000B4F93">
        <w:tc>
          <w:tcPr>
            <w:tcW w:w="624" w:type="dxa"/>
            <w:vMerge/>
          </w:tcPr>
          <w:p w14:paraId="25D0C2D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4CFE0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5EE82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A05541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978ACD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1 - 3 календарных дня</w:t>
            </w:r>
          </w:p>
        </w:tc>
        <w:tc>
          <w:tcPr>
            <w:tcW w:w="992" w:type="dxa"/>
          </w:tcPr>
          <w:p w14:paraId="558C42F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048EA8B5" w14:textId="77777777" w:rsidTr="000B4F93">
        <w:tc>
          <w:tcPr>
            <w:tcW w:w="624" w:type="dxa"/>
            <w:vMerge/>
          </w:tcPr>
          <w:p w14:paraId="624801B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F76FB3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290263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F17503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C6D435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4 - 5 календарных дней</w:t>
            </w:r>
          </w:p>
        </w:tc>
        <w:tc>
          <w:tcPr>
            <w:tcW w:w="992" w:type="dxa"/>
          </w:tcPr>
          <w:p w14:paraId="06BC658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E601CFB" w14:textId="77777777" w:rsidTr="000B4F93">
        <w:tc>
          <w:tcPr>
            <w:tcW w:w="624" w:type="dxa"/>
            <w:vMerge/>
          </w:tcPr>
          <w:p w14:paraId="6FEAECF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292797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84A455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453BBA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B53D336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более 5 календарных дней</w:t>
            </w:r>
          </w:p>
        </w:tc>
        <w:tc>
          <w:tcPr>
            <w:tcW w:w="992" w:type="dxa"/>
          </w:tcPr>
          <w:p w14:paraId="79DA7FA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5F53CAA4" w14:textId="77777777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14:paraId="5844B80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704AD37D" w14:textId="77777777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14:paraId="2C91CBF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008C7771" w14:textId="77777777" w:rsidTr="000B4F93">
        <w:tblPrEx>
          <w:tblBorders>
            <w:insideH w:val="nil"/>
          </w:tblBorders>
        </w:tblPrEx>
        <w:tc>
          <w:tcPr>
            <w:tcW w:w="15026" w:type="dxa"/>
            <w:gridSpan w:val="6"/>
            <w:tcBorders>
              <w:bottom w:val="nil"/>
            </w:tcBorders>
          </w:tcPr>
          <w:p w14:paraId="01A05FE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0556510E" w14:textId="77777777" w:rsidTr="000B4F93">
        <w:tc>
          <w:tcPr>
            <w:tcW w:w="624" w:type="dxa"/>
            <w:vMerge w:val="restart"/>
          </w:tcPr>
          <w:p w14:paraId="27CEDEF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464BFEC2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Соблюдение срока представления предварительных объемов бюджетных ассигнований (бюджетной заявки) на очередной финансовый год и плановый период в Управление финансов</w:t>
            </w:r>
          </w:p>
        </w:tc>
        <w:tc>
          <w:tcPr>
            <w:tcW w:w="1880" w:type="dxa"/>
            <w:vMerge w:val="restart"/>
          </w:tcPr>
          <w:p w14:paraId="6C7927F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7EFE010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 - количество календарных дней отклонения даты фактического предоставления, от установленной даты представления бюджетной заявки</w:t>
            </w:r>
          </w:p>
        </w:tc>
        <w:tc>
          <w:tcPr>
            <w:tcW w:w="3686" w:type="dxa"/>
          </w:tcPr>
          <w:p w14:paraId="717B01B2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Отклонений нет</w:t>
            </w:r>
          </w:p>
        </w:tc>
        <w:tc>
          <w:tcPr>
            <w:tcW w:w="992" w:type="dxa"/>
          </w:tcPr>
          <w:p w14:paraId="16FD0FD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BC6C5CB" w14:textId="77777777" w:rsidTr="000B4F93">
        <w:tc>
          <w:tcPr>
            <w:tcW w:w="624" w:type="dxa"/>
            <w:vMerge/>
          </w:tcPr>
          <w:p w14:paraId="5B70294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8ED570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4314CA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256DF6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C5AE3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1 - 3 календарных дня</w:t>
            </w:r>
          </w:p>
        </w:tc>
        <w:tc>
          <w:tcPr>
            <w:tcW w:w="992" w:type="dxa"/>
          </w:tcPr>
          <w:p w14:paraId="3FB8489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198B0278" w14:textId="77777777" w:rsidTr="000B4F93">
        <w:tc>
          <w:tcPr>
            <w:tcW w:w="624" w:type="dxa"/>
            <w:vMerge/>
          </w:tcPr>
          <w:p w14:paraId="339EC1E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C81ADD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5F79CD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74824A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5B2873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4 - 5 календарных дней</w:t>
            </w:r>
          </w:p>
        </w:tc>
        <w:tc>
          <w:tcPr>
            <w:tcW w:w="992" w:type="dxa"/>
          </w:tcPr>
          <w:p w14:paraId="1CF90D9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1F176E67" w14:textId="77777777" w:rsidTr="000B4F93">
        <w:tc>
          <w:tcPr>
            <w:tcW w:w="624" w:type="dxa"/>
            <w:vMerge/>
          </w:tcPr>
          <w:p w14:paraId="04EA7A4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262CB7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32478D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93D679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BBD34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более 5 календарных дней</w:t>
            </w:r>
          </w:p>
        </w:tc>
        <w:tc>
          <w:tcPr>
            <w:tcW w:w="992" w:type="dxa"/>
          </w:tcPr>
          <w:p w14:paraId="17A48F3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5456DF2D" w14:textId="77777777" w:rsidTr="000B4F93">
        <w:tc>
          <w:tcPr>
            <w:tcW w:w="624" w:type="dxa"/>
          </w:tcPr>
          <w:p w14:paraId="60F32016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2" w:type="dxa"/>
            <w:gridSpan w:val="5"/>
          </w:tcPr>
          <w:p w14:paraId="6A22CE72" w14:textId="77777777" w:rsidR="000B4F93" w:rsidRPr="000B4F93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B4F93">
              <w:rPr>
                <w:rFonts w:ascii="Times New Roman" w:hAnsi="Times New Roman" w:cs="Times New Roman"/>
                <w:b/>
              </w:rPr>
              <w:t>2.Качество исполнения бюджета</w:t>
            </w:r>
          </w:p>
        </w:tc>
      </w:tr>
      <w:tr w:rsidR="000B4F93" w:rsidRPr="008B21BE" w14:paraId="44FD8085" w14:textId="77777777" w:rsidTr="000B4F93">
        <w:tc>
          <w:tcPr>
            <w:tcW w:w="624" w:type="dxa"/>
            <w:vMerge w:val="restart"/>
          </w:tcPr>
          <w:p w14:paraId="23BCB38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1940881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1880" w:type="dxa"/>
            <w:vMerge w:val="restart"/>
          </w:tcPr>
          <w:p w14:paraId="5BB1440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3A8B957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((БА - К) / БА) x 100%,</w:t>
            </w:r>
          </w:p>
          <w:p w14:paraId="17F0BBD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961D10A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089D222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БА - объем бюджетных ассигнований в отчетном финансовом году согласно уточненной бюджетной росписи, тыс. рублей,</w:t>
            </w:r>
          </w:p>
          <w:p w14:paraId="0F33405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 - кассовое исполнение расходов в отчетном финансовом году, тыс. рублей</w:t>
            </w:r>
          </w:p>
        </w:tc>
        <w:tc>
          <w:tcPr>
            <w:tcW w:w="3686" w:type="dxa"/>
          </w:tcPr>
          <w:p w14:paraId="3C3899E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1%</w:t>
            </w:r>
          </w:p>
        </w:tc>
        <w:tc>
          <w:tcPr>
            <w:tcW w:w="992" w:type="dxa"/>
          </w:tcPr>
          <w:p w14:paraId="6275319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5E8EAA28" w14:textId="77777777" w:rsidTr="000B4F93">
        <w:tc>
          <w:tcPr>
            <w:tcW w:w="624" w:type="dxa"/>
            <w:vMerge/>
          </w:tcPr>
          <w:p w14:paraId="4C384D6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6FE2F2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063B0A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B7BD29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84A333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5%, но более 1%</w:t>
            </w:r>
          </w:p>
        </w:tc>
        <w:tc>
          <w:tcPr>
            <w:tcW w:w="992" w:type="dxa"/>
          </w:tcPr>
          <w:p w14:paraId="419A7BD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21F0881A" w14:textId="77777777" w:rsidTr="000B4F93">
        <w:tc>
          <w:tcPr>
            <w:tcW w:w="624" w:type="dxa"/>
            <w:vMerge/>
          </w:tcPr>
          <w:p w14:paraId="2222B30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83AB5A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F56FA7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6D48A2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C557B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10%, но более 5%</w:t>
            </w:r>
          </w:p>
        </w:tc>
        <w:tc>
          <w:tcPr>
            <w:tcW w:w="992" w:type="dxa"/>
          </w:tcPr>
          <w:p w14:paraId="77C37F1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5D76FB17" w14:textId="77777777" w:rsidTr="000B4F93">
        <w:tc>
          <w:tcPr>
            <w:tcW w:w="624" w:type="dxa"/>
            <w:vMerge/>
          </w:tcPr>
          <w:p w14:paraId="23A21DF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D657D3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981FFB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B3D2EE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3C6E8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15%, но более 10%</w:t>
            </w:r>
          </w:p>
        </w:tc>
        <w:tc>
          <w:tcPr>
            <w:tcW w:w="992" w:type="dxa"/>
          </w:tcPr>
          <w:p w14:paraId="1A69874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8CA38E3" w14:textId="77777777" w:rsidTr="000B4F93">
        <w:tc>
          <w:tcPr>
            <w:tcW w:w="624" w:type="dxa"/>
            <w:vMerge/>
          </w:tcPr>
          <w:p w14:paraId="388B94D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DD9129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BABA7B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34ED8E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2E4B8DD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20%, но более 15%</w:t>
            </w:r>
          </w:p>
        </w:tc>
        <w:tc>
          <w:tcPr>
            <w:tcW w:w="992" w:type="dxa"/>
          </w:tcPr>
          <w:p w14:paraId="4B94DC0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7FCF939E" w14:textId="77777777" w:rsidTr="000B4F93">
        <w:tc>
          <w:tcPr>
            <w:tcW w:w="624" w:type="dxa"/>
            <w:vMerge/>
          </w:tcPr>
          <w:p w14:paraId="70F51A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600F04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D0D7CF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9803F5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80BA3A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20%</w:t>
            </w:r>
          </w:p>
        </w:tc>
        <w:tc>
          <w:tcPr>
            <w:tcW w:w="992" w:type="dxa"/>
          </w:tcPr>
          <w:p w14:paraId="4191575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60E36F82" w14:textId="77777777" w:rsidTr="000B4F93">
        <w:tc>
          <w:tcPr>
            <w:tcW w:w="624" w:type="dxa"/>
            <w:vMerge w:val="restart"/>
          </w:tcPr>
          <w:p w14:paraId="595F026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2CEBA90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бюджета, от первоначального плана</w:t>
            </w:r>
          </w:p>
        </w:tc>
        <w:tc>
          <w:tcPr>
            <w:tcW w:w="1880" w:type="dxa"/>
            <w:vMerge w:val="restart"/>
          </w:tcPr>
          <w:p w14:paraId="67C0E85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доходов</w:t>
            </w:r>
          </w:p>
        </w:tc>
        <w:tc>
          <w:tcPr>
            <w:tcW w:w="4357" w:type="dxa"/>
            <w:vMerge w:val="restart"/>
          </w:tcPr>
          <w:p w14:paraId="6E9ED15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((D - G) / G) x 100%,</w:t>
            </w:r>
          </w:p>
          <w:p w14:paraId="5DD1A7C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F1D9D4F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3E28C5C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14:paraId="3D373FB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3686" w:type="dxa"/>
          </w:tcPr>
          <w:p w14:paraId="0B94886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5%</w:t>
            </w:r>
          </w:p>
        </w:tc>
        <w:tc>
          <w:tcPr>
            <w:tcW w:w="992" w:type="dxa"/>
          </w:tcPr>
          <w:p w14:paraId="5C41BC5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491C904" w14:textId="77777777" w:rsidTr="000B4F93">
        <w:tc>
          <w:tcPr>
            <w:tcW w:w="624" w:type="dxa"/>
            <w:vMerge/>
          </w:tcPr>
          <w:p w14:paraId="1039AB8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F759FE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2E84163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C54354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58C0E8C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10%, но более 5%</w:t>
            </w:r>
          </w:p>
        </w:tc>
        <w:tc>
          <w:tcPr>
            <w:tcW w:w="992" w:type="dxa"/>
          </w:tcPr>
          <w:p w14:paraId="49170E7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65CE9490" w14:textId="77777777" w:rsidTr="000B4F93">
        <w:tc>
          <w:tcPr>
            <w:tcW w:w="624" w:type="dxa"/>
            <w:vMerge/>
          </w:tcPr>
          <w:p w14:paraId="37D9484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5B619D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6093AD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B235B1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66A6D6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15%, но более 10%</w:t>
            </w:r>
          </w:p>
        </w:tc>
        <w:tc>
          <w:tcPr>
            <w:tcW w:w="992" w:type="dxa"/>
          </w:tcPr>
          <w:p w14:paraId="4BF3DF6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5C7F3D2" w14:textId="77777777" w:rsidTr="000B4F93">
        <w:tc>
          <w:tcPr>
            <w:tcW w:w="624" w:type="dxa"/>
            <w:vMerge/>
          </w:tcPr>
          <w:p w14:paraId="412634D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1C64F2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FD89C8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3FAF5B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DB21AB2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15%</w:t>
            </w:r>
          </w:p>
        </w:tc>
        <w:tc>
          <w:tcPr>
            <w:tcW w:w="992" w:type="dxa"/>
          </w:tcPr>
          <w:p w14:paraId="54B6D9A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861BC4B" w14:textId="77777777" w:rsidTr="000B4F93">
        <w:tc>
          <w:tcPr>
            <w:tcW w:w="624" w:type="dxa"/>
            <w:vMerge w:val="restart"/>
          </w:tcPr>
          <w:p w14:paraId="62E17C3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487" w:type="dxa"/>
            <w:vMerge w:val="restart"/>
          </w:tcPr>
          <w:p w14:paraId="7F66CA9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Среднее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распределением средств Резервного фонда и других резервов, предусмотренных для распределения между главными администраторами средств бюджета)</w:t>
            </w:r>
          </w:p>
        </w:tc>
        <w:tc>
          <w:tcPr>
            <w:tcW w:w="1880" w:type="dxa"/>
            <w:vMerge w:val="restart"/>
          </w:tcPr>
          <w:p w14:paraId="25767AFD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4D59130D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(K / (N + 1),</w:t>
            </w:r>
          </w:p>
          <w:p w14:paraId="6D3CBD1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E2E7C8F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686D612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K - количество уведомлений об изменении сводной бюджетной росписи главного администратора средств бюджета, единиц,</w:t>
            </w:r>
          </w:p>
          <w:p w14:paraId="4733E709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N -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14:paraId="2D33190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Не более 16 изменений в год в среднем на 1 главного администратора средств бюджета муниципальное учреждение, в отношении которого главный администратор средств бюджета осуществляет функции и полномочия </w:t>
            </w:r>
            <w:r w:rsidRPr="008B21BE">
              <w:rPr>
                <w:rFonts w:ascii="Times New Roman" w:hAnsi="Times New Roman" w:cs="Times New Roman"/>
              </w:rPr>
              <w:lastRenderedPageBreak/>
              <w:t>учредителя</w:t>
            </w:r>
          </w:p>
        </w:tc>
        <w:tc>
          <w:tcPr>
            <w:tcW w:w="992" w:type="dxa"/>
          </w:tcPr>
          <w:p w14:paraId="1C5372A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0B4F93" w:rsidRPr="008B21BE" w14:paraId="2FC65819" w14:textId="77777777" w:rsidTr="000B4F93">
        <w:tc>
          <w:tcPr>
            <w:tcW w:w="624" w:type="dxa"/>
            <w:vMerge/>
          </w:tcPr>
          <w:p w14:paraId="6881645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6F3F27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7A99F4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150AE7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F425AEE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20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учредителя, но более 16</w:t>
            </w:r>
          </w:p>
        </w:tc>
        <w:tc>
          <w:tcPr>
            <w:tcW w:w="992" w:type="dxa"/>
          </w:tcPr>
          <w:p w14:paraId="5FA749C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6932F335" w14:textId="77777777" w:rsidTr="000B4F93">
        <w:tc>
          <w:tcPr>
            <w:tcW w:w="624" w:type="dxa"/>
            <w:vMerge/>
          </w:tcPr>
          <w:p w14:paraId="672E73C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C1C51B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577AAB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ADC915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AC050D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 24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учредителя, но более 20</w:t>
            </w:r>
          </w:p>
        </w:tc>
        <w:tc>
          <w:tcPr>
            <w:tcW w:w="992" w:type="dxa"/>
          </w:tcPr>
          <w:p w14:paraId="7EE9C4E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345D6CB8" w14:textId="77777777" w:rsidTr="000B4F93">
        <w:tc>
          <w:tcPr>
            <w:tcW w:w="624" w:type="dxa"/>
            <w:vMerge/>
          </w:tcPr>
          <w:p w14:paraId="62A921A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D7DD97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00D82F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166803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52B90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24 изменений в год в среднем на 1 главного администратора средств бюджета и муниципальное учреждение, в отношении которого главный администратор средств бюджета осуществляет функции и полномочия учредителя</w:t>
            </w:r>
          </w:p>
        </w:tc>
        <w:tc>
          <w:tcPr>
            <w:tcW w:w="992" w:type="dxa"/>
          </w:tcPr>
          <w:p w14:paraId="1491B1C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3B0A5C81" w14:textId="77777777" w:rsidTr="000B4F93">
        <w:tc>
          <w:tcPr>
            <w:tcW w:w="624" w:type="dxa"/>
            <w:vMerge w:val="restart"/>
          </w:tcPr>
          <w:p w14:paraId="7F20916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87" w:type="dxa"/>
            <w:vMerge w:val="restart"/>
          </w:tcPr>
          <w:p w14:paraId="1F761B7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расходов, осуществляемых в рамках реализации муниципальных программ (подпрограмм), в общем объеме расходов главного администратора средств бюджета в отчетном финансовом году</w:t>
            </w:r>
          </w:p>
        </w:tc>
        <w:tc>
          <w:tcPr>
            <w:tcW w:w="1880" w:type="dxa"/>
            <w:vMerge w:val="restart"/>
          </w:tcPr>
          <w:p w14:paraId="11088D5C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являющиеся ответственными исполнителями муниципальных программ (подпрограмм)</w:t>
            </w:r>
          </w:p>
        </w:tc>
        <w:tc>
          <w:tcPr>
            <w:tcW w:w="4357" w:type="dxa"/>
            <w:vMerge w:val="restart"/>
          </w:tcPr>
          <w:p w14:paraId="1023AFD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(A / B) x 100%,</w:t>
            </w:r>
          </w:p>
          <w:p w14:paraId="441D34B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F7BAB5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366818A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A - кассовые расходы главного администратора средств бюджета в рамках муниципальных программ (подпрограмм) в отчетном финансовом году, тыс. рублей;</w:t>
            </w:r>
          </w:p>
          <w:p w14:paraId="5287349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B - общий объем кассовых расходов главного администратора средств бюджета за счет средств бюджета в отчетном финансовом году, тыс. рублей</w:t>
            </w:r>
          </w:p>
        </w:tc>
        <w:tc>
          <w:tcPr>
            <w:tcW w:w="3686" w:type="dxa"/>
          </w:tcPr>
          <w:p w14:paraId="27F9178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1A07DF3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6A9E35B0" w14:textId="77777777" w:rsidTr="000B4F93">
        <w:tc>
          <w:tcPr>
            <w:tcW w:w="624" w:type="dxa"/>
            <w:vMerge/>
          </w:tcPr>
          <w:p w14:paraId="178B847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E65037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4430EA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B96D4E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4722B0F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более, но менее 95%</w:t>
            </w:r>
          </w:p>
        </w:tc>
        <w:tc>
          <w:tcPr>
            <w:tcW w:w="992" w:type="dxa"/>
          </w:tcPr>
          <w:p w14:paraId="0AEABE9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D5C81FB" w14:textId="77777777" w:rsidTr="000B4F93">
        <w:tc>
          <w:tcPr>
            <w:tcW w:w="624" w:type="dxa"/>
            <w:vMerge/>
          </w:tcPr>
          <w:p w14:paraId="527E9FC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EC4F61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521341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5D8DDA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BBC347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80% и более, но менее 90%</w:t>
            </w:r>
          </w:p>
        </w:tc>
        <w:tc>
          <w:tcPr>
            <w:tcW w:w="992" w:type="dxa"/>
          </w:tcPr>
          <w:p w14:paraId="4E34DF0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5F5AD074" w14:textId="77777777" w:rsidTr="000B4F93">
        <w:tc>
          <w:tcPr>
            <w:tcW w:w="624" w:type="dxa"/>
            <w:vMerge/>
          </w:tcPr>
          <w:p w14:paraId="40F358B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2A053B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BB802B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D4C4C7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1F51E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80%</w:t>
            </w:r>
          </w:p>
        </w:tc>
        <w:tc>
          <w:tcPr>
            <w:tcW w:w="992" w:type="dxa"/>
          </w:tcPr>
          <w:p w14:paraId="23967D8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2708F6CD" w14:textId="77777777" w:rsidTr="000B4F93">
        <w:tc>
          <w:tcPr>
            <w:tcW w:w="624" w:type="dxa"/>
            <w:vMerge w:val="restart"/>
          </w:tcPr>
          <w:p w14:paraId="39FBCA4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8B21B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487" w:type="dxa"/>
            <w:vMerge w:val="restart"/>
          </w:tcPr>
          <w:p w14:paraId="0B8B10D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Эффективность управления </w:t>
            </w:r>
            <w:r w:rsidRPr="008B21BE">
              <w:rPr>
                <w:rFonts w:ascii="Times New Roman" w:hAnsi="Times New Roman" w:cs="Times New Roman"/>
              </w:rPr>
              <w:lastRenderedPageBreak/>
              <w:t>просроченной кредиторской задолженностью</w:t>
            </w:r>
          </w:p>
        </w:tc>
        <w:tc>
          <w:tcPr>
            <w:tcW w:w="1880" w:type="dxa"/>
            <w:vMerge w:val="restart"/>
          </w:tcPr>
          <w:p w14:paraId="71118076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Все главные </w:t>
            </w:r>
            <w:r w:rsidRPr="008B21BE">
              <w:rPr>
                <w:rFonts w:ascii="Times New Roman" w:hAnsi="Times New Roman" w:cs="Times New Roman"/>
              </w:rPr>
              <w:lastRenderedPageBreak/>
              <w:t>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477A1AD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P = (З / К) x 100%,</w:t>
            </w:r>
          </w:p>
          <w:p w14:paraId="32647A3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3B0FD66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47F60A1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 - просроченная кредиторская задолженность, по состоянию на конец отчетного финансового года, тыс. рублей;</w:t>
            </w:r>
          </w:p>
          <w:p w14:paraId="44EE24F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 - кассовое исполнение расходов в отчетном финансовом году, тыс. рублей</w:t>
            </w:r>
          </w:p>
        </w:tc>
        <w:tc>
          <w:tcPr>
            <w:tcW w:w="3686" w:type="dxa"/>
          </w:tcPr>
          <w:p w14:paraId="7F0D074C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0%</w:t>
            </w:r>
          </w:p>
        </w:tc>
        <w:tc>
          <w:tcPr>
            <w:tcW w:w="992" w:type="dxa"/>
          </w:tcPr>
          <w:p w14:paraId="31DDDA3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6A29AE9" w14:textId="77777777" w:rsidTr="000B4F93">
        <w:tc>
          <w:tcPr>
            <w:tcW w:w="624" w:type="dxa"/>
            <w:vMerge/>
          </w:tcPr>
          <w:p w14:paraId="1DF0DE4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C8B3DE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4D29C0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EB8EC4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4DF01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0%, но менее 0,15%</w:t>
            </w:r>
          </w:p>
        </w:tc>
        <w:tc>
          <w:tcPr>
            <w:tcW w:w="992" w:type="dxa"/>
          </w:tcPr>
          <w:p w14:paraId="0400329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068EA79" w14:textId="77777777" w:rsidTr="000B4F93">
        <w:tc>
          <w:tcPr>
            <w:tcW w:w="624" w:type="dxa"/>
            <w:vMerge/>
          </w:tcPr>
          <w:p w14:paraId="771DA95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7F77B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C43FD7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75EB86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7D55E6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0,15% и более, но менее 0,2%</w:t>
            </w:r>
          </w:p>
        </w:tc>
        <w:tc>
          <w:tcPr>
            <w:tcW w:w="992" w:type="dxa"/>
          </w:tcPr>
          <w:p w14:paraId="7F93491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5F545FE" w14:textId="77777777" w:rsidTr="000B4F93">
        <w:tc>
          <w:tcPr>
            <w:tcW w:w="624" w:type="dxa"/>
            <w:vMerge/>
          </w:tcPr>
          <w:p w14:paraId="63F8176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FA7608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32FE4A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F63B5E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F474E72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0,2% и более</w:t>
            </w:r>
          </w:p>
        </w:tc>
        <w:tc>
          <w:tcPr>
            <w:tcW w:w="992" w:type="dxa"/>
          </w:tcPr>
          <w:p w14:paraId="0D991CD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B802CA4" w14:textId="77777777" w:rsidTr="000B4F93">
        <w:tc>
          <w:tcPr>
            <w:tcW w:w="624" w:type="dxa"/>
            <w:vMerge/>
          </w:tcPr>
          <w:p w14:paraId="6D8AF6D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72C809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14D8BF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6FECF7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86A723C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0,4% и более, но менее 1%</w:t>
            </w:r>
          </w:p>
        </w:tc>
        <w:tc>
          <w:tcPr>
            <w:tcW w:w="992" w:type="dxa"/>
          </w:tcPr>
          <w:p w14:paraId="46AD256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82C51BB" w14:textId="77777777" w:rsidTr="000B4F93">
        <w:tc>
          <w:tcPr>
            <w:tcW w:w="624" w:type="dxa"/>
            <w:vMerge/>
          </w:tcPr>
          <w:p w14:paraId="7F3D7C1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4CDBF5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4324FB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929C51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27C30B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1% и более</w:t>
            </w:r>
          </w:p>
        </w:tc>
        <w:tc>
          <w:tcPr>
            <w:tcW w:w="992" w:type="dxa"/>
          </w:tcPr>
          <w:p w14:paraId="7164EED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695843AD" w14:textId="77777777" w:rsidTr="000B4F93">
        <w:tc>
          <w:tcPr>
            <w:tcW w:w="624" w:type="dxa"/>
            <w:vMerge w:val="restart"/>
          </w:tcPr>
          <w:p w14:paraId="67483B6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487" w:type="dxa"/>
            <w:vMerge w:val="restart"/>
          </w:tcPr>
          <w:p w14:paraId="591B379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</w:t>
            </w:r>
            <w:r w:rsidRPr="008B21BE">
              <w:rPr>
                <w:rFonts w:ascii="Times New Roman" w:hAnsi="Times New Roman" w:cs="Times New Roman"/>
                <w:u w:val="single"/>
              </w:rPr>
              <w:t>нецелевых</w:t>
            </w:r>
            <w:r w:rsidRPr="008B21BE">
              <w:rPr>
                <w:rFonts w:ascii="Times New Roman" w:hAnsi="Times New Roman" w:cs="Times New Roman"/>
              </w:rPr>
              <w:t xml:space="preserve"> расходов, выявленных в результате контрольных мероприятий (в том числе в подведомственной сети), в общем объеме проверенных расходов в отчетном году</w:t>
            </w:r>
          </w:p>
        </w:tc>
        <w:tc>
          <w:tcPr>
            <w:tcW w:w="1880" w:type="dxa"/>
            <w:vMerge w:val="restart"/>
          </w:tcPr>
          <w:p w14:paraId="04310BB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689ABC6C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(W / L) x 100%,</w:t>
            </w:r>
          </w:p>
          <w:p w14:paraId="133B78B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B93CE0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205343C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W - сумма нецелевых расходов,</w:t>
            </w:r>
          </w:p>
          <w:p w14:paraId="355ADD90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выявленных в результате контрольных мероприятий в отчетном году, тыс. рублей;</w:t>
            </w:r>
          </w:p>
          <w:p w14:paraId="79F2BBB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L - общий объем проверенных органами муниципального финансового контроля расходов в отчетном году, тыс. рублей</w:t>
            </w:r>
          </w:p>
        </w:tc>
        <w:tc>
          <w:tcPr>
            <w:tcW w:w="3686" w:type="dxa"/>
          </w:tcPr>
          <w:p w14:paraId="70187CF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</w:tcPr>
          <w:p w14:paraId="767E60E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2831A5D3" w14:textId="77777777" w:rsidTr="000B4F93">
        <w:tc>
          <w:tcPr>
            <w:tcW w:w="624" w:type="dxa"/>
            <w:vMerge/>
          </w:tcPr>
          <w:p w14:paraId="7A2921E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705B35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0BEF61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8F39B2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4934BD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0,5%</w:t>
            </w:r>
          </w:p>
        </w:tc>
        <w:tc>
          <w:tcPr>
            <w:tcW w:w="992" w:type="dxa"/>
          </w:tcPr>
          <w:p w14:paraId="61D0F41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780AD30" w14:textId="77777777" w:rsidTr="000B4F93">
        <w:tc>
          <w:tcPr>
            <w:tcW w:w="624" w:type="dxa"/>
            <w:vMerge/>
          </w:tcPr>
          <w:p w14:paraId="13B346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F9EB51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696681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323CBF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F54908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0,5% и более, но менее 1%</w:t>
            </w:r>
          </w:p>
        </w:tc>
        <w:tc>
          <w:tcPr>
            <w:tcW w:w="992" w:type="dxa"/>
          </w:tcPr>
          <w:p w14:paraId="6A38938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05982CC2" w14:textId="77777777" w:rsidTr="000B4F93">
        <w:tc>
          <w:tcPr>
            <w:tcW w:w="624" w:type="dxa"/>
            <w:vMerge/>
          </w:tcPr>
          <w:p w14:paraId="3E80C9A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DC5D75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9E45C6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8BAF12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6C2556A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1% и более, но менее 2%</w:t>
            </w:r>
          </w:p>
        </w:tc>
        <w:tc>
          <w:tcPr>
            <w:tcW w:w="992" w:type="dxa"/>
          </w:tcPr>
          <w:p w14:paraId="08537AB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3AAE1AF3" w14:textId="77777777" w:rsidTr="000B4F93">
        <w:tc>
          <w:tcPr>
            <w:tcW w:w="624" w:type="dxa"/>
            <w:vMerge/>
          </w:tcPr>
          <w:p w14:paraId="39F9B34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B5F18A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A41E6E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D433D9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9FEE9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2% или более</w:t>
            </w:r>
          </w:p>
        </w:tc>
        <w:tc>
          <w:tcPr>
            <w:tcW w:w="992" w:type="dxa"/>
          </w:tcPr>
          <w:p w14:paraId="4D907A3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BEB3EE1" w14:textId="77777777" w:rsidTr="000B4F93">
        <w:tc>
          <w:tcPr>
            <w:tcW w:w="624" w:type="dxa"/>
            <w:vMerge w:val="restart"/>
          </w:tcPr>
          <w:p w14:paraId="444CBD3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487" w:type="dxa"/>
            <w:vMerge w:val="restart"/>
          </w:tcPr>
          <w:p w14:paraId="4F048249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</w:t>
            </w:r>
            <w:r w:rsidRPr="008B21BE">
              <w:rPr>
                <w:rFonts w:ascii="Times New Roman" w:hAnsi="Times New Roman" w:cs="Times New Roman"/>
                <w:u w:val="single"/>
              </w:rPr>
              <w:t>неэффективных</w:t>
            </w:r>
            <w:r w:rsidRPr="008B21BE">
              <w:rPr>
                <w:rFonts w:ascii="Times New Roman" w:hAnsi="Times New Roman" w:cs="Times New Roman"/>
              </w:rPr>
              <w:t xml:space="preserve"> расходов, выявленных в результате контрольных мероприятий (в том числе в подведомственной сети), в общем объеме проверенных расходов в отчетном году</w:t>
            </w:r>
          </w:p>
        </w:tc>
        <w:tc>
          <w:tcPr>
            <w:tcW w:w="1880" w:type="dxa"/>
            <w:vMerge w:val="restart"/>
          </w:tcPr>
          <w:p w14:paraId="7B06FC0A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55FFFD7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(E / L) x 100%,</w:t>
            </w:r>
          </w:p>
          <w:p w14:paraId="58AAFB51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2784AC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4BD8E9BD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E - сумма неэффективных расходов, выявленных в результате контрольных мероприятий в отчетном году, тыс. рублей;</w:t>
            </w:r>
          </w:p>
          <w:p w14:paraId="5B8BDBC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L - общий объем проверенных органами муниципального финансового контроля расходов в отчетном году, тыс. рублей</w:t>
            </w:r>
          </w:p>
        </w:tc>
        <w:tc>
          <w:tcPr>
            <w:tcW w:w="3686" w:type="dxa"/>
          </w:tcPr>
          <w:p w14:paraId="1F7ABB75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</w:tcPr>
          <w:p w14:paraId="4276356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74354458" w14:textId="77777777" w:rsidTr="000B4F93">
        <w:tc>
          <w:tcPr>
            <w:tcW w:w="624" w:type="dxa"/>
            <w:vMerge/>
          </w:tcPr>
          <w:p w14:paraId="1AD819C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F60B6A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C4D52E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D72678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FA400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2%</w:t>
            </w:r>
          </w:p>
        </w:tc>
        <w:tc>
          <w:tcPr>
            <w:tcW w:w="992" w:type="dxa"/>
          </w:tcPr>
          <w:p w14:paraId="1377C10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1FD1B0B0" w14:textId="77777777" w:rsidTr="000B4F93">
        <w:tc>
          <w:tcPr>
            <w:tcW w:w="624" w:type="dxa"/>
            <w:vMerge/>
          </w:tcPr>
          <w:p w14:paraId="3A8BC82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F8A2E1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3175C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2384E8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528F6D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2% или более</w:t>
            </w:r>
          </w:p>
        </w:tc>
        <w:tc>
          <w:tcPr>
            <w:tcW w:w="992" w:type="dxa"/>
          </w:tcPr>
          <w:p w14:paraId="4F919A1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1953D945" w14:textId="77777777" w:rsidTr="000B4F93">
        <w:tc>
          <w:tcPr>
            <w:tcW w:w="624" w:type="dxa"/>
            <w:vMerge w:val="restart"/>
          </w:tcPr>
          <w:p w14:paraId="4A74103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B21B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487" w:type="dxa"/>
            <w:vMerge w:val="restart"/>
          </w:tcPr>
          <w:p w14:paraId="619F5510" w14:textId="77777777" w:rsidR="000B4F93" w:rsidRPr="008B21BE" w:rsidRDefault="000B4F93" w:rsidP="004212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Качество управления деятельностью муниципальных бюджетных учреждений </w:t>
            </w:r>
            <w:r w:rsidR="00FC7EC6">
              <w:rPr>
                <w:rFonts w:ascii="Times New Roman" w:hAnsi="Times New Roman" w:cs="Times New Roman"/>
              </w:rPr>
              <w:t>Сюмсинского</w:t>
            </w:r>
            <w:r w:rsidRPr="008B21B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80" w:type="dxa"/>
            <w:vMerge w:val="restart"/>
          </w:tcPr>
          <w:p w14:paraId="388F3868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муниципальных бюджетных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4357" w:type="dxa"/>
            <w:vMerge w:val="restart"/>
          </w:tcPr>
          <w:p w14:paraId="6973AF5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Наличие правовых актов, обеспечивающих проведение мониторинга деятельности или качества финансового менеджмента муниципальных бюджетных, содержащих показатели, отражающие:</w:t>
            </w:r>
          </w:p>
          <w:p w14:paraId="161A9A5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1) состояние финансовой дисциплины;</w:t>
            </w:r>
          </w:p>
          <w:p w14:paraId="159FA72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2) качество плана финансово-хозяйственной деятельности;</w:t>
            </w:r>
          </w:p>
          <w:p w14:paraId="28DBD803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3) степени выполнения плана финансово-</w:t>
            </w:r>
            <w:r w:rsidRPr="008B21BE">
              <w:rPr>
                <w:rFonts w:ascii="Times New Roman" w:hAnsi="Times New Roman" w:cs="Times New Roman"/>
              </w:rPr>
              <w:lastRenderedPageBreak/>
              <w:t>хозяйственной деятельности за отчетный период;</w:t>
            </w:r>
          </w:p>
          <w:p w14:paraId="14FAACF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4) выполнение муниципального задания за отчетный период, в том числе по натуральным и стоимостным показателям;</w:t>
            </w:r>
          </w:p>
          <w:p w14:paraId="6FC9D984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5) причины возникновения остатков по субсидиям на финансовое обеспечение муниципального задания на конец отчетного периода;</w:t>
            </w:r>
          </w:p>
          <w:p w14:paraId="2DAA84B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6) полноту, достоверность составления и своевременность представления отчетности (бухгалтерской, отчетов о результатах деятельности муниципальных бюджетных учреждений и использовании закрепленного за учреждением имущества и т.д.);</w:t>
            </w:r>
          </w:p>
          <w:p w14:paraId="01B2C371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7) качество ведения учетной политики и/или управленческого (аналитического) учета</w:t>
            </w:r>
          </w:p>
        </w:tc>
        <w:tc>
          <w:tcPr>
            <w:tcW w:w="3686" w:type="dxa"/>
          </w:tcPr>
          <w:p w14:paraId="420080C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Правовой акт утвержден, все показатели описаны в правовом акте; мониторинг проводится</w:t>
            </w:r>
          </w:p>
        </w:tc>
        <w:tc>
          <w:tcPr>
            <w:tcW w:w="992" w:type="dxa"/>
          </w:tcPr>
          <w:p w14:paraId="2859D52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37A3AD1A" w14:textId="77777777" w:rsidTr="000B4F93">
        <w:tc>
          <w:tcPr>
            <w:tcW w:w="624" w:type="dxa"/>
            <w:vMerge/>
          </w:tcPr>
          <w:p w14:paraId="40C2EF3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15F6E2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511232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D7EABB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8D904D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утвержден, не менее шести показателей описаны в правовом акте; мониторинг проводится</w:t>
            </w:r>
          </w:p>
        </w:tc>
        <w:tc>
          <w:tcPr>
            <w:tcW w:w="992" w:type="dxa"/>
          </w:tcPr>
          <w:p w14:paraId="44E59C2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0F6C65C7" w14:textId="77777777" w:rsidTr="000B4F93">
        <w:tc>
          <w:tcPr>
            <w:tcW w:w="624" w:type="dxa"/>
            <w:vMerge/>
          </w:tcPr>
          <w:p w14:paraId="1D3495B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5613E9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EAAF2E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F35962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5CD66E6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Правовой акт утвержден, не менее четырех показателей описаны в </w:t>
            </w:r>
            <w:r w:rsidRPr="008B21BE">
              <w:rPr>
                <w:rFonts w:ascii="Times New Roman" w:hAnsi="Times New Roman" w:cs="Times New Roman"/>
              </w:rPr>
              <w:lastRenderedPageBreak/>
              <w:t>правовом акте; мониторинг проводится</w:t>
            </w:r>
          </w:p>
        </w:tc>
        <w:tc>
          <w:tcPr>
            <w:tcW w:w="992" w:type="dxa"/>
          </w:tcPr>
          <w:p w14:paraId="73F1699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0B4F93" w:rsidRPr="008B21BE" w14:paraId="4DF86FA1" w14:textId="77777777" w:rsidTr="000B4F93">
        <w:tc>
          <w:tcPr>
            <w:tcW w:w="624" w:type="dxa"/>
            <w:vMerge/>
          </w:tcPr>
          <w:p w14:paraId="4C89457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93A5BE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EE4111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E719D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7A82CDB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утвержден, не менее двух показателей описаны в правовом акте; мониторинг проводится</w:t>
            </w:r>
          </w:p>
        </w:tc>
        <w:tc>
          <w:tcPr>
            <w:tcW w:w="992" w:type="dxa"/>
          </w:tcPr>
          <w:p w14:paraId="29CD8F1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74824513" w14:textId="77777777" w:rsidTr="000B4F93">
        <w:tc>
          <w:tcPr>
            <w:tcW w:w="624" w:type="dxa"/>
            <w:vMerge/>
          </w:tcPr>
          <w:p w14:paraId="4EDF456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675AEE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BC36F6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39628C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A60F29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утвержден; мониторинг не проводится</w:t>
            </w:r>
          </w:p>
        </w:tc>
        <w:tc>
          <w:tcPr>
            <w:tcW w:w="992" w:type="dxa"/>
          </w:tcPr>
          <w:p w14:paraId="47A087B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9AADE21" w14:textId="77777777" w:rsidTr="000B4F93">
        <w:tc>
          <w:tcPr>
            <w:tcW w:w="624" w:type="dxa"/>
            <w:vMerge/>
          </w:tcPr>
          <w:p w14:paraId="44A0D77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9761FD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3B00C0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3CAB76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EB7157" w14:textId="77777777" w:rsidR="000B4F93" w:rsidRPr="008B21BE" w:rsidRDefault="000B4F93" w:rsidP="000B4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не утвержден; мониторинг не проводится</w:t>
            </w:r>
          </w:p>
        </w:tc>
        <w:tc>
          <w:tcPr>
            <w:tcW w:w="992" w:type="dxa"/>
          </w:tcPr>
          <w:p w14:paraId="2D67FEE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A6FD80E" w14:textId="77777777" w:rsidTr="000B4F93">
        <w:tc>
          <w:tcPr>
            <w:tcW w:w="624" w:type="dxa"/>
          </w:tcPr>
          <w:p w14:paraId="7B185547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2" w:type="dxa"/>
            <w:gridSpan w:val="5"/>
          </w:tcPr>
          <w:p w14:paraId="6F8C74F5" w14:textId="77777777" w:rsidR="000B4F93" w:rsidRPr="00C26A4F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26A4F">
              <w:rPr>
                <w:rFonts w:ascii="Times New Roman" w:hAnsi="Times New Roman" w:cs="Times New Roman"/>
                <w:b/>
              </w:rPr>
              <w:t>3.</w:t>
            </w:r>
            <w:r w:rsidR="000B4F93" w:rsidRPr="00C26A4F">
              <w:rPr>
                <w:rFonts w:ascii="Times New Roman" w:hAnsi="Times New Roman" w:cs="Times New Roman"/>
                <w:b/>
              </w:rPr>
              <w:t>Качество ведения бюджетного (бухгалтерского) учета и составления бюджетной (бухгалтерской) отчетности</w:t>
            </w:r>
          </w:p>
        </w:tc>
      </w:tr>
      <w:tr w:rsidR="000B4F93" w:rsidRPr="008B21BE" w14:paraId="7430E7DC" w14:textId="77777777" w:rsidTr="000B4F93">
        <w:tc>
          <w:tcPr>
            <w:tcW w:w="624" w:type="dxa"/>
            <w:vMerge w:val="restart"/>
          </w:tcPr>
          <w:p w14:paraId="2FC0976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  <w:r w:rsidR="00C26A4F">
              <w:rPr>
                <w:rFonts w:ascii="Times New Roman" w:hAnsi="Times New Roman" w:cs="Times New Roman"/>
              </w:rPr>
              <w:t>3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0A7E4B0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Своевременность сдачи бюджетной и бухгалтерской отчетности в Управление финансов </w:t>
            </w:r>
          </w:p>
        </w:tc>
        <w:tc>
          <w:tcPr>
            <w:tcW w:w="1880" w:type="dxa"/>
            <w:vMerge w:val="restart"/>
          </w:tcPr>
          <w:p w14:paraId="2A110CE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6B27FC9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Количество дней отклонения от сроков представления бюджетной и бухгалтерской отчетности за отчетный финансовый год в Управление финансов </w:t>
            </w:r>
          </w:p>
        </w:tc>
        <w:tc>
          <w:tcPr>
            <w:tcW w:w="3686" w:type="dxa"/>
          </w:tcPr>
          <w:p w14:paraId="7810FE9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срок сданы все формы в составе отчетности</w:t>
            </w:r>
          </w:p>
        </w:tc>
        <w:tc>
          <w:tcPr>
            <w:tcW w:w="992" w:type="dxa"/>
          </w:tcPr>
          <w:p w14:paraId="3F03145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45B36081" w14:textId="77777777" w:rsidTr="000B4F93">
        <w:tc>
          <w:tcPr>
            <w:tcW w:w="624" w:type="dxa"/>
            <w:vMerge/>
          </w:tcPr>
          <w:p w14:paraId="133BC5F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726E6C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2A6F594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CC0A0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4D1B96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992" w:type="dxa"/>
          </w:tcPr>
          <w:p w14:paraId="0CC3918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70FD128" w14:textId="77777777" w:rsidTr="000B4F93">
        <w:tc>
          <w:tcPr>
            <w:tcW w:w="624" w:type="dxa"/>
            <w:vMerge/>
          </w:tcPr>
          <w:p w14:paraId="0D8A1AF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63A4BD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57CD24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09B865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7EB42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992" w:type="dxa"/>
          </w:tcPr>
          <w:p w14:paraId="5CD29E4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665081B" w14:textId="77777777" w:rsidTr="000B4F93">
        <w:tc>
          <w:tcPr>
            <w:tcW w:w="624" w:type="dxa"/>
            <w:vMerge w:val="restart"/>
          </w:tcPr>
          <w:p w14:paraId="54D7B58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  <w:r w:rsidR="00C26A4F">
              <w:rPr>
                <w:rFonts w:ascii="Times New Roman" w:hAnsi="Times New Roman" w:cs="Times New Roman"/>
              </w:rPr>
              <w:t>3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725D1A7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Качество бюджетной и бухгалтерской отчетности, представляемой главным администратором средств бюджета в Управление финансов </w:t>
            </w:r>
          </w:p>
        </w:tc>
        <w:tc>
          <w:tcPr>
            <w:tcW w:w="1880" w:type="dxa"/>
            <w:vMerge w:val="restart"/>
          </w:tcPr>
          <w:p w14:paraId="78CD608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79FD33D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Качество представленной бюджетной и </w:t>
            </w:r>
            <w:r w:rsidRPr="00DD54FA">
              <w:rPr>
                <w:rFonts w:ascii="Times New Roman" w:hAnsi="Times New Roman" w:cs="Times New Roman"/>
              </w:rPr>
              <w:t xml:space="preserve">бухгалтерской отчетности за отчетный финансовый год определяется по количеству фактов выявленных нарушений соответствия требованиям, установленным Межрегиональным </w:t>
            </w:r>
            <w:r w:rsidRPr="00DD54FA">
              <w:rPr>
                <w:rFonts w:ascii="Times New Roman" w:hAnsi="Times New Roman" w:cs="Times New Roman"/>
              </w:rPr>
              <w:lastRenderedPageBreak/>
              <w:t>операционным управлением федерального казначейства (далее - МОУ ФК), к составлению и представлению бюджетной (бухгалтерской) отчетности. Основание - протокол контроля МОУ ФК</w:t>
            </w:r>
          </w:p>
        </w:tc>
        <w:tc>
          <w:tcPr>
            <w:tcW w:w="3686" w:type="dxa"/>
          </w:tcPr>
          <w:p w14:paraId="01B9E73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Вся отчетность представлена с соблюдением установленных требований</w:t>
            </w:r>
          </w:p>
        </w:tc>
        <w:tc>
          <w:tcPr>
            <w:tcW w:w="992" w:type="dxa"/>
          </w:tcPr>
          <w:p w14:paraId="53E8006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5B539106" w14:textId="77777777" w:rsidTr="000B4F93">
        <w:tc>
          <w:tcPr>
            <w:tcW w:w="624" w:type="dxa"/>
            <w:vMerge/>
          </w:tcPr>
          <w:p w14:paraId="6CF4A84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0E7CB8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7772AD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1B37A8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D70A57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992" w:type="dxa"/>
          </w:tcPr>
          <w:p w14:paraId="5587F1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783B91DD" w14:textId="77777777" w:rsidTr="000B4F93">
        <w:tc>
          <w:tcPr>
            <w:tcW w:w="624" w:type="dxa"/>
            <w:vMerge/>
          </w:tcPr>
          <w:p w14:paraId="2FEF675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E5BB45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F21671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F7D75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0962BD" w14:textId="77777777" w:rsidR="000B4F93" w:rsidRPr="008B21BE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992" w:type="dxa"/>
          </w:tcPr>
          <w:p w14:paraId="721DB1D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CA85F03" w14:textId="77777777" w:rsidTr="000B4F93">
        <w:tc>
          <w:tcPr>
            <w:tcW w:w="624" w:type="dxa"/>
          </w:tcPr>
          <w:p w14:paraId="2057BDB4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2" w:type="dxa"/>
            <w:gridSpan w:val="5"/>
          </w:tcPr>
          <w:p w14:paraId="611563F4" w14:textId="77777777" w:rsidR="000B4F93" w:rsidRPr="00C26A4F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26A4F">
              <w:rPr>
                <w:rFonts w:ascii="Times New Roman" w:hAnsi="Times New Roman" w:cs="Times New Roman"/>
                <w:b/>
              </w:rPr>
              <w:t>4.</w:t>
            </w:r>
            <w:r w:rsidR="000B4F93" w:rsidRPr="00C26A4F">
              <w:rPr>
                <w:rFonts w:ascii="Times New Roman" w:hAnsi="Times New Roman" w:cs="Times New Roman"/>
                <w:b/>
              </w:rPr>
              <w:t>Качество организации и осуществления финансового контроля</w:t>
            </w:r>
          </w:p>
        </w:tc>
      </w:tr>
      <w:tr w:rsidR="000B4F93" w:rsidRPr="008B21BE" w14:paraId="0565204F" w14:textId="77777777" w:rsidTr="000B4F93">
        <w:tc>
          <w:tcPr>
            <w:tcW w:w="624" w:type="dxa"/>
            <w:vMerge w:val="restart"/>
          </w:tcPr>
          <w:p w14:paraId="3251A1A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00B23F0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в структуре главного администратора средств бюджета подразделения по осуществлению финансового контроля либо специалистов, на которых возложена обязанность по проведению контрольных мероприятий</w:t>
            </w:r>
          </w:p>
        </w:tc>
        <w:tc>
          <w:tcPr>
            <w:tcW w:w="1880" w:type="dxa"/>
            <w:vMerge w:val="restart"/>
          </w:tcPr>
          <w:p w14:paraId="5129E44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4F289DF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наличия в структуре главного администратора средств бюджета подразделения по осуществлению финансового контроля или специалистов, на которых возложена обязанность по проведению контрольных мероприятий - 2, в случае отсутствия в структуре главного администратора средств бюджета подразделения по осуществлению финансового контроля или специалистов, на которых возложена обязанность по проведению контрольных мероприятий - 0</w:t>
            </w:r>
          </w:p>
        </w:tc>
        <w:tc>
          <w:tcPr>
            <w:tcW w:w="3686" w:type="dxa"/>
          </w:tcPr>
          <w:p w14:paraId="643FF36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структуре главного администратора средств бюджета присутствует подразделение по осуществлению финансового контроля или специалисты, на которых возложена обязанность по проведению контрольных мероприятий</w:t>
            </w:r>
          </w:p>
        </w:tc>
        <w:tc>
          <w:tcPr>
            <w:tcW w:w="992" w:type="dxa"/>
          </w:tcPr>
          <w:p w14:paraId="046A846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795CB741" w14:textId="77777777" w:rsidTr="000B4F93">
        <w:tc>
          <w:tcPr>
            <w:tcW w:w="624" w:type="dxa"/>
            <w:vMerge/>
          </w:tcPr>
          <w:p w14:paraId="13952A7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C8B518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7C28AC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D52774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FB735E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структуре главного администратора средств бюджета отсутствует подразделение по осуществлению финансового контроля или специалисты, на которых возложена обязанность по проведению контрольных мероприятий</w:t>
            </w:r>
          </w:p>
        </w:tc>
        <w:tc>
          <w:tcPr>
            <w:tcW w:w="992" w:type="dxa"/>
          </w:tcPr>
          <w:p w14:paraId="429C184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1EC06670" w14:textId="77777777" w:rsidTr="000B4F93">
        <w:tc>
          <w:tcPr>
            <w:tcW w:w="624" w:type="dxa"/>
            <w:vMerge w:val="restart"/>
          </w:tcPr>
          <w:p w14:paraId="74EF39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1888D9E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учреждений, в которых главный администратор средств бюджета провел контрольные мероприятия в отчетном году, в общем количестве муниципальных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880" w:type="dxa"/>
            <w:vMerge w:val="restart"/>
          </w:tcPr>
          <w:p w14:paraId="551CD6A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4E62923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100%,</w:t>
            </w:r>
          </w:p>
          <w:p w14:paraId="368F220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18C07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4C9CFE0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учреждений, в которых главный администратор средств бюджета провел контрольные мероприятия в отчетном году, единиц,</w:t>
            </w:r>
          </w:p>
          <w:p w14:paraId="3DCA607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14:paraId="17E3436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Контрольными мероприятиями в отчетном году охвачено 50% и более муниципальных учреждений</w:t>
            </w:r>
          </w:p>
        </w:tc>
        <w:tc>
          <w:tcPr>
            <w:tcW w:w="992" w:type="dxa"/>
          </w:tcPr>
          <w:p w14:paraId="049D39D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714CE80A" w14:textId="77777777" w:rsidTr="000B4F93">
        <w:tc>
          <w:tcPr>
            <w:tcW w:w="624" w:type="dxa"/>
            <w:vMerge/>
          </w:tcPr>
          <w:p w14:paraId="5626AA2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45AA7B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4E0A92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9C6850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FE93B8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Контрольными мероприятиями в отчетном году охвачено от 25% до 50% муниципальных учреждений</w:t>
            </w:r>
          </w:p>
        </w:tc>
        <w:tc>
          <w:tcPr>
            <w:tcW w:w="992" w:type="dxa"/>
          </w:tcPr>
          <w:p w14:paraId="419E4F1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317C142D" w14:textId="77777777" w:rsidTr="000B4F93">
        <w:tc>
          <w:tcPr>
            <w:tcW w:w="624" w:type="dxa"/>
            <w:vMerge/>
          </w:tcPr>
          <w:p w14:paraId="2E6EBAC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90104F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72958C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840396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2E67C6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Контрольными мероприятиями в отчетном году охвачено менее 25% муниципальных учреждений</w:t>
            </w:r>
          </w:p>
        </w:tc>
        <w:tc>
          <w:tcPr>
            <w:tcW w:w="992" w:type="dxa"/>
          </w:tcPr>
          <w:p w14:paraId="2F3F7BC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94A870C" w14:textId="77777777" w:rsidTr="000B4F93">
        <w:tc>
          <w:tcPr>
            <w:tcW w:w="624" w:type="dxa"/>
            <w:vMerge w:val="restart"/>
          </w:tcPr>
          <w:p w14:paraId="001ED38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487" w:type="dxa"/>
            <w:vMerge w:val="restart"/>
          </w:tcPr>
          <w:p w14:paraId="39A47E1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учреждений, должностные лица которых привлечены к ответственности по результатам проведенных контрольных мероприятий, в общем </w:t>
            </w:r>
            <w:r w:rsidRPr="008B21BE">
              <w:rPr>
                <w:rFonts w:ascii="Times New Roman" w:hAnsi="Times New Roman" w:cs="Times New Roman"/>
              </w:rPr>
              <w:lastRenderedPageBreak/>
              <w:t>количестве муниципальных учреждений, в которых по результатам контрольных мероприятий установлены нарушения</w:t>
            </w:r>
          </w:p>
        </w:tc>
        <w:tc>
          <w:tcPr>
            <w:tcW w:w="1880" w:type="dxa"/>
            <w:vMerge w:val="restart"/>
          </w:tcPr>
          <w:p w14:paraId="7686E33E" w14:textId="77777777" w:rsidR="000B4F93" w:rsidRPr="008B21BE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0B4F93" w:rsidRPr="008B21BE">
              <w:rPr>
                <w:rFonts w:ascii="Times New Roman" w:hAnsi="Times New Roman" w:cs="Times New Roman"/>
              </w:rPr>
              <w:t xml:space="preserve">лавные администраторы средств бюджета, осуществляющие функции и </w:t>
            </w:r>
            <w:r w:rsidR="000B4F93" w:rsidRPr="008B21BE">
              <w:rPr>
                <w:rFonts w:ascii="Times New Roman" w:hAnsi="Times New Roman" w:cs="Times New Roman"/>
              </w:rPr>
              <w:lastRenderedPageBreak/>
              <w:t xml:space="preserve">полномочия учредителя </w:t>
            </w:r>
          </w:p>
        </w:tc>
        <w:tc>
          <w:tcPr>
            <w:tcW w:w="4357" w:type="dxa"/>
            <w:vMerge w:val="restart"/>
          </w:tcPr>
          <w:p w14:paraId="2FC8BF6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P = (R / U) x 100%,</w:t>
            </w:r>
          </w:p>
          <w:p w14:paraId="4363B24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2BA274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1A829DF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R - количество муниципальных учреждений, должностные лица которых привлечены к </w:t>
            </w:r>
            <w:r w:rsidRPr="008B21BE">
              <w:rPr>
                <w:rFonts w:ascii="Times New Roman" w:hAnsi="Times New Roman" w:cs="Times New Roman"/>
              </w:rPr>
              <w:lastRenderedPageBreak/>
              <w:t>ответственности по результатам проведенных контрольных мероприятий, единиц,</w:t>
            </w:r>
          </w:p>
          <w:p w14:paraId="1FF2391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учреждений, в которых по результатам контрольных мероприятий установлены нарушения, единиц</w:t>
            </w:r>
          </w:p>
        </w:tc>
        <w:tc>
          <w:tcPr>
            <w:tcW w:w="3686" w:type="dxa"/>
          </w:tcPr>
          <w:p w14:paraId="2A85CC1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Должностные лица привлечены к ответственности более чем в 80% случаев</w:t>
            </w:r>
          </w:p>
        </w:tc>
        <w:tc>
          <w:tcPr>
            <w:tcW w:w="992" w:type="dxa"/>
          </w:tcPr>
          <w:p w14:paraId="69F3CE9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4F7A9193" w14:textId="77777777" w:rsidTr="000B4F93">
        <w:tc>
          <w:tcPr>
            <w:tcW w:w="624" w:type="dxa"/>
            <w:vMerge/>
          </w:tcPr>
          <w:p w14:paraId="4B2BB6A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70B99C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31686E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243686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F08E84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Должностные лица привлечены к ответственности в 30 - 80% случаев</w:t>
            </w:r>
          </w:p>
        </w:tc>
        <w:tc>
          <w:tcPr>
            <w:tcW w:w="992" w:type="dxa"/>
          </w:tcPr>
          <w:p w14:paraId="13C3896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13D120AB" w14:textId="77777777" w:rsidTr="000B4F93">
        <w:tc>
          <w:tcPr>
            <w:tcW w:w="624" w:type="dxa"/>
            <w:vMerge/>
          </w:tcPr>
          <w:p w14:paraId="2C2FA2D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A872EA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F14C17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A4F9A9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AE9BBDE" w14:textId="77777777" w:rsidR="000B4F93" w:rsidRPr="008B21BE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Должностные лица привлечены к ответственности менее чем в 30% случаев</w:t>
            </w:r>
          </w:p>
        </w:tc>
        <w:tc>
          <w:tcPr>
            <w:tcW w:w="992" w:type="dxa"/>
          </w:tcPr>
          <w:p w14:paraId="63D8EB8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574547BE" w14:textId="77777777" w:rsidTr="000B4F93">
        <w:tc>
          <w:tcPr>
            <w:tcW w:w="624" w:type="dxa"/>
            <w:vMerge w:val="restart"/>
          </w:tcPr>
          <w:p w14:paraId="58DF0C8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87" w:type="dxa"/>
            <w:vMerge w:val="restart"/>
          </w:tcPr>
          <w:p w14:paraId="7FF13B2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Своевременность представления в Управление финансов отчета по контрольно-ревизионной работе</w:t>
            </w:r>
          </w:p>
        </w:tc>
        <w:tc>
          <w:tcPr>
            <w:tcW w:w="1880" w:type="dxa"/>
            <w:vMerge w:val="restart"/>
          </w:tcPr>
          <w:p w14:paraId="6478829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7E36D94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своевременного представления всех отчетов по контрольно-ревизионной работе (за I, II, III и IV кварталы отчетного года) - 2,</w:t>
            </w:r>
          </w:p>
          <w:p w14:paraId="1939A33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своевременного представления 3 из 4 отчетов по контрольно-ревизионной работе - 1,5,</w:t>
            </w:r>
          </w:p>
          <w:p w14:paraId="5337B16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своевременного представления 2 из 4 отчетов по контрольно-ревизионной работе - 1,</w:t>
            </w:r>
          </w:p>
          <w:p w14:paraId="1A9E75C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своевременного представления 1 и менее отчета по контрольно-ревизионной работе - 0</w:t>
            </w:r>
          </w:p>
        </w:tc>
        <w:tc>
          <w:tcPr>
            <w:tcW w:w="3686" w:type="dxa"/>
          </w:tcPr>
          <w:p w14:paraId="4C18D1D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Своевременно представлены все отчеты</w:t>
            </w:r>
          </w:p>
        </w:tc>
        <w:tc>
          <w:tcPr>
            <w:tcW w:w="992" w:type="dxa"/>
          </w:tcPr>
          <w:p w14:paraId="6F38208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047D7363" w14:textId="77777777" w:rsidTr="000B4F93">
        <w:tc>
          <w:tcPr>
            <w:tcW w:w="624" w:type="dxa"/>
            <w:vMerge/>
          </w:tcPr>
          <w:p w14:paraId="17DE165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E0D05E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4A7CB5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43024A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5FA7A3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Своевременно представлены 3 отчета из 4</w:t>
            </w:r>
          </w:p>
        </w:tc>
        <w:tc>
          <w:tcPr>
            <w:tcW w:w="992" w:type="dxa"/>
          </w:tcPr>
          <w:p w14:paraId="352FC3F6" w14:textId="77777777" w:rsidR="000B4F93" w:rsidRPr="008B21BE" w:rsidRDefault="000B4F93" w:rsidP="00C26A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1D4C00B1" w14:textId="77777777" w:rsidTr="000B4F93">
        <w:tc>
          <w:tcPr>
            <w:tcW w:w="624" w:type="dxa"/>
            <w:vMerge/>
          </w:tcPr>
          <w:p w14:paraId="5BC0473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A7940A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8B1420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33F8D0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811B74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Своевременно представлены 2 отчета из 4</w:t>
            </w:r>
          </w:p>
        </w:tc>
        <w:tc>
          <w:tcPr>
            <w:tcW w:w="992" w:type="dxa"/>
          </w:tcPr>
          <w:p w14:paraId="7AB217E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56BB672E" w14:textId="77777777" w:rsidTr="000B4F93">
        <w:tc>
          <w:tcPr>
            <w:tcW w:w="624" w:type="dxa"/>
            <w:vMerge/>
          </w:tcPr>
          <w:p w14:paraId="07C33EE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84FD02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8F1F5A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56B224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A0EC04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Своевременно представлен 1 отчет и менее</w:t>
            </w:r>
          </w:p>
        </w:tc>
        <w:tc>
          <w:tcPr>
            <w:tcW w:w="992" w:type="dxa"/>
          </w:tcPr>
          <w:p w14:paraId="72F25BD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1A9C2E63" w14:textId="77777777" w:rsidTr="000B4F93">
        <w:tc>
          <w:tcPr>
            <w:tcW w:w="624" w:type="dxa"/>
            <w:vMerge/>
          </w:tcPr>
          <w:p w14:paraId="6E72429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070ECB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7356D0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7A5D71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038F33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Исполнение представления и (или) предписания нарушено на срок от 1 месяца до 3 месяцев (включительно)</w:t>
            </w:r>
          </w:p>
        </w:tc>
        <w:tc>
          <w:tcPr>
            <w:tcW w:w="992" w:type="dxa"/>
          </w:tcPr>
          <w:p w14:paraId="73D7030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C0DB84F" w14:textId="77777777" w:rsidTr="000B4F93">
        <w:tc>
          <w:tcPr>
            <w:tcW w:w="624" w:type="dxa"/>
            <w:vMerge/>
          </w:tcPr>
          <w:p w14:paraId="74AC55C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2633D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42F0D0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C131D3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5544E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Исполнение представления и (или) предписания нарушено на срок от 3 месяцев до 6 месяцев (включительно)</w:t>
            </w:r>
          </w:p>
        </w:tc>
        <w:tc>
          <w:tcPr>
            <w:tcW w:w="992" w:type="dxa"/>
          </w:tcPr>
          <w:p w14:paraId="76418EBC" w14:textId="77777777" w:rsidR="000B4F93" w:rsidRPr="008B21BE" w:rsidRDefault="000B4F93" w:rsidP="00B45DA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0,5</w:t>
            </w:r>
          </w:p>
        </w:tc>
      </w:tr>
      <w:tr w:rsidR="000B4F93" w:rsidRPr="008B21BE" w14:paraId="30D78485" w14:textId="77777777" w:rsidTr="000B4F93">
        <w:tc>
          <w:tcPr>
            <w:tcW w:w="624" w:type="dxa"/>
            <w:vMerge/>
          </w:tcPr>
          <w:p w14:paraId="45648BD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D55621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FA1D66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EAB7F3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3C519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Исполнение представления и (или) предписания нарушено на срок более 6 месяцев</w:t>
            </w:r>
          </w:p>
        </w:tc>
        <w:tc>
          <w:tcPr>
            <w:tcW w:w="992" w:type="dxa"/>
          </w:tcPr>
          <w:p w14:paraId="391334A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CD672D5" w14:textId="77777777" w:rsidTr="000B4F93">
        <w:tc>
          <w:tcPr>
            <w:tcW w:w="624" w:type="dxa"/>
            <w:vMerge w:val="restart"/>
          </w:tcPr>
          <w:p w14:paraId="5703AF5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487" w:type="dxa"/>
            <w:vMerge w:val="restart"/>
          </w:tcPr>
          <w:p w14:paraId="436A925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Отсутствие расходов, взысканных с главного администратора средств бюджета и его подведомственных учреждений в соответствии с решениями налоговых органов</w:t>
            </w:r>
          </w:p>
        </w:tc>
        <w:tc>
          <w:tcPr>
            <w:tcW w:w="1880" w:type="dxa"/>
            <w:vMerge w:val="restart"/>
          </w:tcPr>
          <w:p w14:paraId="6A7C14F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353D95B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отсутствия расходов,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- 3;</w:t>
            </w:r>
          </w:p>
          <w:p w14:paraId="16A5274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наличия расходов, взысканных с главного администратора средств бюджета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3686" w:type="dxa"/>
          </w:tcPr>
          <w:p w14:paraId="58DFD50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992" w:type="dxa"/>
          </w:tcPr>
          <w:p w14:paraId="1DFC8DB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31BF3D38" w14:textId="77777777" w:rsidTr="000B4F93">
        <w:tc>
          <w:tcPr>
            <w:tcW w:w="624" w:type="dxa"/>
            <w:vMerge/>
          </w:tcPr>
          <w:p w14:paraId="4A005A2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A8F5EE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938FB3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A096BE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67C71D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расходов в соответствии с решениями налоговых органов</w:t>
            </w:r>
          </w:p>
        </w:tc>
        <w:tc>
          <w:tcPr>
            <w:tcW w:w="992" w:type="dxa"/>
          </w:tcPr>
          <w:p w14:paraId="5F288D3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6ADC106" w14:textId="77777777" w:rsidTr="000B4F93">
        <w:tc>
          <w:tcPr>
            <w:tcW w:w="624" w:type="dxa"/>
            <w:vMerge/>
          </w:tcPr>
          <w:p w14:paraId="109C61F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A6610C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89F4F6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2B7095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2ED913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100% и более</w:t>
            </w:r>
          </w:p>
        </w:tc>
        <w:tc>
          <w:tcPr>
            <w:tcW w:w="992" w:type="dxa"/>
          </w:tcPr>
          <w:p w14:paraId="5EE9B41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6E2F3DB" w14:textId="77777777" w:rsidTr="000B4F93">
        <w:tc>
          <w:tcPr>
            <w:tcW w:w="624" w:type="dxa"/>
            <w:vMerge w:val="restart"/>
          </w:tcPr>
          <w:p w14:paraId="12D2DCA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4</w:t>
            </w:r>
            <w:r w:rsidR="00C26A4F">
              <w:rPr>
                <w:rFonts w:ascii="Times New Roman" w:hAnsi="Times New Roman" w:cs="Times New Roman"/>
              </w:rPr>
              <w:t>4</w:t>
            </w:r>
            <w:r w:rsidRPr="008B21B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487" w:type="dxa"/>
            <w:vMerge w:val="restart"/>
          </w:tcPr>
          <w:p w14:paraId="3E677B2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Сумма, взысканная по исполнительным документам</w:t>
            </w:r>
          </w:p>
        </w:tc>
        <w:tc>
          <w:tcPr>
            <w:tcW w:w="1880" w:type="dxa"/>
            <w:vMerge w:val="restart"/>
          </w:tcPr>
          <w:p w14:paraId="22EBB55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357" w:type="dxa"/>
            <w:vMerge w:val="restart"/>
          </w:tcPr>
          <w:p w14:paraId="4798E3A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 = (S / E) x 100%,</w:t>
            </w:r>
          </w:p>
          <w:p w14:paraId="4F638DEF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948F01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3E2FECF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14:paraId="4FA2793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E - кассовое исполнение расходов главного администратора средств бюджета в отчетном финансовом году без учета межбюджетных трансфертов, тыс. рублей</w:t>
            </w:r>
          </w:p>
        </w:tc>
        <w:tc>
          <w:tcPr>
            <w:tcW w:w="3686" w:type="dxa"/>
          </w:tcPr>
          <w:p w14:paraId="27107F9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</w:tcPr>
          <w:p w14:paraId="3EFB39B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4423AB11" w14:textId="77777777" w:rsidTr="000B4F93">
        <w:tc>
          <w:tcPr>
            <w:tcW w:w="624" w:type="dxa"/>
            <w:vMerge/>
          </w:tcPr>
          <w:p w14:paraId="0BB1FD7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656719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D5064C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037059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DEC09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0%, но менее 0,25%</w:t>
            </w:r>
          </w:p>
        </w:tc>
        <w:tc>
          <w:tcPr>
            <w:tcW w:w="992" w:type="dxa"/>
          </w:tcPr>
          <w:p w14:paraId="618EF39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4827003B" w14:textId="77777777" w:rsidTr="000B4F93">
        <w:tc>
          <w:tcPr>
            <w:tcW w:w="624" w:type="dxa"/>
            <w:vMerge/>
          </w:tcPr>
          <w:p w14:paraId="2766826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2A520A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3E276D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1F5FD9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0E110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0,25% и более, но менее 0,5%</w:t>
            </w:r>
          </w:p>
        </w:tc>
        <w:tc>
          <w:tcPr>
            <w:tcW w:w="992" w:type="dxa"/>
          </w:tcPr>
          <w:p w14:paraId="27B0E3F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176B237" w14:textId="77777777" w:rsidTr="000B4F93">
        <w:tc>
          <w:tcPr>
            <w:tcW w:w="624" w:type="dxa"/>
            <w:vMerge/>
          </w:tcPr>
          <w:p w14:paraId="1B40AE6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B70610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146B2F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04D7A4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7583AD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0,5% и более</w:t>
            </w:r>
          </w:p>
        </w:tc>
        <w:tc>
          <w:tcPr>
            <w:tcW w:w="992" w:type="dxa"/>
          </w:tcPr>
          <w:p w14:paraId="1ED58C5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3BD82541" w14:textId="77777777" w:rsidTr="000B4F93">
        <w:tc>
          <w:tcPr>
            <w:tcW w:w="624" w:type="dxa"/>
          </w:tcPr>
          <w:p w14:paraId="419FA712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2" w:type="dxa"/>
            <w:gridSpan w:val="5"/>
          </w:tcPr>
          <w:p w14:paraId="24D93522" w14:textId="77777777" w:rsidR="000B4F93" w:rsidRPr="00C26A4F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26A4F">
              <w:rPr>
                <w:rFonts w:ascii="Times New Roman" w:hAnsi="Times New Roman" w:cs="Times New Roman"/>
                <w:b/>
              </w:rPr>
              <w:t>5.</w:t>
            </w:r>
            <w:r w:rsidR="000B4F93" w:rsidRPr="00C26A4F">
              <w:rPr>
                <w:rFonts w:ascii="Times New Roman" w:hAnsi="Times New Roman" w:cs="Times New Roman"/>
                <w:b/>
              </w:rPr>
              <w:t>Качество оказания муниципальных услуг</w:t>
            </w:r>
          </w:p>
        </w:tc>
      </w:tr>
      <w:tr w:rsidR="000B4F93" w:rsidRPr="008B21BE" w14:paraId="3ADABB64" w14:textId="77777777" w:rsidTr="000B4F93">
        <w:tc>
          <w:tcPr>
            <w:tcW w:w="624" w:type="dxa"/>
            <w:vMerge w:val="restart"/>
          </w:tcPr>
          <w:p w14:paraId="6E1A088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77C5FBA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правового акта главного администратора средств бюджета, утверждающего порядок составления, утверждения и ведения смет подведомственных муниципальных казенных учреждений</w:t>
            </w:r>
          </w:p>
        </w:tc>
        <w:tc>
          <w:tcPr>
            <w:tcW w:w="1880" w:type="dxa"/>
            <w:vMerge w:val="restart"/>
          </w:tcPr>
          <w:p w14:paraId="01553DE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имеющие подведомственные муниципальные казенные учреждения</w:t>
            </w:r>
          </w:p>
        </w:tc>
        <w:tc>
          <w:tcPr>
            <w:tcW w:w="4357" w:type="dxa"/>
            <w:vMerge w:val="restart"/>
          </w:tcPr>
          <w:p w14:paraId="3E35360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наличия правового акта главного администратора средств бюджета, - 2,</w:t>
            </w:r>
          </w:p>
          <w:p w14:paraId="1A66028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отсутствия правового акта главного администратора средств бюджета, - 0</w:t>
            </w:r>
          </w:p>
        </w:tc>
        <w:tc>
          <w:tcPr>
            <w:tcW w:w="3686" w:type="dxa"/>
          </w:tcPr>
          <w:p w14:paraId="567C00D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акт, утверждающий порядок составления, утверждения и ведения смет подведомственных муниципальных казенных учреждений, утвержден</w:t>
            </w:r>
          </w:p>
        </w:tc>
        <w:tc>
          <w:tcPr>
            <w:tcW w:w="992" w:type="dxa"/>
          </w:tcPr>
          <w:p w14:paraId="6E39CF8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21DAC85" w14:textId="77777777" w:rsidTr="000B4F93">
        <w:tc>
          <w:tcPr>
            <w:tcW w:w="624" w:type="dxa"/>
            <w:vMerge/>
          </w:tcPr>
          <w:p w14:paraId="7453CD4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DF6465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BF4C6F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882431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854439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отсутствует</w:t>
            </w:r>
          </w:p>
        </w:tc>
        <w:tc>
          <w:tcPr>
            <w:tcW w:w="992" w:type="dxa"/>
          </w:tcPr>
          <w:p w14:paraId="13B1ABE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38777977" w14:textId="77777777" w:rsidTr="000B4F93">
        <w:tc>
          <w:tcPr>
            <w:tcW w:w="624" w:type="dxa"/>
            <w:vMerge w:val="restart"/>
          </w:tcPr>
          <w:p w14:paraId="677022B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53F17DE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правового акта главного администратора средств бюджета, утверждающего порядок составления и утверждения планов финансово-хозяйственной деятельности муниципальных бюджетных,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880" w:type="dxa"/>
            <w:vMerge w:val="restart"/>
          </w:tcPr>
          <w:p w14:paraId="72771D0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5EA215F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наличия правового акта главного администратора средств бюджета - 2,</w:t>
            </w:r>
          </w:p>
          <w:p w14:paraId="0B30D4E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отсутствия правового акта главного администратора средств бюджета, - 0</w:t>
            </w:r>
          </w:p>
        </w:tc>
        <w:tc>
          <w:tcPr>
            <w:tcW w:w="3686" w:type="dxa"/>
          </w:tcPr>
          <w:p w14:paraId="6B659D8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главного администратора средств бюджета, утверждающий порядок составления и утверждения планов финансово-хозяйственной деятельности государственных бюджетных и автономных учреждений, в отношении которых главный администратор средств бюджета осуществляет функции и полномочия учредителя, составления отчетов об их исполнении, утвержден</w:t>
            </w:r>
          </w:p>
        </w:tc>
        <w:tc>
          <w:tcPr>
            <w:tcW w:w="992" w:type="dxa"/>
          </w:tcPr>
          <w:p w14:paraId="34583F0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10B951BE" w14:textId="77777777" w:rsidTr="000B4F93">
        <w:tc>
          <w:tcPr>
            <w:tcW w:w="624" w:type="dxa"/>
            <w:vMerge/>
          </w:tcPr>
          <w:p w14:paraId="5A7B965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2440FE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821F70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A0E2AD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C8E8AD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Правовой акт отсутствует</w:t>
            </w:r>
          </w:p>
        </w:tc>
        <w:tc>
          <w:tcPr>
            <w:tcW w:w="992" w:type="dxa"/>
          </w:tcPr>
          <w:p w14:paraId="43723DC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60B7B2CE" w14:textId="77777777" w:rsidTr="000B4F93">
        <w:tc>
          <w:tcPr>
            <w:tcW w:w="624" w:type="dxa"/>
            <w:vMerge w:val="restart"/>
          </w:tcPr>
          <w:p w14:paraId="308193F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487" w:type="dxa"/>
            <w:vMerge w:val="restart"/>
          </w:tcPr>
          <w:p w14:paraId="7615DEB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бюджетных учреждений, в отношении которых </w:t>
            </w:r>
            <w:r w:rsidRPr="008B21BE">
              <w:rPr>
                <w:rFonts w:ascii="Times New Roman" w:hAnsi="Times New Roman" w:cs="Times New Roman"/>
              </w:rPr>
              <w:lastRenderedPageBreak/>
              <w:t>главный администратор средств бюджета осуществляет функции и полномочия учредителя, выполнивших муниципальные задания на 100%, в общем объеме муниципальных учреждений, для которых главный администратор средств бюджета установил муниципальные задания</w:t>
            </w:r>
          </w:p>
        </w:tc>
        <w:tc>
          <w:tcPr>
            <w:tcW w:w="1880" w:type="dxa"/>
            <w:vMerge w:val="restart"/>
          </w:tcPr>
          <w:p w14:paraId="400EF67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Главные администраторы </w:t>
            </w:r>
            <w:r w:rsidRPr="008B21BE">
              <w:rPr>
                <w:rFonts w:ascii="Times New Roman" w:hAnsi="Times New Roman" w:cs="Times New Roman"/>
              </w:rPr>
              <w:lastRenderedPageBreak/>
              <w:t xml:space="preserve">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19120C2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P = (R / U) x 100%,</w:t>
            </w:r>
          </w:p>
          <w:p w14:paraId="6469BEC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7C82352" w14:textId="77777777" w:rsidR="000B4F93" w:rsidRPr="008B21BE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где</w:t>
            </w:r>
          </w:p>
          <w:p w14:paraId="63FFCA8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бюджетных учреждений, выполнивших муниципальные задания на 100%, единиц,</w:t>
            </w:r>
          </w:p>
          <w:p w14:paraId="67091FF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бюджетных, для которых главный администратор средств бюджета установил муниципальные задания, единиц</w:t>
            </w:r>
          </w:p>
        </w:tc>
        <w:tc>
          <w:tcPr>
            <w:tcW w:w="3686" w:type="dxa"/>
          </w:tcPr>
          <w:p w14:paraId="641C23C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992" w:type="dxa"/>
          </w:tcPr>
          <w:p w14:paraId="2695ED2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136672A9" w14:textId="77777777" w:rsidTr="000B4F93">
        <w:tc>
          <w:tcPr>
            <w:tcW w:w="624" w:type="dxa"/>
            <w:vMerge/>
          </w:tcPr>
          <w:p w14:paraId="0253672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4A9D0C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1BA912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D5F342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8606B6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100%, но более 95%</w:t>
            </w:r>
          </w:p>
        </w:tc>
        <w:tc>
          <w:tcPr>
            <w:tcW w:w="992" w:type="dxa"/>
          </w:tcPr>
          <w:p w14:paraId="760405F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50682904" w14:textId="77777777" w:rsidTr="000B4F93">
        <w:tc>
          <w:tcPr>
            <w:tcW w:w="624" w:type="dxa"/>
            <w:vMerge/>
          </w:tcPr>
          <w:p w14:paraId="5C49764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94AE36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901971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D0E368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4FC05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или менее, но более 90%</w:t>
            </w:r>
          </w:p>
        </w:tc>
        <w:tc>
          <w:tcPr>
            <w:tcW w:w="992" w:type="dxa"/>
          </w:tcPr>
          <w:p w14:paraId="6F9208C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7CFA80B5" w14:textId="77777777" w:rsidTr="000B4F93">
        <w:tc>
          <w:tcPr>
            <w:tcW w:w="624" w:type="dxa"/>
            <w:vMerge/>
          </w:tcPr>
          <w:p w14:paraId="46FA4D3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B709A1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9D306F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FBE2F0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200E5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или менее, но более 85%</w:t>
            </w:r>
          </w:p>
        </w:tc>
        <w:tc>
          <w:tcPr>
            <w:tcW w:w="992" w:type="dxa"/>
          </w:tcPr>
          <w:p w14:paraId="1ED2184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544050CF" w14:textId="77777777" w:rsidTr="000B4F93">
        <w:tc>
          <w:tcPr>
            <w:tcW w:w="624" w:type="dxa"/>
            <w:vMerge/>
          </w:tcPr>
          <w:p w14:paraId="312897F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D59B98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62EC2E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AF93DD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6C6340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3CC7B38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4E8C9F6" w14:textId="77777777" w:rsidTr="000B4F93">
        <w:tc>
          <w:tcPr>
            <w:tcW w:w="624" w:type="dxa"/>
            <w:vMerge w:val="restart"/>
          </w:tcPr>
          <w:p w14:paraId="4269099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87" w:type="dxa"/>
            <w:vMerge w:val="restart"/>
          </w:tcPr>
          <w:p w14:paraId="52A0B68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бюджетных учреждений, в отношении которых главный администратор средств бюджета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1880" w:type="dxa"/>
            <w:vMerge w:val="restart"/>
          </w:tcPr>
          <w:p w14:paraId="7A870B0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29BE9E9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(Q / V) x 100%,</w:t>
            </w:r>
          </w:p>
          <w:p w14:paraId="10D64CA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846DDE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21BB0AA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Q - количество муниципальных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14:paraId="1F959E6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выполнения муниципальных заданий, единиц,</w:t>
            </w:r>
          </w:p>
          <w:p w14:paraId="49EAFCE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V - общее количество муниципальных бюджетных, единиц</w:t>
            </w:r>
          </w:p>
        </w:tc>
        <w:tc>
          <w:tcPr>
            <w:tcW w:w="3686" w:type="dxa"/>
          </w:tcPr>
          <w:p w14:paraId="56F442A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14:paraId="73AE686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EEFB072" w14:textId="77777777" w:rsidTr="000B4F93">
        <w:tc>
          <w:tcPr>
            <w:tcW w:w="624" w:type="dxa"/>
            <w:vMerge/>
          </w:tcPr>
          <w:p w14:paraId="719883D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307702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F6765D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CBB77E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EF38E4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100%, но более 90%</w:t>
            </w:r>
          </w:p>
        </w:tc>
        <w:tc>
          <w:tcPr>
            <w:tcW w:w="992" w:type="dxa"/>
          </w:tcPr>
          <w:p w14:paraId="70A5AD2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EAB5121" w14:textId="77777777" w:rsidTr="000B4F93">
        <w:tc>
          <w:tcPr>
            <w:tcW w:w="624" w:type="dxa"/>
            <w:vMerge/>
          </w:tcPr>
          <w:p w14:paraId="6C50B6C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F81581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01E771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BCBF23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A17222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или менее, но более 80%</w:t>
            </w:r>
          </w:p>
        </w:tc>
        <w:tc>
          <w:tcPr>
            <w:tcW w:w="992" w:type="dxa"/>
          </w:tcPr>
          <w:p w14:paraId="0486490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FD05FDA" w14:textId="77777777" w:rsidTr="000B4F93">
        <w:tc>
          <w:tcPr>
            <w:tcW w:w="624" w:type="dxa"/>
            <w:vMerge/>
          </w:tcPr>
          <w:p w14:paraId="7D54277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07A0CB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545B8D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ED1087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43DA5F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80% или менее</w:t>
            </w:r>
          </w:p>
        </w:tc>
        <w:tc>
          <w:tcPr>
            <w:tcW w:w="992" w:type="dxa"/>
          </w:tcPr>
          <w:p w14:paraId="1C143F6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50A7561" w14:textId="77777777" w:rsidTr="000B4F93">
        <w:tc>
          <w:tcPr>
            <w:tcW w:w="624" w:type="dxa"/>
            <w:vMerge w:val="restart"/>
          </w:tcPr>
          <w:p w14:paraId="07FA127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487" w:type="dxa"/>
            <w:vMerge w:val="restart"/>
          </w:tcPr>
          <w:p w14:paraId="1FA2A0F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</w:t>
            </w:r>
          </w:p>
        </w:tc>
        <w:tc>
          <w:tcPr>
            <w:tcW w:w="1880" w:type="dxa"/>
            <w:vMerge w:val="restart"/>
          </w:tcPr>
          <w:p w14:paraId="3D05FFB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2A30F7F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(F / U) x 100%,</w:t>
            </w:r>
          </w:p>
          <w:p w14:paraId="33A56D5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C60555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46B6769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F - количество муниципальных учреждений, для руководителей которых оплата труда определяется с учетом результатов их профессиональной деятельности, единиц,</w:t>
            </w:r>
          </w:p>
          <w:p w14:paraId="60F0817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14:paraId="05A32FF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14:paraId="60749F2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4734A87F" w14:textId="77777777" w:rsidTr="000B4F93">
        <w:tc>
          <w:tcPr>
            <w:tcW w:w="624" w:type="dxa"/>
            <w:vMerge/>
          </w:tcPr>
          <w:p w14:paraId="2D45FEC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14AF6F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3F1858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39C423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CA51E5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100%, но более 90%</w:t>
            </w:r>
          </w:p>
        </w:tc>
        <w:tc>
          <w:tcPr>
            <w:tcW w:w="992" w:type="dxa"/>
          </w:tcPr>
          <w:p w14:paraId="4589815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35351B9C" w14:textId="77777777" w:rsidTr="000B4F93">
        <w:tc>
          <w:tcPr>
            <w:tcW w:w="624" w:type="dxa"/>
            <w:vMerge/>
          </w:tcPr>
          <w:p w14:paraId="4A30F69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36FD7C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4B551C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B0FBF8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343FC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или менее, но более 80%</w:t>
            </w:r>
          </w:p>
        </w:tc>
        <w:tc>
          <w:tcPr>
            <w:tcW w:w="992" w:type="dxa"/>
          </w:tcPr>
          <w:p w14:paraId="7D8011B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3BBC22C8" w14:textId="77777777" w:rsidTr="000B4F93">
        <w:tc>
          <w:tcPr>
            <w:tcW w:w="624" w:type="dxa"/>
            <w:vMerge/>
          </w:tcPr>
          <w:p w14:paraId="5171001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71C888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CAF9D8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83A49B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29A70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80% или менее, но более 70%</w:t>
            </w:r>
          </w:p>
        </w:tc>
        <w:tc>
          <w:tcPr>
            <w:tcW w:w="992" w:type="dxa"/>
          </w:tcPr>
          <w:p w14:paraId="4BF972F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11B3C158" w14:textId="77777777" w:rsidTr="000B4F93">
        <w:tc>
          <w:tcPr>
            <w:tcW w:w="624" w:type="dxa"/>
            <w:vMerge/>
          </w:tcPr>
          <w:p w14:paraId="3B8F1D3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C6070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ABCDDE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A9968C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55FBF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70% или менее</w:t>
            </w:r>
          </w:p>
        </w:tc>
        <w:tc>
          <w:tcPr>
            <w:tcW w:w="992" w:type="dxa"/>
          </w:tcPr>
          <w:p w14:paraId="5FB0838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53643324" w14:textId="77777777" w:rsidTr="000B4F93">
        <w:tc>
          <w:tcPr>
            <w:tcW w:w="624" w:type="dxa"/>
            <w:vMerge w:val="restart"/>
          </w:tcPr>
          <w:p w14:paraId="380D0FE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487" w:type="dxa"/>
            <w:vMerge w:val="restart"/>
          </w:tcPr>
          <w:p w14:paraId="68270C7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Периодичность мониторинга выполнения муниципальных заданий муниципальных бюджетных учреждений, в отношении которых главный администратор средств бюджета осуществляет функции и </w:t>
            </w:r>
            <w:r w:rsidRPr="008B21BE">
              <w:rPr>
                <w:rFonts w:ascii="Times New Roman" w:hAnsi="Times New Roman" w:cs="Times New Roman"/>
              </w:rPr>
              <w:lastRenderedPageBreak/>
              <w:t>полномочия учредителя</w:t>
            </w:r>
          </w:p>
        </w:tc>
        <w:tc>
          <w:tcPr>
            <w:tcW w:w="1880" w:type="dxa"/>
            <w:vMerge w:val="restart"/>
          </w:tcPr>
          <w:p w14:paraId="3D1545D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Главные администраторы средств бюджета, осуществляющие функции и полномочия </w:t>
            </w:r>
            <w:r w:rsidRPr="008B21BE">
              <w:rPr>
                <w:rFonts w:ascii="Times New Roman" w:hAnsi="Times New Roman" w:cs="Times New Roman"/>
              </w:rPr>
              <w:lastRenderedPageBreak/>
              <w:t xml:space="preserve">учредителя </w:t>
            </w:r>
          </w:p>
        </w:tc>
        <w:tc>
          <w:tcPr>
            <w:tcW w:w="4357" w:type="dxa"/>
            <w:vMerge w:val="restart"/>
          </w:tcPr>
          <w:p w14:paraId="7425D79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В случае проведения ежемесячного мониторинга выполнения муниципальных заданий - 3, в случае проведения ежеквартального мониторинга выполнения муниципальных заданий - 2, в случае проведения ежегодного мониторинга выполнения муниципальных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заданий - 1, в случае отсутствия проведения мониторинга выполнения муниципальных заданий - 0</w:t>
            </w:r>
          </w:p>
        </w:tc>
        <w:tc>
          <w:tcPr>
            <w:tcW w:w="3686" w:type="dxa"/>
          </w:tcPr>
          <w:p w14:paraId="6ACCD7C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Мониторинг выполнения муниципальных заданий осуществляется ежемесячно</w:t>
            </w:r>
          </w:p>
        </w:tc>
        <w:tc>
          <w:tcPr>
            <w:tcW w:w="992" w:type="dxa"/>
          </w:tcPr>
          <w:p w14:paraId="4F7EED5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11BE2AB3" w14:textId="77777777" w:rsidTr="000B4F93">
        <w:tc>
          <w:tcPr>
            <w:tcW w:w="624" w:type="dxa"/>
            <w:vMerge/>
          </w:tcPr>
          <w:p w14:paraId="460AD4A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88DE09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5ECEDD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D6D692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9672C3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Мониторинг выполнения муниципальных заданий осуществляется ежеквартально</w:t>
            </w:r>
          </w:p>
        </w:tc>
        <w:tc>
          <w:tcPr>
            <w:tcW w:w="992" w:type="dxa"/>
          </w:tcPr>
          <w:p w14:paraId="0619402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DD8F18D" w14:textId="77777777" w:rsidTr="000B4F93">
        <w:tc>
          <w:tcPr>
            <w:tcW w:w="624" w:type="dxa"/>
            <w:vMerge/>
          </w:tcPr>
          <w:p w14:paraId="4778E06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345C5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26AE2A4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298DEC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A85CB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Мониторинг выполнения муниципальных заданий осуществляется ежегодно</w:t>
            </w:r>
          </w:p>
        </w:tc>
        <w:tc>
          <w:tcPr>
            <w:tcW w:w="992" w:type="dxa"/>
          </w:tcPr>
          <w:p w14:paraId="7EFA27E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2F5D627E" w14:textId="77777777" w:rsidTr="000B4F93">
        <w:tc>
          <w:tcPr>
            <w:tcW w:w="624" w:type="dxa"/>
            <w:vMerge/>
          </w:tcPr>
          <w:p w14:paraId="66B7902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B22118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506DDA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37139D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C3AF9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Мониторинг выполнения муниципальных заданий не осуществляется</w:t>
            </w:r>
          </w:p>
        </w:tc>
        <w:tc>
          <w:tcPr>
            <w:tcW w:w="992" w:type="dxa"/>
          </w:tcPr>
          <w:p w14:paraId="5334E5B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3ACB3A01" w14:textId="77777777" w:rsidTr="000B4F93">
        <w:tc>
          <w:tcPr>
            <w:tcW w:w="624" w:type="dxa"/>
            <w:vMerge w:val="restart"/>
          </w:tcPr>
          <w:p w14:paraId="2C983A6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487" w:type="dxa"/>
            <w:vMerge w:val="restart"/>
          </w:tcPr>
          <w:p w14:paraId="6705C8A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нормативного правового акта, утверждающего значения нормативных затрат на оказание муниципальных услуг (выполнение муниципальных работ)</w:t>
            </w:r>
          </w:p>
        </w:tc>
        <w:tc>
          <w:tcPr>
            <w:tcW w:w="1880" w:type="dxa"/>
            <w:vMerge w:val="restart"/>
          </w:tcPr>
          <w:p w14:paraId="63EF87D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осуществляющие функции и полномочия учредителя </w:t>
            </w:r>
          </w:p>
        </w:tc>
        <w:tc>
          <w:tcPr>
            <w:tcW w:w="4357" w:type="dxa"/>
            <w:vMerge w:val="restart"/>
          </w:tcPr>
          <w:p w14:paraId="773AD60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Y) x 100%,</w:t>
            </w:r>
          </w:p>
          <w:p w14:paraId="2732FBE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9F7A45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5C677C8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услуг (работ) из Регионального перечня (классификатора) государственных (муниципальных) услуг и работ (далее - Региональный перечень), включенных в муниципальных задание, по которым нормативным правовым актом утверждены значения нормативных затрат на оказание муниципальных услуг (выполнение муниципальных работ), единиц;</w:t>
            </w:r>
          </w:p>
          <w:p w14:paraId="09207334" w14:textId="77777777" w:rsidR="000B4F93" w:rsidRPr="008B21BE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Y - общее количество муниципальных (работ) из Регионального перечня, включенных в муниципальных задание, единиц</w:t>
            </w:r>
          </w:p>
        </w:tc>
        <w:tc>
          <w:tcPr>
            <w:tcW w:w="3686" w:type="dxa"/>
          </w:tcPr>
          <w:p w14:paraId="3CF03B8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Утверждены значения нормативных затрат на оказание всех муниципальных (работ) из Регионального перечня</w:t>
            </w:r>
          </w:p>
        </w:tc>
        <w:tc>
          <w:tcPr>
            <w:tcW w:w="992" w:type="dxa"/>
          </w:tcPr>
          <w:p w14:paraId="672969C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EB0614C" w14:textId="77777777" w:rsidTr="000B4F93">
        <w:tc>
          <w:tcPr>
            <w:tcW w:w="624" w:type="dxa"/>
            <w:vMerge/>
          </w:tcPr>
          <w:p w14:paraId="217CFBE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2D78D1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24CF8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4DDDDA3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308633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Утверждены значения нормативных затрат на оказание не менее 50% муниципальных услуг (работ) из Регионального перечня</w:t>
            </w:r>
          </w:p>
        </w:tc>
        <w:tc>
          <w:tcPr>
            <w:tcW w:w="992" w:type="dxa"/>
          </w:tcPr>
          <w:p w14:paraId="03D21D0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644590E6" w14:textId="77777777" w:rsidTr="000B4F93">
        <w:tc>
          <w:tcPr>
            <w:tcW w:w="624" w:type="dxa"/>
            <w:vMerge/>
          </w:tcPr>
          <w:p w14:paraId="3F916C9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48FF976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05F126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A51825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401E85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Утверждены значения нормативных затрат на оказание менее 50% муниципальных услуг (работ) из Регионального перечня</w:t>
            </w:r>
          </w:p>
        </w:tc>
        <w:tc>
          <w:tcPr>
            <w:tcW w:w="992" w:type="dxa"/>
          </w:tcPr>
          <w:p w14:paraId="283A6BC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674EA92" w14:textId="77777777" w:rsidTr="000B4F93">
        <w:tc>
          <w:tcPr>
            <w:tcW w:w="624" w:type="dxa"/>
            <w:vMerge w:val="restart"/>
          </w:tcPr>
          <w:p w14:paraId="5BD4BF1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487" w:type="dxa"/>
            <w:vMerge w:val="restart"/>
          </w:tcPr>
          <w:p w14:paraId="0BB2BE2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учреждений,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 (в кратности до 4)</w:t>
            </w:r>
          </w:p>
        </w:tc>
        <w:tc>
          <w:tcPr>
            <w:tcW w:w="1880" w:type="dxa"/>
            <w:vMerge w:val="restart"/>
          </w:tcPr>
          <w:p w14:paraId="6335A2E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8B21BE">
              <w:rPr>
                <w:rFonts w:ascii="Times New Roman" w:hAnsi="Times New Roman" w:cs="Times New Roman"/>
              </w:rPr>
              <w:t xml:space="preserve">Главные администраторы средств бюджета, имеющие подведомственные муниципальные казенные учреждения и </w:t>
            </w:r>
            <w:proofErr w:type="gramStart"/>
            <w:r w:rsidRPr="008B21BE">
              <w:rPr>
                <w:rFonts w:ascii="Times New Roman" w:hAnsi="Times New Roman" w:cs="Times New Roman"/>
              </w:rPr>
              <w:t>осуществляющие функции</w:t>
            </w:r>
            <w:proofErr w:type="gramEnd"/>
            <w:r w:rsidRPr="008B21BE">
              <w:rPr>
                <w:rFonts w:ascii="Times New Roman" w:hAnsi="Times New Roman" w:cs="Times New Roman"/>
              </w:rPr>
              <w:t xml:space="preserve"> и полномочия учредителя муниципальных бюджетных и автономных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4357" w:type="dxa"/>
            <w:vMerge w:val="restart"/>
          </w:tcPr>
          <w:p w14:paraId="1BB65AD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P = (R / U) x 100%,</w:t>
            </w:r>
          </w:p>
          <w:p w14:paraId="3DC8DB4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D910A7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204B184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учреждений,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единиц</w:t>
            </w:r>
          </w:p>
          <w:p w14:paraId="7BEF133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U - общее количество муниципальных учреждений, в отношении которых главный администратор средств бюджета осуществляет </w:t>
            </w:r>
            <w:r w:rsidRPr="008B21BE">
              <w:rPr>
                <w:rFonts w:ascii="Times New Roman" w:hAnsi="Times New Roman" w:cs="Times New Roman"/>
              </w:rPr>
              <w:lastRenderedPageBreak/>
              <w:t>функции и полномочия учредителя, единиц</w:t>
            </w:r>
          </w:p>
        </w:tc>
        <w:tc>
          <w:tcPr>
            <w:tcW w:w="3686" w:type="dxa"/>
          </w:tcPr>
          <w:p w14:paraId="1DC1F4E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0%</w:t>
            </w:r>
          </w:p>
        </w:tc>
        <w:tc>
          <w:tcPr>
            <w:tcW w:w="992" w:type="dxa"/>
          </w:tcPr>
          <w:p w14:paraId="34DC675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</w:tr>
      <w:tr w:rsidR="000B4F93" w:rsidRPr="008B21BE" w14:paraId="13B2340C" w14:textId="77777777" w:rsidTr="000B4F93">
        <w:tc>
          <w:tcPr>
            <w:tcW w:w="624" w:type="dxa"/>
            <w:vMerge/>
          </w:tcPr>
          <w:p w14:paraId="4E57897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F41EE22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14:paraId="6F593589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14:paraId="4C67C8E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492EA6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0%, но менее 10%</w:t>
            </w:r>
          </w:p>
        </w:tc>
        <w:tc>
          <w:tcPr>
            <w:tcW w:w="992" w:type="dxa"/>
          </w:tcPr>
          <w:p w14:paraId="5337833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2A5553E9" w14:textId="77777777" w:rsidTr="000B4F93">
        <w:tc>
          <w:tcPr>
            <w:tcW w:w="624" w:type="dxa"/>
            <w:vMerge/>
          </w:tcPr>
          <w:p w14:paraId="36835A0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8214B5B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14:paraId="6054BE38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14:paraId="2E12543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035B51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10% или более, но менее 20%</w:t>
            </w:r>
          </w:p>
        </w:tc>
        <w:tc>
          <w:tcPr>
            <w:tcW w:w="992" w:type="dxa"/>
          </w:tcPr>
          <w:p w14:paraId="77704D6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68D7C6BC" w14:textId="77777777" w:rsidTr="000B4F93">
        <w:tc>
          <w:tcPr>
            <w:tcW w:w="624" w:type="dxa"/>
            <w:vMerge/>
          </w:tcPr>
          <w:p w14:paraId="2680EB3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ACB463D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14:paraId="235255AC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14:paraId="28AD743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1501575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20% или более, но менее 30%</w:t>
            </w:r>
          </w:p>
        </w:tc>
        <w:tc>
          <w:tcPr>
            <w:tcW w:w="992" w:type="dxa"/>
          </w:tcPr>
          <w:p w14:paraId="1853FB2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1655E737" w14:textId="77777777" w:rsidTr="000B4F93">
        <w:tc>
          <w:tcPr>
            <w:tcW w:w="624" w:type="dxa"/>
            <w:vMerge/>
          </w:tcPr>
          <w:p w14:paraId="38F00EE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C77E637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0" w:type="dxa"/>
            <w:vMerge/>
          </w:tcPr>
          <w:p w14:paraId="4EC7BE52" w14:textId="77777777" w:rsidR="000B4F93" w:rsidRPr="008B21BE" w:rsidRDefault="000B4F93" w:rsidP="000B4F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7" w:type="dxa"/>
            <w:vMerge/>
          </w:tcPr>
          <w:p w14:paraId="5FDD30D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A6CAB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30% и более</w:t>
            </w:r>
          </w:p>
        </w:tc>
        <w:tc>
          <w:tcPr>
            <w:tcW w:w="992" w:type="dxa"/>
          </w:tcPr>
          <w:p w14:paraId="70BCCE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6626D8E9" w14:textId="77777777" w:rsidTr="000B4F93">
        <w:tc>
          <w:tcPr>
            <w:tcW w:w="624" w:type="dxa"/>
            <w:vMerge w:val="restart"/>
          </w:tcPr>
          <w:p w14:paraId="7893D58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C26A4F">
              <w:rPr>
                <w:rFonts w:ascii="Times New Roman" w:hAnsi="Times New Roman" w:cs="Times New Roman"/>
              </w:rPr>
              <w:t>5</w:t>
            </w:r>
            <w:r w:rsidRPr="008B21BE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487" w:type="dxa"/>
            <w:vMerge w:val="restart"/>
          </w:tcPr>
          <w:p w14:paraId="5A74D21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Динамика объема доходов от оказания платных муниципальных услуг (выполнения платных муниципальных работ)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 отчетном году в сравнении с предыдущим годом</w:t>
            </w:r>
          </w:p>
          <w:p w14:paraId="4EABF7F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 w:val="restart"/>
          </w:tcPr>
          <w:p w14:paraId="3653DEF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14:paraId="4A9DCB0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((D - S) / S) x 100%,</w:t>
            </w:r>
          </w:p>
          <w:p w14:paraId="22838E5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F8403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6DC3BEE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D - объем доходов от оказания платных муниципальных услуг (выполнения муниципальных работ) муниципальных бюджетных и автономных учреждений, в отчетном году, тыс. рублей;</w:t>
            </w:r>
          </w:p>
          <w:p w14:paraId="097F0CE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S - объем доходов от оказания платных муниципальных услуг (выполнения муниципальных работ) муниципальных бюджетных и автономных учреждений, в году, предшествующем отчетному году, тыс. рублей</w:t>
            </w:r>
          </w:p>
        </w:tc>
        <w:tc>
          <w:tcPr>
            <w:tcW w:w="3686" w:type="dxa"/>
          </w:tcPr>
          <w:p w14:paraId="6A1F4FF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Доходы от оказания платных муниципальных услуг (выполнения муниципальных работ) выросли на 10% или более</w:t>
            </w:r>
          </w:p>
        </w:tc>
        <w:tc>
          <w:tcPr>
            <w:tcW w:w="992" w:type="dxa"/>
          </w:tcPr>
          <w:p w14:paraId="4E4C74B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2DE80E01" w14:textId="77777777" w:rsidTr="000B4F93">
        <w:tc>
          <w:tcPr>
            <w:tcW w:w="624" w:type="dxa"/>
            <w:vMerge/>
          </w:tcPr>
          <w:p w14:paraId="7B5C5E9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1A517E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591CA8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514B62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69CC6B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Доходы от оказания платных муниципальных услуг (выполнения муниципальных работ)) выросли более чем на 5%, но не более чем на 10%</w:t>
            </w:r>
          </w:p>
        </w:tc>
        <w:tc>
          <w:tcPr>
            <w:tcW w:w="992" w:type="dxa"/>
          </w:tcPr>
          <w:p w14:paraId="17803E7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9500AB3" w14:textId="77777777" w:rsidTr="000B4F93">
        <w:tc>
          <w:tcPr>
            <w:tcW w:w="624" w:type="dxa"/>
            <w:vMerge/>
          </w:tcPr>
          <w:p w14:paraId="3A6E027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9629C9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71D967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521E54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066191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Доходы от оказания платных муниципальных услуг (выполнения муниципальных работ) выросли не более чем на 5%</w:t>
            </w:r>
          </w:p>
        </w:tc>
        <w:tc>
          <w:tcPr>
            <w:tcW w:w="992" w:type="dxa"/>
          </w:tcPr>
          <w:p w14:paraId="37DDF6C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3859D45" w14:textId="77777777" w:rsidTr="000B4F93">
        <w:tc>
          <w:tcPr>
            <w:tcW w:w="624" w:type="dxa"/>
            <w:vMerge/>
          </w:tcPr>
          <w:p w14:paraId="6EB764E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CA6864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B7AFB0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7FD518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C2E5A9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Доходы от оказания платных муниципальных услуг (выполнения муниципальных работ) не изменились или снизились</w:t>
            </w:r>
          </w:p>
        </w:tc>
        <w:tc>
          <w:tcPr>
            <w:tcW w:w="992" w:type="dxa"/>
          </w:tcPr>
          <w:p w14:paraId="195596C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524FA110" w14:textId="77777777" w:rsidTr="000B4F93">
        <w:tc>
          <w:tcPr>
            <w:tcW w:w="624" w:type="dxa"/>
          </w:tcPr>
          <w:p w14:paraId="37EF1F28" w14:textId="77777777" w:rsidR="000B4F93" w:rsidRPr="008B21BE" w:rsidRDefault="000B4F93" w:rsidP="000B4F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2" w:type="dxa"/>
            <w:gridSpan w:val="5"/>
          </w:tcPr>
          <w:p w14:paraId="6B8B191F" w14:textId="77777777" w:rsidR="000B4F93" w:rsidRPr="00C26A4F" w:rsidRDefault="00C26A4F" w:rsidP="00C26A4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26A4F">
              <w:rPr>
                <w:rFonts w:ascii="Times New Roman" w:hAnsi="Times New Roman" w:cs="Times New Roman"/>
                <w:b/>
              </w:rPr>
              <w:t>6.</w:t>
            </w:r>
            <w:r w:rsidR="000B4F93" w:rsidRPr="00C26A4F">
              <w:rPr>
                <w:rFonts w:ascii="Times New Roman" w:hAnsi="Times New Roman" w:cs="Times New Roman"/>
                <w:b/>
              </w:rPr>
              <w:t>Обеспечение публичности и открытости информации о деятельности главного администратора средств бюджета в сфере управления муниципальными финансами, а также открытости информации о деятельности муниципальных учреждений</w:t>
            </w:r>
          </w:p>
        </w:tc>
      </w:tr>
      <w:tr w:rsidR="000B4F93" w:rsidRPr="008B21BE" w14:paraId="6B899CDD" w14:textId="77777777" w:rsidTr="000B4F93">
        <w:tc>
          <w:tcPr>
            <w:tcW w:w="624" w:type="dxa"/>
            <w:vMerge w:val="restart"/>
          </w:tcPr>
          <w:p w14:paraId="53E2C4B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87" w:type="dxa"/>
            <w:vMerge w:val="restart"/>
          </w:tcPr>
          <w:p w14:paraId="3DA29660" w14:textId="77777777" w:rsidR="000B4F93" w:rsidRPr="008B21BE" w:rsidRDefault="000B4F93" w:rsidP="00DD5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Размещение на официальных сайтах в информационно-телекоммуникационной сети "Интернет" отчетов о реализации муниципальных программ муниципального образования «</w:t>
            </w:r>
            <w:r w:rsidR="00954DB7">
              <w:rPr>
                <w:rFonts w:ascii="Times New Roman" w:hAnsi="Times New Roman" w:cs="Times New Roman"/>
              </w:rPr>
              <w:t>Сюмсинский</w:t>
            </w:r>
            <w:r w:rsidRPr="008B21B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80" w:type="dxa"/>
            <w:vMerge w:val="restart"/>
          </w:tcPr>
          <w:p w14:paraId="216FA33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являющиеся ответственными исполнителями муниципальных программ, главные администраторы средств бюджета, являющиеся ответственными исполнителями отдельных подпрограмм</w:t>
            </w:r>
          </w:p>
        </w:tc>
        <w:tc>
          <w:tcPr>
            <w:tcW w:w="4357" w:type="dxa"/>
            <w:vMerge w:val="restart"/>
          </w:tcPr>
          <w:p w14:paraId="52D438C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размещения на официальном сайте в информационно-телекоммуникационной сети "Интернет" отчетов о реализации муниципальных программ за I полугодие отчетного финансового года и за отчетный финансовый год - 3;</w:t>
            </w:r>
          </w:p>
          <w:p w14:paraId="32925FE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размещения на официальном сайте в информационно-телекоммуникационной сети "Интернет" отчетов о реализации муниципальных программ за отчетный финансовый год - 2;</w:t>
            </w:r>
          </w:p>
          <w:p w14:paraId="3475798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размещения на официальном сайте в информационно-телекоммуникационной сети "Интернет" отчетов о реализации муниципальных программ за I полугодие </w:t>
            </w:r>
            <w:r w:rsidRPr="008B21BE">
              <w:rPr>
                <w:rFonts w:ascii="Times New Roman" w:hAnsi="Times New Roman" w:cs="Times New Roman"/>
              </w:rPr>
              <w:lastRenderedPageBreak/>
              <w:t>отчетного финансового года - 1;</w:t>
            </w:r>
          </w:p>
          <w:p w14:paraId="19C3353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 в случае отсутствия размещения на официальном сайте в информационно-телекоммуникационной сети "Интернет" отчетов о реализации муниципальных программ за отчетный финансовый год - 0.</w:t>
            </w:r>
          </w:p>
          <w:p w14:paraId="70DE23C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Если главный администратор средств бюджета является ответственным исполнителем двух и более муниципальных программ, итоговая оценка по показателю корректируется на коэффициент, рассчитываемый как отношение количества муниципальных программ, по которым размещены отчеты на официальном сайте в информационно-телекоммуникационной сети "Интернет", к общему количеству муниципальных программ, в отношении которых главный администратор средств бюджета является ответственным исполнителем</w:t>
            </w:r>
          </w:p>
        </w:tc>
        <w:tc>
          <w:tcPr>
            <w:tcW w:w="3686" w:type="dxa"/>
          </w:tcPr>
          <w:p w14:paraId="1510439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В случае размещения отчетов о реализации муниципальных программ за I полугодие отчетного финансового года и за отчетный финансовый год</w:t>
            </w:r>
          </w:p>
        </w:tc>
        <w:tc>
          <w:tcPr>
            <w:tcW w:w="992" w:type="dxa"/>
          </w:tcPr>
          <w:p w14:paraId="2BFEDDA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3ED55F13" w14:textId="77777777" w:rsidTr="000B4F93">
        <w:tc>
          <w:tcPr>
            <w:tcW w:w="624" w:type="dxa"/>
            <w:vMerge/>
          </w:tcPr>
          <w:p w14:paraId="1953C4A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DABB93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FEE6E6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90ED21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9F9B3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размещения отчетов о реализации муниципальных программ за отчетный финансовый год</w:t>
            </w:r>
          </w:p>
        </w:tc>
        <w:tc>
          <w:tcPr>
            <w:tcW w:w="992" w:type="dxa"/>
          </w:tcPr>
          <w:p w14:paraId="2E138B5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75D596C" w14:textId="77777777" w:rsidTr="000B4F93">
        <w:tc>
          <w:tcPr>
            <w:tcW w:w="624" w:type="dxa"/>
            <w:vMerge/>
          </w:tcPr>
          <w:p w14:paraId="1AAD26E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FBA654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2CCD1EB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41FB03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EB8ED9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размещения отчетов о реализации муниципальных программ за I полугодие отчетного финансового года</w:t>
            </w:r>
          </w:p>
        </w:tc>
        <w:tc>
          <w:tcPr>
            <w:tcW w:w="992" w:type="dxa"/>
          </w:tcPr>
          <w:p w14:paraId="7780E85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45BBDC80" w14:textId="77777777" w:rsidTr="000B4F93">
        <w:tc>
          <w:tcPr>
            <w:tcW w:w="624" w:type="dxa"/>
            <w:vMerge/>
          </w:tcPr>
          <w:p w14:paraId="433C509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BEC67D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758FC7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BDA858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94232A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В случае отсутствия размещения отчетов о реализации муниципальных программ </w:t>
            </w:r>
          </w:p>
        </w:tc>
        <w:tc>
          <w:tcPr>
            <w:tcW w:w="992" w:type="dxa"/>
          </w:tcPr>
          <w:p w14:paraId="3B9E5F5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1440BF40" w14:textId="77777777" w:rsidTr="000B4F93">
        <w:tc>
          <w:tcPr>
            <w:tcW w:w="624" w:type="dxa"/>
            <w:vMerge w:val="restart"/>
          </w:tcPr>
          <w:p w14:paraId="5307032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87" w:type="dxa"/>
            <w:vMerge w:val="restart"/>
          </w:tcPr>
          <w:p w14:paraId="4F11A5A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Полнота отражения информации о начислениях в Государственной информационной системе о муниципальных платежах (далее - ГИС ГМП)</w:t>
            </w:r>
          </w:p>
        </w:tc>
        <w:tc>
          <w:tcPr>
            <w:tcW w:w="1880" w:type="dxa"/>
            <w:vMerge w:val="restart"/>
          </w:tcPr>
          <w:p w14:paraId="730D8688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доходов</w:t>
            </w:r>
          </w:p>
        </w:tc>
        <w:tc>
          <w:tcPr>
            <w:tcW w:w="4357" w:type="dxa"/>
            <w:vMerge w:val="restart"/>
          </w:tcPr>
          <w:p w14:paraId="68EF017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N / F x 100%,</w:t>
            </w:r>
          </w:p>
          <w:p w14:paraId="34175DF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F7B8CC3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41D4071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14:paraId="7E2170C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3686" w:type="dxa"/>
          </w:tcPr>
          <w:p w14:paraId="63F121B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34A760F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22D17D2E" w14:textId="77777777" w:rsidTr="000B4F93">
        <w:tc>
          <w:tcPr>
            <w:tcW w:w="624" w:type="dxa"/>
            <w:vMerge/>
          </w:tcPr>
          <w:p w14:paraId="12F5BEF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8ABAC7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D0568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390FEF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91585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75%</w:t>
            </w:r>
          </w:p>
        </w:tc>
        <w:tc>
          <w:tcPr>
            <w:tcW w:w="992" w:type="dxa"/>
          </w:tcPr>
          <w:p w14:paraId="1EF7C87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148DD42" w14:textId="77777777" w:rsidTr="000B4F93">
        <w:tc>
          <w:tcPr>
            <w:tcW w:w="624" w:type="dxa"/>
            <w:vMerge/>
          </w:tcPr>
          <w:p w14:paraId="59BC174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FD659F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D45F14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F472D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A3C4D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75% и менее, но более 50%</w:t>
            </w:r>
          </w:p>
        </w:tc>
        <w:tc>
          <w:tcPr>
            <w:tcW w:w="992" w:type="dxa"/>
          </w:tcPr>
          <w:p w14:paraId="6DC247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C864E6F" w14:textId="77777777" w:rsidTr="000B4F93">
        <w:tc>
          <w:tcPr>
            <w:tcW w:w="624" w:type="dxa"/>
            <w:vMerge/>
          </w:tcPr>
          <w:p w14:paraId="735D14E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4F7B9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E8BF79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AA54B8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4FF37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50% или менее</w:t>
            </w:r>
          </w:p>
        </w:tc>
        <w:tc>
          <w:tcPr>
            <w:tcW w:w="992" w:type="dxa"/>
          </w:tcPr>
          <w:p w14:paraId="603C834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240EF79D" w14:textId="77777777" w:rsidTr="000B4F93">
        <w:tc>
          <w:tcPr>
            <w:tcW w:w="624" w:type="dxa"/>
            <w:vMerge w:val="restart"/>
          </w:tcPr>
          <w:p w14:paraId="177BBEE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487" w:type="dxa"/>
            <w:vMerge w:val="restart"/>
          </w:tcPr>
          <w:p w14:paraId="0157A82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муниципальные задания на отчетный финансовый год </w:t>
            </w:r>
            <w:r w:rsidRPr="008B21BE">
              <w:rPr>
                <w:rFonts w:ascii="Times New Roman" w:hAnsi="Times New Roman" w:cs="Times New Roman"/>
              </w:rPr>
              <w:lastRenderedPageBreak/>
              <w:t>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14:paraId="1ADB43F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Главные администраторы средств бюджета, осуществляющие функции и полномочия учредителя муниципальных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бюджетных и автономных учреждений</w:t>
            </w:r>
          </w:p>
        </w:tc>
        <w:tc>
          <w:tcPr>
            <w:tcW w:w="4357" w:type="dxa"/>
            <w:vMerge w:val="restart"/>
          </w:tcPr>
          <w:p w14:paraId="68CAA24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P = (R / U) x 100%,</w:t>
            </w:r>
          </w:p>
          <w:p w14:paraId="40C19EA8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EF06F0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48E0D4E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R - количество муниципальных бюджетных и автономных учреждений, разместивших муниципальные задания на отчетный финансовый год и на плановый период на официальном сайте Российской Федерации для </w:t>
            </w:r>
            <w:r w:rsidRPr="008B21BE">
              <w:rPr>
                <w:rFonts w:ascii="Times New Roman" w:hAnsi="Times New Roman" w:cs="Times New Roman"/>
              </w:rPr>
              <w:lastRenderedPageBreak/>
              <w:t>размещения информации о муниципальных учреждениях (www.bus.gov.ru), единиц;</w:t>
            </w:r>
          </w:p>
          <w:p w14:paraId="7455A9C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3686" w:type="dxa"/>
          </w:tcPr>
          <w:p w14:paraId="155FA9D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95% и более</w:t>
            </w:r>
          </w:p>
        </w:tc>
        <w:tc>
          <w:tcPr>
            <w:tcW w:w="992" w:type="dxa"/>
          </w:tcPr>
          <w:p w14:paraId="12034F8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86497E7" w14:textId="77777777" w:rsidTr="000B4F93">
        <w:tc>
          <w:tcPr>
            <w:tcW w:w="624" w:type="dxa"/>
            <w:vMerge/>
          </w:tcPr>
          <w:p w14:paraId="6D3E086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FD4D3A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22C9445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E4F121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A75284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90%</w:t>
            </w:r>
          </w:p>
        </w:tc>
        <w:tc>
          <w:tcPr>
            <w:tcW w:w="992" w:type="dxa"/>
          </w:tcPr>
          <w:p w14:paraId="5B975A00" w14:textId="77777777" w:rsidR="000B4F93" w:rsidRPr="008B21BE" w:rsidRDefault="000B4F93" w:rsidP="000161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30B59F89" w14:textId="77777777" w:rsidTr="000B4F93">
        <w:tc>
          <w:tcPr>
            <w:tcW w:w="624" w:type="dxa"/>
            <w:vMerge/>
          </w:tcPr>
          <w:p w14:paraId="262453F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AB5AC1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6975F7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8356CA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49562F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менее, но более 85%</w:t>
            </w:r>
          </w:p>
        </w:tc>
        <w:tc>
          <w:tcPr>
            <w:tcW w:w="992" w:type="dxa"/>
          </w:tcPr>
          <w:p w14:paraId="6203392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2C79809E" w14:textId="77777777" w:rsidTr="000B4F93">
        <w:tc>
          <w:tcPr>
            <w:tcW w:w="624" w:type="dxa"/>
            <w:vMerge/>
          </w:tcPr>
          <w:p w14:paraId="42B60DF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D432D6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5318C6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8E3356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84E4C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78493B6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DDA4B03" w14:textId="77777777" w:rsidTr="000B4F93">
        <w:tc>
          <w:tcPr>
            <w:tcW w:w="624" w:type="dxa"/>
            <w:vMerge w:val="restart"/>
          </w:tcPr>
          <w:p w14:paraId="4C47F3E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487" w:type="dxa"/>
            <w:vMerge w:val="restart"/>
          </w:tcPr>
          <w:p w14:paraId="7F64E23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планы финансово-хозяйственной деятельности на отчетный финансовый год 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14:paraId="5C468CF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осуществляющие функции и полномочия учредителя муниципальных бюджетных и автономных учреждений</w:t>
            </w:r>
          </w:p>
        </w:tc>
        <w:tc>
          <w:tcPr>
            <w:tcW w:w="4357" w:type="dxa"/>
            <w:vMerge w:val="restart"/>
          </w:tcPr>
          <w:p w14:paraId="199B338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100%,</w:t>
            </w:r>
          </w:p>
          <w:p w14:paraId="7215952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108708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7BD0F5A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</w:t>
            </w:r>
          </w:p>
          <w:p w14:paraId="1A6C097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бюджетных и автономных учреждений,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муниципальных учреждениях (www.bus.gov.ru), единиц;</w:t>
            </w:r>
          </w:p>
          <w:p w14:paraId="3DB4DEBF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бюджетных и автономных учреждений, единиц</w:t>
            </w:r>
          </w:p>
        </w:tc>
        <w:tc>
          <w:tcPr>
            <w:tcW w:w="3686" w:type="dxa"/>
          </w:tcPr>
          <w:p w14:paraId="5ED21329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3C35FA9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256AAE5D" w14:textId="77777777" w:rsidTr="000B4F93">
        <w:tc>
          <w:tcPr>
            <w:tcW w:w="624" w:type="dxa"/>
            <w:vMerge/>
          </w:tcPr>
          <w:p w14:paraId="3A7CB71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5D88B0B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FF041A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F12C5E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4032C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90%</w:t>
            </w:r>
          </w:p>
        </w:tc>
        <w:tc>
          <w:tcPr>
            <w:tcW w:w="992" w:type="dxa"/>
          </w:tcPr>
          <w:p w14:paraId="6FE7A9D1" w14:textId="77777777" w:rsidR="000B4F93" w:rsidRPr="008B21BE" w:rsidRDefault="00FC7EC6" w:rsidP="00FC7EC6">
            <w:pPr>
              <w:pStyle w:val="ConsPlusNormal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5BB3DA6B" w14:textId="77777777" w:rsidTr="000B4F93">
        <w:tc>
          <w:tcPr>
            <w:tcW w:w="624" w:type="dxa"/>
            <w:vMerge/>
          </w:tcPr>
          <w:p w14:paraId="08AFEDF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0480D5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733C34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7D849E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F96D53E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менее, но более 85%</w:t>
            </w:r>
          </w:p>
        </w:tc>
        <w:tc>
          <w:tcPr>
            <w:tcW w:w="992" w:type="dxa"/>
          </w:tcPr>
          <w:p w14:paraId="487F6E3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56F7CAC5" w14:textId="77777777" w:rsidTr="000B4F93">
        <w:tc>
          <w:tcPr>
            <w:tcW w:w="624" w:type="dxa"/>
            <w:vMerge/>
          </w:tcPr>
          <w:p w14:paraId="1DCF1BA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D65AF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3114A59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0021F60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1E7AE9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202217C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7CEA9ED" w14:textId="77777777" w:rsidTr="000B4F93">
        <w:tc>
          <w:tcPr>
            <w:tcW w:w="624" w:type="dxa"/>
            <w:vMerge w:val="restart"/>
          </w:tcPr>
          <w:p w14:paraId="7B2AC35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487" w:type="dxa"/>
            <w:vMerge w:val="restart"/>
          </w:tcPr>
          <w:p w14:paraId="3295411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казенных учреждений, разместивших на официальном сайте Российской Федерации для размещения информации о муниципальных учреждениях (www.bus.gov.ru) показатели бюджетной сметы на отчетный финансовый год и на плановый период (в процентах от общего количества муниципальных казенных учреждений, в отношении которых главный администратор средств 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14:paraId="22EEF0B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осуществляющие функции и полномочия учредителя муниципальных казенных учреждений</w:t>
            </w:r>
          </w:p>
        </w:tc>
        <w:tc>
          <w:tcPr>
            <w:tcW w:w="4357" w:type="dxa"/>
            <w:vMerge w:val="restart"/>
          </w:tcPr>
          <w:p w14:paraId="439467E7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100%,</w:t>
            </w:r>
          </w:p>
          <w:p w14:paraId="2F62EC3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10C2DD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4B47EF6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казенных учреждений,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муниципальных учреждениях (www.bus.gov.ru), единиц;</w:t>
            </w:r>
          </w:p>
          <w:p w14:paraId="21B8B2F1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казенных учреждений, единиц</w:t>
            </w:r>
          </w:p>
        </w:tc>
        <w:tc>
          <w:tcPr>
            <w:tcW w:w="3686" w:type="dxa"/>
          </w:tcPr>
          <w:p w14:paraId="45B5890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6057150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3975A617" w14:textId="77777777" w:rsidTr="000B4F93">
        <w:tc>
          <w:tcPr>
            <w:tcW w:w="624" w:type="dxa"/>
            <w:vMerge/>
          </w:tcPr>
          <w:p w14:paraId="1E59B0A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71DAE26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752CDDF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54D18E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C09E8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90%</w:t>
            </w:r>
          </w:p>
        </w:tc>
        <w:tc>
          <w:tcPr>
            <w:tcW w:w="992" w:type="dxa"/>
          </w:tcPr>
          <w:p w14:paraId="3D8F31C8" w14:textId="77777777" w:rsidR="000B4F93" w:rsidRPr="008B21BE" w:rsidRDefault="000B4F93" w:rsidP="00C26A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4752BC6D" w14:textId="77777777" w:rsidTr="000B4F93">
        <w:tc>
          <w:tcPr>
            <w:tcW w:w="624" w:type="dxa"/>
            <w:vMerge/>
          </w:tcPr>
          <w:p w14:paraId="7171916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CE4F0F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65FD22F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B3486B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9214B3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менее, но более 85%</w:t>
            </w:r>
          </w:p>
        </w:tc>
        <w:tc>
          <w:tcPr>
            <w:tcW w:w="992" w:type="dxa"/>
          </w:tcPr>
          <w:p w14:paraId="3D50297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F42D832" w14:textId="77777777" w:rsidTr="000B4F93">
        <w:tc>
          <w:tcPr>
            <w:tcW w:w="624" w:type="dxa"/>
            <w:vMerge/>
          </w:tcPr>
          <w:p w14:paraId="4C137C6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298A7A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565886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332E376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1114F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1D5CE17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0BD671B2" w14:textId="77777777" w:rsidTr="000B4F93">
        <w:tc>
          <w:tcPr>
            <w:tcW w:w="624" w:type="dxa"/>
            <w:vMerge w:val="restart"/>
          </w:tcPr>
          <w:p w14:paraId="126CA59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6</w:t>
            </w:r>
            <w:r w:rsidR="00C26A4F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487" w:type="dxa"/>
            <w:vMerge w:val="restart"/>
          </w:tcPr>
          <w:p w14:paraId="6D19913B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казенных,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отчеты о результатах деятельности и об использовании закрепленного за ними муниципального имущества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14:paraId="08E57C8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осуществляющие функции и полномочия учредителя муниципальных учреждений</w:t>
            </w:r>
          </w:p>
        </w:tc>
        <w:tc>
          <w:tcPr>
            <w:tcW w:w="4357" w:type="dxa"/>
            <w:vMerge w:val="restart"/>
          </w:tcPr>
          <w:p w14:paraId="66E7C0E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100%,</w:t>
            </w:r>
          </w:p>
          <w:p w14:paraId="63E13B88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2B5BEC6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2164A120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х казенных, бюджетных и автономных учреждений, разместивших отчеты о результатах деятельности и об использовании закрепленного за ними муниципального имущества за отчетный финансовый год на официальном сайте Российской Федерации для размещения информации о муниципальных учреждениях (www.bus.gov.ru), единиц;</w:t>
            </w:r>
          </w:p>
          <w:p w14:paraId="2C861162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казенных, бюджетных и автономных учреждений, единиц</w:t>
            </w:r>
          </w:p>
        </w:tc>
        <w:tc>
          <w:tcPr>
            <w:tcW w:w="3686" w:type="dxa"/>
          </w:tcPr>
          <w:p w14:paraId="2E559E64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25AA283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104B1D40" w14:textId="77777777" w:rsidTr="000B4F93">
        <w:tc>
          <w:tcPr>
            <w:tcW w:w="624" w:type="dxa"/>
            <w:vMerge/>
          </w:tcPr>
          <w:p w14:paraId="3CD482B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3FA7AA8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E44F2A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61DB7B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D1D2F5C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90%</w:t>
            </w:r>
          </w:p>
        </w:tc>
        <w:tc>
          <w:tcPr>
            <w:tcW w:w="992" w:type="dxa"/>
          </w:tcPr>
          <w:p w14:paraId="73AEB463" w14:textId="77777777" w:rsidR="000B4F93" w:rsidRPr="008B21BE" w:rsidRDefault="000B4F93" w:rsidP="00A90A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2D013BC6" w14:textId="77777777" w:rsidTr="000B4F93">
        <w:tc>
          <w:tcPr>
            <w:tcW w:w="624" w:type="dxa"/>
            <w:vMerge/>
          </w:tcPr>
          <w:p w14:paraId="2CADC74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21C32DB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7BD721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9CDAC9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262584D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менее, но более 85%</w:t>
            </w:r>
          </w:p>
        </w:tc>
        <w:tc>
          <w:tcPr>
            <w:tcW w:w="992" w:type="dxa"/>
          </w:tcPr>
          <w:p w14:paraId="11E22DB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5A9C3034" w14:textId="77777777" w:rsidTr="000B4F93">
        <w:tc>
          <w:tcPr>
            <w:tcW w:w="624" w:type="dxa"/>
            <w:vMerge/>
          </w:tcPr>
          <w:p w14:paraId="235EE76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AE1524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11D8C0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659127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C9FA6DA" w14:textId="77777777" w:rsidR="000B4F93" w:rsidRPr="008B21BE" w:rsidRDefault="000B4F93" w:rsidP="00C26A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63D0C18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267C6CE0" w14:textId="77777777" w:rsidTr="000B4F93">
        <w:tc>
          <w:tcPr>
            <w:tcW w:w="624" w:type="dxa"/>
            <w:vMerge w:val="restart"/>
          </w:tcPr>
          <w:p w14:paraId="34F2198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  <w:r w:rsidR="00A90AB9">
              <w:rPr>
                <w:rFonts w:ascii="Times New Roman" w:hAnsi="Times New Roman" w:cs="Times New Roman"/>
              </w:rPr>
              <w:t>6</w:t>
            </w:r>
            <w:r w:rsidRPr="008B21B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487" w:type="dxa"/>
            <w:vMerge w:val="restart"/>
          </w:tcPr>
          <w:p w14:paraId="46CA135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казенных, бюджетных и автономных учреждений, разместивших на официальном сайте Российской Федерации для размещения информации о муниципальных учреждениях (www.bus.gov.ru) баланс учреждения (</w:t>
            </w:r>
            <w:hyperlink r:id="rId15" w:history="1">
              <w:r w:rsidRPr="008B21BE">
                <w:rPr>
                  <w:rFonts w:ascii="Times New Roman" w:hAnsi="Times New Roman" w:cs="Times New Roman"/>
                  <w:color w:val="0000FF"/>
                </w:rPr>
                <w:t>форма 0503130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- для казенных учреждений; </w:t>
            </w:r>
            <w:hyperlink r:id="rId16" w:history="1">
              <w:r w:rsidRPr="008B21BE">
                <w:rPr>
                  <w:rFonts w:ascii="Times New Roman" w:hAnsi="Times New Roman" w:cs="Times New Roman"/>
                  <w:color w:val="0000FF"/>
                </w:rPr>
                <w:t>форма 0503730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- для бюджетных и автономных учреждений)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бюджета осуществляет функции и полномочия учредителя)</w:t>
            </w:r>
          </w:p>
        </w:tc>
        <w:tc>
          <w:tcPr>
            <w:tcW w:w="1880" w:type="dxa"/>
            <w:vMerge w:val="restart"/>
          </w:tcPr>
          <w:p w14:paraId="51545BB3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осуществляющие функции и полномочия учредителя муниципальных учреждений</w:t>
            </w:r>
          </w:p>
        </w:tc>
        <w:tc>
          <w:tcPr>
            <w:tcW w:w="4357" w:type="dxa"/>
            <w:vMerge w:val="restart"/>
          </w:tcPr>
          <w:p w14:paraId="2C4EC83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100%,</w:t>
            </w:r>
          </w:p>
          <w:p w14:paraId="65644FFB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45D3423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16A6086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казенных, бюджетных и автономных учреждений, разместивших баланс учреждения (</w:t>
            </w:r>
            <w:hyperlink r:id="rId17" w:history="1">
              <w:r w:rsidRPr="008B21BE">
                <w:rPr>
                  <w:rFonts w:ascii="Times New Roman" w:hAnsi="Times New Roman" w:cs="Times New Roman"/>
                  <w:color w:val="0000FF"/>
                </w:rPr>
                <w:t>форма 0503130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- для казенных учреждений; </w:t>
            </w:r>
            <w:hyperlink r:id="rId18" w:history="1">
              <w:r w:rsidRPr="008B21BE">
                <w:rPr>
                  <w:rFonts w:ascii="Times New Roman" w:hAnsi="Times New Roman" w:cs="Times New Roman"/>
                  <w:color w:val="0000FF"/>
                </w:rPr>
                <w:t>форма 0503730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- для бюджетных и автономных учреждений) за отчетный финансовый год на официальном сайте Российской Федерации для размещения информации о муниципальных учреждениях (www.bus.gov.ru), единиц;</w:t>
            </w:r>
          </w:p>
          <w:p w14:paraId="7A9CD0D2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казенных, бюджетных и автономных учреждений, единиц</w:t>
            </w:r>
          </w:p>
        </w:tc>
        <w:tc>
          <w:tcPr>
            <w:tcW w:w="3686" w:type="dxa"/>
          </w:tcPr>
          <w:p w14:paraId="6D04091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95% и более</w:t>
            </w:r>
          </w:p>
        </w:tc>
        <w:tc>
          <w:tcPr>
            <w:tcW w:w="992" w:type="dxa"/>
          </w:tcPr>
          <w:p w14:paraId="4EDD9A7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1A5640BA" w14:textId="77777777" w:rsidTr="000B4F93">
        <w:tc>
          <w:tcPr>
            <w:tcW w:w="624" w:type="dxa"/>
            <w:vMerge/>
          </w:tcPr>
          <w:p w14:paraId="0E69A17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563649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5117987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1141581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2DC2C3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90%</w:t>
            </w:r>
          </w:p>
        </w:tc>
        <w:tc>
          <w:tcPr>
            <w:tcW w:w="992" w:type="dxa"/>
          </w:tcPr>
          <w:p w14:paraId="23980721" w14:textId="77777777" w:rsidR="000B4F93" w:rsidRPr="008B21BE" w:rsidRDefault="000B4F93" w:rsidP="00A90AB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1,5</w:t>
            </w:r>
          </w:p>
        </w:tc>
      </w:tr>
      <w:tr w:rsidR="000B4F93" w:rsidRPr="008B21BE" w14:paraId="15B9EF83" w14:textId="77777777" w:rsidTr="000B4F93">
        <w:tc>
          <w:tcPr>
            <w:tcW w:w="624" w:type="dxa"/>
            <w:vMerge/>
          </w:tcPr>
          <w:p w14:paraId="79FDDAD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1AC1379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017E221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5EEE0FA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DDBC1A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90% и менее, но более 85%</w:t>
            </w:r>
          </w:p>
        </w:tc>
        <w:tc>
          <w:tcPr>
            <w:tcW w:w="992" w:type="dxa"/>
          </w:tcPr>
          <w:p w14:paraId="22A1014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78967212" w14:textId="77777777" w:rsidTr="000B4F93">
        <w:tc>
          <w:tcPr>
            <w:tcW w:w="624" w:type="dxa"/>
            <w:vMerge/>
          </w:tcPr>
          <w:p w14:paraId="1926205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66B3D32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1BB8F47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2188070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A83349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85% или менее</w:t>
            </w:r>
          </w:p>
        </w:tc>
        <w:tc>
          <w:tcPr>
            <w:tcW w:w="992" w:type="dxa"/>
          </w:tcPr>
          <w:p w14:paraId="16849D6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6D53C6B5" w14:textId="77777777" w:rsidTr="000B4F93">
        <w:tc>
          <w:tcPr>
            <w:tcW w:w="624" w:type="dxa"/>
            <w:vMerge/>
          </w:tcPr>
          <w:p w14:paraId="3EA3029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Merge/>
          </w:tcPr>
          <w:p w14:paraId="0EA743F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14:paraId="41E7C7F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vMerge/>
          </w:tcPr>
          <w:p w14:paraId="73EEB85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8223C7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Нарушения выявлены</w:t>
            </w:r>
          </w:p>
        </w:tc>
        <w:tc>
          <w:tcPr>
            <w:tcW w:w="992" w:type="dxa"/>
          </w:tcPr>
          <w:p w14:paraId="4475914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</w:tbl>
    <w:p w14:paraId="41FAED23" w14:textId="77777777" w:rsidR="000B4F93" w:rsidRPr="008B21BE" w:rsidRDefault="000B4F93" w:rsidP="000B4F93">
      <w:pPr>
        <w:rPr>
          <w:rFonts w:ascii="Times New Roman" w:hAnsi="Times New Roman" w:cs="Times New Roman"/>
        </w:rPr>
        <w:sectPr w:rsidR="000B4F93" w:rsidRPr="008B21BE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2683A65" w14:textId="77777777" w:rsidR="000B4F93" w:rsidRPr="008B21BE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lastRenderedPageBreak/>
        <w:t>Приложение 2</w:t>
      </w:r>
    </w:p>
    <w:p w14:paraId="03951700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 Порядку проведения</w:t>
      </w:r>
    </w:p>
    <w:p w14:paraId="09A01A78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Управлением финансов </w:t>
      </w:r>
      <w:r>
        <w:rPr>
          <w:rFonts w:ascii="Times New Roman" w:hAnsi="Times New Roman" w:cs="Times New Roman"/>
        </w:rPr>
        <w:t xml:space="preserve">Администрации </w:t>
      </w:r>
      <w:r w:rsidRPr="008B21BE">
        <w:rPr>
          <w:rFonts w:ascii="Times New Roman" w:hAnsi="Times New Roman" w:cs="Times New Roman"/>
        </w:rPr>
        <w:t>муниципального образования</w:t>
      </w:r>
    </w:p>
    <w:p w14:paraId="5E241B4C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«Муниципальный округ </w:t>
      </w:r>
      <w:r w:rsidR="00EF0DAB">
        <w:rPr>
          <w:rFonts w:ascii="Times New Roman" w:hAnsi="Times New Roman" w:cs="Times New Roman"/>
        </w:rPr>
        <w:t>Сюмсинский</w:t>
      </w:r>
      <w:r w:rsidRPr="008B21BE">
        <w:rPr>
          <w:rFonts w:ascii="Times New Roman" w:hAnsi="Times New Roman" w:cs="Times New Roman"/>
        </w:rPr>
        <w:t xml:space="preserve"> район</w:t>
      </w:r>
    </w:p>
    <w:p w14:paraId="2A382B2C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Удмуртской Республики» мониторинга качества</w:t>
      </w:r>
    </w:p>
    <w:p w14:paraId="47DCF46D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финансового менеджмента</w:t>
      </w:r>
    </w:p>
    <w:p w14:paraId="0299D158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6200C4FB" w14:textId="77777777" w:rsidR="000B4F93" w:rsidRPr="008B21BE" w:rsidRDefault="000B4F93" w:rsidP="000B4F93">
      <w:pPr>
        <w:pStyle w:val="ConsPlusTitle"/>
        <w:jc w:val="center"/>
      </w:pPr>
      <w:bookmarkStart w:id="0" w:name="P1521"/>
      <w:bookmarkEnd w:id="0"/>
      <w:r w:rsidRPr="008B21BE">
        <w:t>ПОКАЗАТЕЛИ</w:t>
      </w:r>
    </w:p>
    <w:p w14:paraId="5291AAE0" w14:textId="77777777" w:rsidR="000B4F93" w:rsidRPr="008B21BE" w:rsidRDefault="000B4F93" w:rsidP="000B4F93">
      <w:pPr>
        <w:pStyle w:val="ConsPlusTitle"/>
        <w:jc w:val="center"/>
      </w:pPr>
      <w:r w:rsidRPr="008B21BE">
        <w:t>ОПЕРАТИВНОГО МОНИТОРИНГА КАЧЕСТВА ФИНАНСОВОГО МЕНЕДЖМЕНТА</w:t>
      </w:r>
    </w:p>
    <w:p w14:paraId="39552E1D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061"/>
        <w:gridCol w:w="1928"/>
        <w:gridCol w:w="4082"/>
        <w:gridCol w:w="4125"/>
        <w:gridCol w:w="1165"/>
      </w:tblGrid>
      <w:tr w:rsidR="000B4F93" w:rsidRPr="008B21BE" w14:paraId="482DDF33" w14:textId="77777777" w:rsidTr="000B4F93">
        <w:tc>
          <w:tcPr>
            <w:tcW w:w="660" w:type="dxa"/>
          </w:tcPr>
          <w:p w14:paraId="13D6E71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</w:tcPr>
          <w:p w14:paraId="366C9EBF" w14:textId="77777777" w:rsidR="000B4F93" w:rsidRPr="008B21BE" w:rsidRDefault="000B4F93" w:rsidP="00A90AB9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28" w:type="dxa"/>
          </w:tcPr>
          <w:p w14:paraId="0012D81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Главные администраторы средств бюджета, для которых применяется показатель</w:t>
            </w:r>
          </w:p>
        </w:tc>
        <w:tc>
          <w:tcPr>
            <w:tcW w:w="4082" w:type="dxa"/>
          </w:tcPr>
          <w:p w14:paraId="6DF97207" w14:textId="77777777" w:rsidR="000B4F93" w:rsidRPr="008B21BE" w:rsidRDefault="000B4F93" w:rsidP="00A90AB9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Формула расчета показателя</w:t>
            </w:r>
          </w:p>
        </w:tc>
        <w:tc>
          <w:tcPr>
            <w:tcW w:w="4125" w:type="dxa"/>
          </w:tcPr>
          <w:p w14:paraId="159857CE" w14:textId="77777777" w:rsidR="000B4F93" w:rsidRPr="008B21BE" w:rsidRDefault="000B4F93" w:rsidP="00A90AB9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165" w:type="dxa"/>
          </w:tcPr>
          <w:p w14:paraId="106D3243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0B4F93" w:rsidRPr="008B21BE" w14:paraId="19B30266" w14:textId="77777777" w:rsidTr="000B4F93">
        <w:tc>
          <w:tcPr>
            <w:tcW w:w="660" w:type="dxa"/>
          </w:tcPr>
          <w:p w14:paraId="22D87D7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14:paraId="66524B8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7E29035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</w:tcPr>
          <w:p w14:paraId="0672E7E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5" w:type="dxa"/>
          </w:tcPr>
          <w:p w14:paraId="0136FF4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14:paraId="35EB29E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</w:t>
            </w:r>
          </w:p>
        </w:tc>
      </w:tr>
      <w:tr w:rsidR="000B4F93" w:rsidRPr="008B21BE" w14:paraId="14CEA540" w14:textId="77777777" w:rsidTr="000B4F93">
        <w:tc>
          <w:tcPr>
            <w:tcW w:w="660" w:type="dxa"/>
            <w:vMerge w:val="restart"/>
          </w:tcPr>
          <w:p w14:paraId="036FB795" w14:textId="77777777" w:rsidR="000B4F93" w:rsidRPr="008B21BE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4F93"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vMerge w:val="restart"/>
          </w:tcPr>
          <w:p w14:paraId="6FE28F4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Среднее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 из федерального бюджета, других бюджетов бюджетной системы РФ, безвозмездных поступлений от физических и юридических лиц, имеющих целевое назначение, распределением средств Резервного фонда и других резервов, предусмотренных для распределения между главными администраторами средств бюджета)</w:t>
            </w:r>
          </w:p>
        </w:tc>
        <w:tc>
          <w:tcPr>
            <w:tcW w:w="1928" w:type="dxa"/>
            <w:vMerge w:val="restart"/>
          </w:tcPr>
          <w:p w14:paraId="619F101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14:paraId="2E3A6F2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K / (N + 1),</w:t>
            </w:r>
          </w:p>
          <w:p w14:paraId="12C7B2C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221E37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</w:t>
            </w:r>
          </w:p>
          <w:p w14:paraId="39212DE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K - количество уведомлений об изменении сводной бюджетной росписи главного администратора средств бюджета (за исключением изменений, связанных с внесением изменений в решение о бюджете, поступлением и распределением межбюджетных трансфертов из федерального бюджета, других бюджетов бюджетной системы РФ, безвозмездных поступлений от физических и юридических лиц, имеющих целевое назначение, распределением средств Резервного фонда и других резервов, предусмотренных для распределения между главными администраторами средств бюджета) с начала года до конца отчетного квартала нарастающим итогом, единиц;</w:t>
            </w:r>
          </w:p>
          <w:p w14:paraId="48EA6AD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N - количество муниципальных учреждений, для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4125" w:type="dxa"/>
          </w:tcPr>
          <w:p w14:paraId="6412240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Не более:</w:t>
            </w:r>
          </w:p>
          <w:p w14:paraId="26FD23E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 изменений в I квартале (8 - по итогам II квартала, 12 -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14:paraId="5856CBA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0CB1B062" w14:textId="77777777" w:rsidTr="000B4F93">
        <w:tc>
          <w:tcPr>
            <w:tcW w:w="660" w:type="dxa"/>
            <w:vMerge/>
          </w:tcPr>
          <w:p w14:paraId="56A63FD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42EC392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B5883E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0DC8F16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70E12CE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более:</w:t>
            </w:r>
          </w:p>
          <w:p w14:paraId="098517EE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 изменений в I квартале (10 - по итогам II квартала, 15 -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14:paraId="51F3AFF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1263F41E" w14:textId="77777777" w:rsidTr="000B4F93">
        <w:tc>
          <w:tcPr>
            <w:tcW w:w="660" w:type="dxa"/>
            <w:vMerge/>
          </w:tcPr>
          <w:p w14:paraId="17C84E6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7A75BFF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1251E65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6AFF0E7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55DBE50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Не более:</w:t>
            </w:r>
          </w:p>
          <w:p w14:paraId="6FEDC45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 изменений в I квартале (12 - по итогам II квартала, 18 -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14:paraId="0F92EB9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3C2978D3" w14:textId="77777777" w:rsidTr="000B4F93">
        <w:tc>
          <w:tcPr>
            <w:tcW w:w="660" w:type="dxa"/>
            <w:vMerge/>
          </w:tcPr>
          <w:p w14:paraId="1F98DF9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46C682A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488E9EC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226EF46B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15A36D7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Более:</w:t>
            </w:r>
          </w:p>
          <w:p w14:paraId="39AB115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6 изменений в I квартале (12 - по итогам II квартала, 18 - по итогам III квартала, нарастающим итогом) в среднем на 1 подведомственное учреждение и главного администратора средств бюджета</w:t>
            </w:r>
          </w:p>
        </w:tc>
        <w:tc>
          <w:tcPr>
            <w:tcW w:w="1165" w:type="dxa"/>
          </w:tcPr>
          <w:p w14:paraId="72C64A9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CAC41FA" w14:textId="77777777" w:rsidTr="000B4F93">
        <w:tc>
          <w:tcPr>
            <w:tcW w:w="660" w:type="dxa"/>
            <w:vMerge w:val="restart"/>
          </w:tcPr>
          <w:p w14:paraId="1E0D0002" w14:textId="77777777" w:rsidR="000B4F93" w:rsidRPr="008B21BE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4F93"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 w:val="restart"/>
          </w:tcPr>
          <w:p w14:paraId="73C61FE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Эффективность управления просроченной кредиторской задолженностью, на конец отчетного квартала. (Показатель рассчитывается за исключением оперативного мониторинга на 1 апреля)</w:t>
            </w:r>
          </w:p>
        </w:tc>
        <w:tc>
          <w:tcPr>
            <w:tcW w:w="1928" w:type="dxa"/>
            <w:vMerge w:val="restart"/>
          </w:tcPr>
          <w:p w14:paraId="12C285D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14:paraId="4B96118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(З / К) x 100%,</w:t>
            </w:r>
          </w:p>
          <w:p w14:paraId="572B4241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199AC2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6F6D32C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 - просроченная кредиторская задолженность по состоянию на конец отчетного квартала, тыс. рублей;</w:t>
            </w:r>
          </w:p>
          <w:p w14:paraId="4B41A60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 - кассовое исполнение расходов главного администратора средств бюджета в отчетном финансовом году по состоянию на конец отчетного квартала, тыс. рублей</w:t>
            </w:r>
          </w:p>
        </w:tc>
        <w:tc>
          <w:tcPr>
            <w:tcW w:w="4125" w:type="dxa"/>
          </w:tcPr>
          <w:p w14:paraId="308B3B2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65" w:type="dxa"/>
          </w:tcPr>
          <w:p w14:paraId="686819A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742A0C25" w14:textId="77777777" w:rsidTr="000B4F93">
        <w:tc>
          <w:tcPr>
            <w:tcW w:w="660" w:type="dxa"/>
            <w:vMerge/>
          </w:tcPr>
          <w:p w14:paraId="776C03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05D9381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948B12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74C0075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05E78CF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более 0%, но менее 0,15%</w:t>
            </w:r>
          </w:p>
        </w:tc>
        <w:tc>
          <w:tcPr>
            <w:tcW w:w="1165" w:type="dxa"/>
          </w:tcPr>
          <w:p w14:paraId="1F17EE9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5BA334C1" w14:textId="77777777" w:rsidTr="000B4F93">
        <w:tc>
          <w:tcPr>
            <w:tcW w:w="660" w:type="dxa"/>
            <w:vMerge/>
          </w:tcPr>
          <w:p w14:paraId="0C20E51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6501BB1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0E730E0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6EED6CD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2574851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0,15% и более, но менее 0,2%</w:t>
            </w:r>
          </w:p>
        </w:tc>
        <w:tc>
          <w:tcPr>
            <w:tcW w:w="1165" w:type="dxa"/>
          </w:tcPr>
          <w:p w14:paraId="0221897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3EEDBF6F" w14:textId="77777777" w:rsidTr="000B4F93">
        <w:tc>
          <w:tcPr>
            <w:tcW w:w="660" w:type="dxa"/>
            <w:vMerge/>
          </w:tcPr>
          <w:p w14:paraId="1F2BB57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6ADE8A6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6704CE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4D43692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2E26B7C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0,2% и более</w:t>
            </w:r>
          </w:p>
        </w:tc>
        <w:tc>
          <w:tcPr>
            <w:tcW w:w="1165" w:type="dxa"/>
          </w:tcPr>
          <w:p w14:paraId="1E65B56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44E21CC6" w14:textId="77777777" w:rsidTr="000B4F93">
        <w:tc>
          <w:tcPr>
            <w:tcW w:w="660" w:type="dxa"/>
            <w:vMerge w:val="restart"/>
          </w:tcPr>
          <w:p w14:paraId="41D5DEF0" w14:textId="77777777" w:rsidR="000B4F93" w:rsidRPr="008B21BE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4F93"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 w:val="restart"/>
          </w:tcPr>
          <w:p w14:paraId="44D6805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Своевременность представления бюджетной и бухгалтерской отчетности в Управление финансов </w:t>
            </w:r>
          </w:p>
        </w:tc>
        <w:tc>
          <w:tcPr>
            <w:tcW w:w="1928" w:type="dxa"/>
            <w:vMerge w:val="restart"/>
          </w:tcPr>
          <w:p w14:paraId="7405892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14:paraId="136C76D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Количество дней отклонения от сроков представления бюджетной и бухгалтерской отчетности за отчетный период </w:t>
            </w:r>
          </w:p>
        </w:tc>
        <w:tc>
          <w:tcPr>
            <w:tcW w:w="4125" w:type="dxa"/>
          </w:tcPr>
          <w:p w14:paraId="4316DFF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срок сданы все формы в составе отчетности</w:t>
            </w:r>
          </w:p>
        </w:tc>
        <w:tc>
          <w:tcPr>
            <w:tcW w:w="1165" w:type="dxa"/>
          </w:tcPr>
          <w:p w14:paraId="5F9A7E0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45C811DC" w14:textId="77777777" w:rsidTr="000B4F93">
        <w:tc>
          <w:tcPr>
            <w:tcW w:w="660" w:type="dxa"/>
            <w:vMerge/>
          </w:tcPr>
          <w:p w14:paraId="3176BB4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32FBB3D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D2E19A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6C9B663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20AC8B7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1165" w:type="dxa"/>
          </w:tcPr>
          <w:p w14:paraId="166F457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3F9C4EF2" w14:textId="77777777" w:rsidTr="000B4F93">
        <w:tc>
          <w:tcPr>
            <w:tcW w:w="660" w:type="dxa"/>
            <w:vMerge/>
          </w:tcPr>
          <w:p w14:paraId="276210E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782EF13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3BE8A48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66FC5E8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7AC4381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1165" w:type="dxa"/>
          </w:tcPr>
          <w:p w14:paraId="54A7ACC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1233FD4A" w14:textId="77777777" w:rsidTr="000B4F93">
        <w:tc>
          <w:tcPr>
            <w:tcW w:w="660" w:type="dxa"/>
            <w:vMerge w:val="restart"/>
          </w:tcPr>
          <w:p w14:paraId="6A8D6F08" w14:textId="77777777" w:rsidR="000B4F93" w:rsidRPr="008B21BE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4F93" w:rsidRPr="008B21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vMerge w:val="restart"/>
          </w:tcPr>
          <w:p w14:paraId="4EE96CE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Качество бюджетной и бухгалтерской отчетности, представляемой главным администратором средств бюджета в Управление финансов </w:t>
            </w:r>
          </w:p>
        </w:tc>
        <w:tc>
          <w:tcPr>
            <w:tcW w:w="1928" w:type="dxa"/>
            <w:vMerge w:val="restart"/>
          </w:tcPr>
          <w:p w14:paraId="6C04DD4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Все главные администраторы средств бюджета</w:t>
            </w:r>
          </w:p>
        </w:tc>
        <w:tc>
          <w:tcPr>
            <w:tcW w:w="4082" w:type="dxa"/>
            <w:vMerge w:val="restart"/>
          </w:tcPr>
          <w:p w14:paraId="11AA899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к составлению и представлению бюджетной (бухгалтерской) отчетности.</w:t>
            </w:r>
          </w:p>
          <w:p w14:paraId="566D761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Основание - протокол контроля </w:t>
            </w:r>
          </w:p>
        </w:tc>
        <w:tc>
          <w:tcPr>
            <w:tcW w:w="4125" w:type="dxa"/>
          </w:tcPr>
          <w:p w14:paraId="40584372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1165" w:type="dxa"/>
          </w:tcPr>
          <w:p w14:paraId="1520464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3E36CB4E" w14:textId="77777777" w:rsidTr="000B4F93">
        <w:tc>
          <w:tcPr>
            <w:tcW w:w="660" w:type="dxa"/>
            <w:vMerge/>
          </w:tcPr>
          <w:p w14:paraId="6F88B2E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6A4462D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5C91D0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6102BB2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40D3B49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1165" w:type="dxa"/>
          </w:tcPr>
          <w:p w14:paraId="14C3FFB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3309DF37" w14:textId="77777777" w:rsidTr="000B4F93">
        <w:tc>
          <w:tcPr>
            <w:tcW w:w="660" w:type="dxa"/>
            <w:vMerge/>
          </w:tcPr>
          <w:p w14:paraId="57223A6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5727CE7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2D29BDB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3561198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691D6BBE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1165" w:type="dxa"/>
          </w:tcPr>
          <w:p w14:paraId="28BB431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2D0AEB5" w14:textId="77777777" w:rsidTr="000B4F93">
        <w:tc>
          <w:tcPr>
            <w:tcW w:w="660" w:type="dxa"/>
            <w:vMerge w:val="restart"/>
          </w:tcPr>
          <w:p w14:paraId="1CC4FF40" w14:textId="77777777" w:rsidR="000B4F93" w:rsidRPr="008B21BE" w:rsidRDefault="00A90AB9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4F93" w:rsidRPr="008B21B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61" w:type="dxa"/>
            <w:vMerge w:val="restart"/>
          </w:tcPr>
          <w:p w14:paraId="4C80EB8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Полнота отражения информации </w:t>
            </w:r>
            <w:r w:rsidRPr="008B21BE">
              <w:rPr>
                <w:rFonts w:ascii="Times New Roman" w:hAnsi="Times New Roman" w:cs="Times New Roman"/>
              </w:rPr>
              <w:lastRenderedPageBreak/>
              <w:t>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1928" w:type="dxa"/>
            <w:vMerge w:val="restart"/>
          </w:tcPr>
          <w:p w14:paraId="08D96DF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 xml:space="preserve">Главные </w:t>
            </w:r>
            <w:r w:rsidRPr="008B21BE">
              <w:rPr>
                <w:rFonts w:ascii="Times New Roman" w:hAnsi="Times New Roman" w:cs="Times New Roman"/>
              </w:rPr>
              <w:lastRenderedPageBreak/>
              <w:t>администраторы средств бюджета, являющиеся главными администраторами доходов</w:t>
            </w:r>
          </w:p>
        </w:tc>
        <w:tc>
          <w:tcPr>
            <w:tcW w:w="4082" w:type="dxa"/>
            <w:vMerge w:val="restart"/>
          </w:tcPr>
          <w:p w14:paraId="185D871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Р = N / F x 100%,</w:t>
            </w:r>
          </w:p>
          <w:p w14:paraId="57141A5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943D3D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где:</w:t>
            </w:r>
          </w:p>
          <w:p w14:paraId="7A230DE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14:paraId="2DD99AE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4125" w:type="dxa"/>
          </w:tcPr>
          <w:p w14:paraId="10197CE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95% и более</w:t>
            </w:r>
          </w:p>
        </w:tc>
        <w:tc>
          <w:tcPr>
            <w:tcW w:w="1165" w:type="dxa"/>
          </w:tcPr>
          <w:p w14:paraId="3CD92E4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</w:tr>
      <w:tr w:rsidR="000B4F93" w:rsidRPr="008B21BE" w14:paraId="7700BA83" w14:textId="77777777" w:rsidTr="000B4F93">
        <w:tc>
          <w:tcPr>
            <w:tcW w:w="660" w:type="dxa"/>
            <w:vMerge/>
          </w:tcPr>
          <w:p w14:paraId="4ACB44F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7320E70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504C060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0F91338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5071D5B2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менее 95%, но более 75%</w:t>
            </w:r>
          </w:p>
        </w:tc>
        <w:tc>
          <w:tcPr>
            <w:tcW w:w="1165" w:type="dxa"/>
          </w:tcPr>
          <w:p w14:paraId="3A1FF4D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</w:tr>
      <w:tr w:rsidR="000B4F93" w:rsidRPr="008B21BE" w14:paraId="41EAF6B7" w14:textId="77777777" w:rsidTr="000B4F93">
        <w:tc>
          <w:tcPr>
            <w:tcW w:w="660" w:type="dxa"/>
            <w:vMerge/>
          </w:tcPr>
          <w:p w14:paraId="72002EB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0C0C4D4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4EFDD5A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7AF9D28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5D0EC96E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75% и менее, но более 50%</w:t>
            </w:r>
          </w:p>
        </w:tc>
        <w:tc>
          <w:tcPr>
            <w:tcW w:w="1165" w:type="dxa"/>
          </w:tcPr>
          <w:p w14:paraId="1B525DF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</w:tr>
      <w:tr w:rsidR="000B4F93" w:rsidRPr="008B21BE" w14:paraId="0A37399A" w14:textId="77777777" w:rsidTr="000B4F93">
        <w:tc>
          <w:tcPr>
            <w:tcW w:w="660" w:type="dxa"/>
            <w:vMerge/>
          </w:tcPr>
          <w:p w14:paraId="6E07903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3335521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1F9C40B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486B4A9A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5719D08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50% или менее</w:t>
            </w:r>
          </w:p>
        </w:tc>
        <w:tc>
          <w:tcPr>
            <w:tcW w:w="1165" w:type="dxa"/>
          </w:tcPr>
          <w:p w14:paraId="1461E26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  <w:tr w:rsidR="000B4F93" w:rsidRPr="008B21BE" w14:paraId="75111EA5" w14:textId="77777777" w:rsidTr="000B4F93">
        <w:tc>
          <w:tcPr>
            <w:tcW w:w="660" w:type="dxa"/>
            <w:vMerge/>
          </w:tcPr>
          <w:p w14:paraId="03A9748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14:paraId="16E93A7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0C758B2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14:paraId="1468246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14:paraId="7A4A011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Соответствующие уведомления направлялись в адрес главного администратора средств бюджета и (или) подведомственных ему государственных казенных, бюджетных и автономных учреждений</w:t>
            </w:r>
          </w:p>
        </w:tc>
        <w:tc>
          <w:tcPr>
            <w:tcW w:w="1165" w:type="dxa"/>
          </w:tcPr>
          <w:p w14:paraId="041A03D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0</w:t>
            </w:r>
          </w:p>
        </w:tc>
      </w:tr>
    </w:tbl>
    <w:p w14:paraId="2CD1A936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02554D78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1D89A7B3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44F32CDC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0CD28E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6F67B3C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8E28AFB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5FAA563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BA79784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76C608C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C09A2C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EE7767A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B9271F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1EB365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6D4E915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0FE97BB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20FB740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F5F5AE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9DEEF79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895D7F0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789EA02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0E2FDB5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F2BDE53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FCDA43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4E1A73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2598D03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08380C3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FEF760E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090E049" w14:textId="77777777" w:rsidR="000B4F93" w:rsidRPr="008B21BE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lastRenderedPageBreak/>
        <w:t>Приложение 3</w:t>
      </w:r>
    </w:p>
    <w:p w14:paraId="30F92B42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 Порядку проведения</w:t>
      </w:r>
    </w:p>
    <w:p w14:paraId="61FD5B8A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Управлением финансов </w:t>
      </w:r>
      <w:r>
        <w:rPr>
          <w:rFonts w:ascii="Times New Roman" w:hAnsi="Times New Roman" w:cs="Times New Roman"/>
        </w:rPr>
        <w:t xml:space="preserve">Администрации </w:t>
      </w:r>
      <w:r w:rsidRPr="008B21BE">
        <w:rPr>
          <w:rFonts w:ascii="Times New Roman" w:hAnsi="Times New Roman" w:cs="Times New Roman"/>
        </w:rPr>
        <w:t>муниципального образования</w:t>
      </w:r>
    </w:p>
    <w:p w14:paraId="4FADB1CC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«Муниципальный округ </w:t>
      </w:r>
      <w:r w:rsidR="00EF0DAB">
        <w:rPr>
          <w:rFonts w:ascii="Times New Roman" w:hAnsi="Times New Roman" w:cs="Times New Roman"/>
        </w:rPr>
        <w:t>Сюмсинский</w:t>
      </w:r>
      <w:r w:rsidRPr="008B21BE">
        <w:rPr>
          <w:rFonts w:ascii="Times New Roman" w:hAnsi="Times New Roman" w:cs="Times New Roman"/>
        </w:rPr>
        <w:t xml:space="preserve"> район</w:t>
      </w:r>
    </w:p>
    <w:p w14:paraId="558AB1D4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Удмуртской Республики» мониторинга качества</w:t>
      </w:r>
    </w:p>
    <w:p w14:paraId="44D5003C" w14:textId="77777777" w:rsidR="000B4F93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финансового менеджмента</w:t>
      </w:r>
    </w:p>
    <w:p w14:paraId="3A76DF0E" w14:textId="77777777" w:rsidR="000B4F93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</w:p>
    <w:p w14:paraId="7D57ED14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bookmarkStart w:id="1" w:name="P1737"/>
      <w:bookmarkEnd w:id="1"/>
      <w:r w:rsidRPr="008B21BE">
        <w:rPr>
          <w:rFonts w:ascii="Times New Roman" w:hAnsi="Times New Roman" w:cs="Times New Roman"/>
        </w:rPr>
        <w:t>Сведения для проведения годового мониторинга и оценки</w:t>
      </w:r>
    </w:p>
    <w:p w14:paraId="312F2608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качества финансового менеджмента, осуществляемого главными</w:t>
      </w:r>
    </w:p>
    <w:p w14:paraId="78D2CDDB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администраторами средств бюджета </w:t>
      </w:r>
    </w:p>
    <w:p w14:paraId="4A30394D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________________________________________________________</w:t>
      </w:r>
    </w:p>
    <w:p w14:paraId="37132ACC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наименование главного администратора средств бюджета</w:t>
      </w:r>
    </w:p>
    <w:p w14:paraId="755D9631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155"/>
        <w:gridCol w:w="1276"/>
        <w:gridCol w:w="3402"/>
        <w:gridCol w:w="3969"/>
      </w:tblGrid>
      <w:tr w:rsidR="000B4F93" w:rsidRPr="008B21BE" w14:paraId="607F3B40" w14:textId="77777777" w:rsidTr="000B4F93">
        <w:tc>
          <w:tcPr>
            <w:tcW w:w="794" w:type="dxa"/>
          </w:tcPr>
          <w:p w14:paraId="2257DDF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N показателя</w:t>
            </w:r>
          </w:p>
        </w:tc>
        <w:tc>
          <w:tcPr>
            <w:tcW w:w="5155" w:type="dxa"/>
          </w:tcPr>
          <w:p w14:paraId="1FEA686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</w:tcPr>
          <w:p w14:paraId="7EB408F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402" w:type="dxa"/>
          </w:tcPr>
          <w:p w14:paraId="5BC7D10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3969" w:type="dxa"/>
          </w:tcPr>
          <w:p w14:paraId="1BA9E9E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Реквизиты нормативного правового акта</w:t>
            </w:r>
          </w:p>
        </w:tc>
      </w:tr>
      <w:tr w:rsidR="000B4F93" w:rsidRPr="008B21BE" w14:paraId="19D46E5B" w14:textId="77777777" w:rsidTr="000B4F93">
        <w:tc>
          <w:tcPr>
            <w:tcW w:w="794" w:type="dxa"/>
          </w:tcPr>
          <w:p w14:paraId="0C10FB8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5" w:type="dxa"/>
          </w:tcPr>
          <w:p w14:paraId="028DB4B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159DDE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FA33E4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7498828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</w:p>
        </w:tc>
      </w:tr>
      <w:tr w:rsidR="000B4F93" w:rsidRPr="008B21BE" w14:paraId="407EEEE2" w14:textId="77777777" w:rsidTr="000B4F93">
        <w:tc>
          <w:tcPr>
            <w:tcW w:w="794" w:type="dxa"/>
          </w:tcPr>
          <w:p w14:paraId="059A4F8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55" w:type="dxa"/>
          </w:tcPr>
          <w:p w14:paraId="0BE9F04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правового акта главного администратора средств бюджета, утверждающего порядок составления, утверждения и ведения смет подведомственных муниципальных казенных учреждений.</w:t>
            </w:r>
          </w:p>
          <w:p w14:paraId="28B3551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D34A6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D9904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9" w:type="dxa"/>
          </w:tcPr>
          <w:p w14:paraId="7B81E01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Реквизиты правового акта </w:t>
            </w:r>
          </w:p>
        </w:tc>
      </w:tr>
      <w:tr w:rsidR="000B4F93" w:rsidRPr="008B21BE" w14:paraId="460BA939" w14:textId="77777777" w:rsidTr="000B4F93">
        <w:tc>
          <w:tcPr>
            <w:tcW w:w="794" w:type="dxa"/>
          </w:tcPr>
          <w:p w14:paraId="609F18CF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155" w:type="dxa"/>
          </w:tcPr>
          <w:p w14:paraId="5287ACB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правового акта главного администратора средств бюджета, утверждающего порядок составления и утверждения планов финансово-хозяйственной деятельности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учредителя.</w:t>
            </w:r>
          </w:p>
          <w:p w14:paraId="39F8E6E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C01021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37896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9" w:type="dxa"/>
          </w:tcPr>
          <w:p w14:paraId="609EC58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Реквизиты правового акта </w:t>
            </w:r>
          </w:p>
        </w:tc>
      </w:tr>
      <w:tr w:rsidR="000B4F93" w:rsidRPr="008B21BE" w14:paraId="5EFA1813" w14:textId="77777777" w:rsidTr="000B4F93">
        <w:tc>
          <w:tcPr>
            <w:tcW w:w="794" w:type="dxa"/>
            <w:vMerge w:val="restart"/>
          </w:tcPr>
          <w:p w14:paraId="4867D4D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155" w:type="dxa"/>
          </w:tcPr>
          <w:p w14:paraId="525DDE0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бюджетных и автономных учреждений, в отношении которых главный администратор средств бюджета осуществляет функции и </w:t>
            </w:r>
            <w:r w:rsidRPr="008B21BE">
              <w:rPr>
                <w:rFonts w:ascii="Times New Roman" w:hAnsi="Times New Roman" w:cs="Times New Roman"/>
              </w:rPr>
              <w:lastRenderedPageBreak/>
              <w:t>полномочия учредителя, выполнивших муниципальные задания на 100%, в общем объеме муниципальных учреждений, для которых главный администратор средств бюджета установил муниципальное задания,</w:t>
            </w:r>
          </w:p>
          <w:p w14:paraId="761A9D4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</w:t>
            </w:r>
          </w:p>
        </w:tc>
        <w:tc>
          <w:tcPr>
            <w:tcW w:w="1276" w:type="dxa"/>
          </w:tcPr>
          <w:p w14:paraId="7610D9F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F8636C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Расчетная </w:t>
            </w:r>
            <w:hyperlink w:anchor="P1986" w:history="1">
              <w:r w:rsidRPr="008B21BE">
                <w:rPr>
                  <w:rFonts w:ascii="Times New Roman" w:hAnsi="Times New Roman" w:cs="Times New Roman"/>
                  <w:color w:val="0000FF"/>
                </w:rPr>
                <w:t>таблица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к показателю 5.3 </w:t>
            </w:r>
          </w:p>
        </w:tc>
        <w:tc>
          <w:tcPr>
            <w:tcW w:w="3969" w:type="dxa"/>
            <w:vMerge w:val="restart"/>
          </w:tcPr>
          <w:p w14:paraId="5AF0B26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</w:tr>
      <w:tr w:rsidR="000B4F93" w:rsidRPr="008B21BE" w14:paraId="19D7C550" w14:textId="77777777" w:rsidTr="000B4F93">
        <w:tc>
          <w:tcPr>
            <w:tcW w:w="794" w:type="dxa"/>
            <w:vMerge/>
          </w:tcPr>
          <w:p w14:paraId="3B7A833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6609C26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100%, единиц</w:t>
            </w:r>
          </w:p>
        </w:tc>
        <w:tc>
          <w:tcPr>
            <w:tcW w:w="1276" w:type="dxa"/>
          </w:tcPr>
          <w:p w14:paraId="1F73E44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C0A339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6E6AFF79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AF35C77" w14:textId="77777777" w:rsidTr="000B4F93">
        <w:tc>
          <w:tcPr>
            <w:tcW w:w="794" w:type="dxa"/>
            <w:vMerge/>
          </w:tcPr>
          <w:p w14:paraId="05B9476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2FF452B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бюджетных и автономных учреждений, для которых главный администратор средств бюджета установил муниципальные задания, единиц</w:t>
            </w:r>
          </w:p>
        </w:tc>
        <w:tc>
          <w:tcPr>
            <w:tcW w:w="1276" w:type="dxa"/>
          </w:tcPr>
          <w:p w14:paraId="4B1627B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BFDC31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4132F52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87C310B" w14:textId="77777777" w:rsidTr="000B4F93">
        <w:tc>
          <w:tcPr>
            <w:tcW w:w="794" w:type="dxa"/>
            <w:vMerge w:val="restart"/>
          </w:tcPr>
          <w:p w14:paraId="452F1AC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155" w:type="dxa"/>
          </w:tcPr>
          <w:p w14:paraId="3B22D3B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заданий, P = (Q / V) x 100%</w:t>
            </w:r>
          </w:p>
        </w:tc>
        <w:tc>
          <w:tcPr>
            <w:tcW w:w="1276" w:type="dxa"/>
          </w:tcPr>
          <w:p w14:paraId="4221707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17E3922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Выписка из документов главного администратора средств бюджета об установлении количественно измеримых финансовых санкций (штрафов, изъятий) за нарушения условий выполнения муниципальных заданий</w:t>
            </w:r>
          </w:p>
        </w:tc>
        <w:tc>
          <w:tcPr>
            <w:tcW w:w="3969" w:type="dxa"/>
            <w:vMerge w:val="restart"/>
          </w:tcPr>
          <w:p w14:paraId="106A48E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</w:tr>
      <w:tr w:rsidR="000B4F93" w:rsidRPr="008B21BE" w14:paraId="17A8ADB0" w14:textId="77777777" w:rsidTr="000B4F93">
        <w:tc>
          <w:tcPr>
            <w:tcW w:w="794" w:type="dxa"/>
            <w:vMerge/>
          </w:tcPr>
          <w:p w14:paraId="2F724C6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4EE9403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Q - количество муниципальных бюджетных и автономных учреждений, для которых установлены количественно измеримые финансовые санкции (штрафы, изъятия) за нарушения условий выполнения муниципальных заданий, единиц</w:t>
            </w:r>
          </w:p>
        </w:tc>
        <w:tc>
          <w:tcPr>
            <w:tcW w:w="1276" w:type="dxa"/>
          </w:tcPr>
          <w:p w14:paraId="6550638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8080A9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478A173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23C77245" w14:textId="77777777" w:rsidTr="000B4F93">
        <w:tc>
          <w:tcPr>
            <w:tcW w:w="794" w:type="dxa"/>
            <w:vMerge/>
          </w:tcPr>
          <w:p w14:paraId="3D1BE83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72A8776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V - общее количество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14:paraId="43FA4439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3181E6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7F52BA7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6489B9B" w14:textId="77777777" w:rsidTr="000B4F93">
        <w:tc>
          <w:tcPr>
            <w:tcW w:w="794" w:type="dxa"/>
            <w:vMerge w:val="restart"/>
          </w:tcPr>
          <w:p w14:paraId="3577863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155" w:type="dxa"/>
          </w:tcPr>
          <w:p w14:paraId="45652BA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</w:t>
            </w:r>
            <w:r w:rsidRPr="008B21BE">
              <w:rPr>
                <w:rFonts w:ascii="Times New Roman" w:hAnsi="Times New Roman" w:cs="Times New Roman"/>
              </w:rPr>
              <w:lastRenderedPageBreak/>
              <w:t>их профессиональной деятельности, P = (F / U) x 100%</w:t>
            </w:r>
          </w:p>
        </w:tc>
        <w:tc>
          <w:tcPr>
            <w:tcW w:w="1276" w:type="dxa"/>
          </w:tcPr>
          <w:p w14:paraId="55484B3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17A0A2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Выписка из трудовых контрактов руководителей муниципальных учреждений</w:t>
            </w:r>
          </w:p>
        </w:tc>
        <w:tc>
          <w:tcPr>
            <w:tcW w:w="3969" w:type="dxa"/>
            <w:vMerge w:val="restart"/>
          </w:tcPr>
          <w:p w14:paraId="51E4EC4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</w:tr>
      <w:tr w:rsidR="000B4F93" w:rsidRPr="008B21BE" w14:paraId="27044351" w14:textId="77777777" w:rsidTr="000B4F93">
        <w:tc>
          <w:tcPr>
            <w:tcW w:w="794" w:type="dxa"/>
            <w:vMerge/>
          </w:tcPr>
          <w:p w14:paraId="3A867E4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54A70BA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F - количество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деятельности, единиц</w:t>
            </w:r>
          </w:p>
        </w:tc>
        <w:tc>
          <w:tcPr>
            <w:tcW w:w="1276" w:type="dxa"/>
          </w:tcPr>
          <w:p w14:paraId="2777302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27E44B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6120164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C128095" w14:textId="77777777" w:rsidTr="000B4F93">
        <w:tc>
          <w:tcPr>
            <w:tcW w:w="794" w:type="dxa"/>
            <w:vMerge/>
          </w:tcPr>
          <w:p w14:paraId="69974EDE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6CB98FAF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14:paraId="25CA222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68C7267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650DC38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31ADB415" w14:textId="77777777" w:rsidTr="000B4F93">
        <w:tc>
          <w:tcPr>
            <w:tcW w:w="794" w:type="dxa"/>
            <w:vMerge w:val="restart"/>
          </w:tcPr>
          <w:p w14:paraId="4CDBC7F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155" w:type="dxa"/>
          </w:tcPr>
          <w:p w14:paraId="269347E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Периодичность мониторинга выполнения муниципальных заданий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276" w:type="dxa"/>
          </w:tcPr>
          <w:p w14:paraId="7B39C4A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vMerge w:val="restart"/>
          </w:tcPr>
          <w:p w14:paraId="723A17C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Выписка из муниципальных заданий муниципальных бюджетных и автономных учреждений о периодичности мониторинга выполнения муниципальных заданий</w:t>
            </w:r>
          </w:p>
        </w:tc>
        <w:tc>
          <w:tcPr>
            <w:tcW w:w="3969" w:type="dxa"/>
            <w:vMerge w:val="restart"/>
          </w:tcPr>
          <w:p w14:paraId="39B00B4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</w:tr>
      <w:tr w:rsidR="000B4F93" w:rsidRPr="008B21BE" w14:paraId="1E799692" w14:textId="77777777" w:rsidTr="000B4F93">
        <w:tc>
          <w:tcPr>
            <w:tcW w:w="794" w:type="dxa"/>
            <w:vMerge/>
          </w:tcPr>
          <w:p w14:paraId="6FE244D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56771929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В случае проведения ежемесячного мониторинга выполнения муниципальных заданий - 3, в случае проведения ежеквартального мониторинга выполнения муниципальных заданий - 2, в случае проведения ежегодного мониторинга выполнения муниципальных заданий - 1, в случае отсутствия мониторинга выполнения муниципальных заданий - 0</w:t>
            </w:r>
          </w:p>
        </w:tc>
        <w:tc>
          <w:tcPr>
            <w:tcW w:w="1276" w:type="dxa"/>
          </w:tcPr>
          <w:p w14:paraId="320D10E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A4DA9E2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507B1FA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11B1FD27" w14:textId="77777777" w:rsidTr="000B4F93">
        <w:tc>
          <w:tcPr>
            <w:tcW w:w="794" w:type="dxa"/>
            <w:vMerge w:val="restart"/>
          </w:tcPr>
          <w:p w14:paraId="3992172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155" w:type="dxa"/>
          </w:tcPr>
          <w:p w14:paraId="348F5B9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Наличие (отсутствие) нормативного правового акта, утверждающего значения нормативных затрат на оказание муниципальных услуг (выполнение муниципальных работ), P = (R / Y) x 100%</w:t>
            </w:r>
          </w:p>
        </w:tc>
        <w:tc>
          <w:tcPr>
            <w:tcW w:w="1276" w:type="dxa"/>
          </w:tcPr>
          <w:p w14:paraId="7ABA2FBB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3C624C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9" w:type="dxa"/>
            <w:vMerge w:val="restart"/>
          </w:tcPr>
          <w:p w14:paraId="737CB17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Реквизиты нормативного правового акта, утверждающего значения нормативных затрат на оказание муниципальных услуг (выполнение муниципальных работ)</w:t>
            </w:r>
          </w:p>
        </w:tc>
      </w:tr>
      <w:tr w:rsidR="000B4F93" w:rsidRPr="008B21BE" w14:paraId="2AC4BE2A" w14:textId="77777777" w:rsidTr="000B4F93">
        <w:tc>
          <w:tcPr>
            <w:tcW w:w="794" w:type="dxa"/>
            <w:vMerge/>
          </w:tcPr>
          <w:p w14:paraId="744974A4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410CAF9D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R - количество муниципальных услуг и работ из Регионального перечня (классификатора) государственных (муниципальных) услуг и работ (далее - Региональный перечень), включенных в муниципальных задание, по которым нормативным правовым актом утверждены значения нормативных затрат на оказание муниципальных услуг (выполнение муниципальных </w:t>
            </w:r>
            <w:r w:rsidRPr="008B21BE">
              <w:rPr>
                <w:rFonts w:ascii="Times New Roman" w:hAnsi="Times New Roman" w:cs="Times New Roman"/>
              </w:rPr>
              <w:lastRenderedPageBreak/>
              <w:t>работ), единиц</w:t>
            </w:r>
          </w:p>
        </w:tc>
        <w:tc>
          <w:tcPr>
            <w:tcW w:w="1276" w:type="dxa"/>
          </w:tcPr>
          <w:p w14:paraId="1EB9F39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EC22A90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59E7C02F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4AE83726" w14:textId="77777777" w:rsidTr="000B4F93">
        <w:tc>
          <w:tcPr>
            <w:tcW w:w="794" w:type="dxa"/>
            <w:vMerge/>
          </w:tcPr>
          <w:p w14:paraId="58C02B18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5F422FC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Y - общее количество муниципальных услуг (работ) из Регионального перечня, включенных в муниципальное задание, единиц</w:t>
            </w:r>
          </w:p>
        </w:tc>
        <w:tc>
          <w:tcPr>
            <w:tcW w:w="1276" w:type="dxa"/>
          </w:tcPr>
          <w:p w14:paraId="092ED88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5349B16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2E2E8D1C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6DC21D14" w14:textId="77777777" w:rsidTr="000B4F93">
        <w:tc>
          <w:tcPr>
            <w:tcW w:w="794" w:type="dxa"/>
            <w:vMerge w:val="restart"/>
          </w:tcPr>
          <w:p w14:paraId="49988DB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5</w:t>
            </w:r>
            <w:r w:rsidR="00A90AB9">
              <w:rPr>
                <w:rFonts w:ascii="Times New Roman" w:hAnsi="Times New Roman" w:cs="Times New Roman"/>
              </w:rPr>
              <w:t>1</w:t>
            </w:r>
            <w:r w:rsidRPr="008B21B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155" w:type="dxa"/>
          </w:tcPr>
          <w:p w14:paraId="7C806D7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установленный правовым актом (кратность- 4),</w:t>
            </w:r>
          </w:p>
          <w:p w14:paraId="65F3F72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P = (R / U) x 100%</w:t>
            </w:r>
          </w:p>
        </w:tc>
        <w:tc>
          <w:tcPr>
            <w:tcW w:w="1276" w:type="dxa"/>
          </w:tcPr>
          <w:p w14:paraId="5B5D37F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23892F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Расчетная </w:t>
            </w:r>
            <w:hyperlink w:anchor="P2071" w:history="1">
              <w:r w:rsidRPr="008B21BE">
                <w:rPr>
                  <w:rFonts w:ascii="Times New Roman" w:hAnsi="Times New Roman" w:cs="Times New Roman"/>
                  <w:color w:val="0000FF"/>
                </w:rPr>
                <w:t>таблица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к показателю 5.8 </w:t>
            </w:r>
          </w:p>
        </w:tc>
        <w:tc>
          <w:tcPr>
            <w:tcW w:w="3969" w:type="dxa"/>
            <w:vMerge w:val="restart"/>
          </w:tcPr>
          <w:p w14:paraId="6F6AC2D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x</w:t>
            </w:r>
          </w:p>
        </w:tc>
      </w:tr>
      <w:tr w:rsidR="000B4F93" w:rsidRPr="008B21BE" w14:paraId="5D57E936" w14:textId="77777777" w:rsidTr="000B4F93">
        <w:tc>
          <w:tcPr>
            <w:tcW w:w="794" w:type="dxa"/>
            <w:vMerge/>
          </w:tcPr>
          <w:p w14:paraId="4AE27A15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6D724E2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R - количество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 (кратность- 4</w:t>
            </w:r>
            <w:proofErr w:type="gramStart"/>
            <w:r w:rsidRPr="008B21BE">
              <w:rPr>
                <w:rFonts w:ascii="Times New Roman" w:hAnsi="Times New Roman" w:cs="Times New Roman"/>
              </w:rPr>
              <w:t>),  единиц</w:t>
            </w:r>
            <w:proofErr w:type="gramEnd"/>
          </w:p>
        </w:tc>
        <w:tc>
          <w:tcPr>
            <w:tcW w:w="1276" w:type="dxa"/>
          </w:tcPr>
          <w:p w14:paraId="552DBFF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729E90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7DDE89C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27685F4A" w14:textId="77777777" w:rsidTr="000B4F93">
        <w:tc>
          <w:tcPr>
            <w:tcW w:w="794" w:type="dxa"/>
            <w:vMerge/>
          </w:tcPr>
          <w:p w14:paraId="109AA1B3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</w:tcPr>
          <w:p w14:paraId="173A04C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U - 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1276" w:type="dxa"/>
          </w:tcPr>
          <w:p w14:paraId="27D61B5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BE3924D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44706891" w14:textId="77777777" w:rsidR="000B4F93" w:rsidRPr="008B21BE" w:rsidRDefault="000B4F93" w:rsidP="000B4F93">
            <w:pPr>
              <w:rPr>
                <w:rFonts w:ascii="Times New Roman" w:hAnsi="Times New Roman" w:cs="Times New Roman"/>
              </w:rPr>
            </w:pPr>
          </w:p>
        </w:tc>
      </w:tr>
    </w:tbl>
    <w:p w14:paraId="6A1C60D6" w14:textId="77777777" w:rsidR="000B4F93" w:rsidRDefault="000B4F93" w:rsidP="000B4F93">
      <w:pPr>
        <w:rPr>
          <w:rFonts w:ascii="Times New Roman" w:hAnsi="Times New Roman" w:cs="Times New Roman"/>
        </w:rPr>
      </w:pPr>
    </w:p>
    <w:p w14:paraId="5DBBF278" w14:textId="77777777" w:rsidR="000B4F93" w:rsidRDefault="000B4F93" w:rsidP="000B4F93">
      <w:pPr>
        <w:rPr>
          <w:rFonts w:ascii="Times New Roman" w:hAnsi="Times New Roman" w:cs="Times New Roman"/>
        </w:rPr>
      </w:pPr>
    </w:p>
    <w:p w14:paraId="0E51C1AF" w14:textId="77777777" w:rsidR="000B4F93" w:rsidRDefault="000B4F93" w:rsidP="000B4F93">
      <w:pPr>
        <w:rPr>
          <w:rFonts w:ascii="Times New Roman" w:hAnsi="Times New Roman" w:cs="Times New Roman"/>
        </w:rPr>
      </w:pPr>
    </w:p>
    <w:p w14:paraId="7180131D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14:paraId="596A36BF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 Порядку проведения</w:t>
      </w:r>
    </w:p>
    <w:p w14:paraId="5AC316ED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Управлением финансов </w:t>
      </w:r>
      <w:r>
        <w:rPr>
          <w:rFonts w:ascii="Times New Roman" w:hAnsi="Times New Roman" w:cs="Times New Roman"/>
        </w:rPr>
        <w:t xml:space="preserve">Администрации </w:t>
      </w:r>
      <w:r w:rsidRPr="008B21BE">
        <w:rPr>
          <w:rFonts w:ascii="Times New Roman" w:hAnsi="Times New Roman" w:cs="Times New Roman"/>
        </w:rPr>
        <w:t>муниципального образования</w:t>
      </w:r>
    </w:p>
    <w:p w14:paraId="09535E43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«Муниципальный округ </w:t>
      </w:r>
      <w:r w:rsidR="000E3746">
        <w:rPr>
          <w:rFonts w:ascii="Times New Roman" w:hAnsi="Times New Roman" w:cs="Times New Roman"/>
        </w:rPr>
        <w:t>Сюмсинский</w:t>
      </w:r>
      <w:r w:rsidRPr="008B21BE">
        <w:rPr>
          <w:rFonts w:ascii="Times New Roman" w:hAnsi="Times New Roman" w:cs="Times New Roman"/>
        </w:rPr>
        <w:t xml:space="preserve"> район</w:t>
      </w:r>
    </w:p>
    <w:p w14:paraId="5E53F3D9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Удмуртской Республики» мониторинга качества</w:t>
      </w:r>
    </w:p>
    <w:p w14:paraId="55BEBEEC" w14:textId="77777777" w:rsidR="000B4F93" w:rsidRPr="00A90AB9" w:rsidRDefault="000B4F93" w:rsidP="000B4F93">
      <w:pPr>
        <w:jc w:val="right"/>
        <w:rPr>
          <w:rFonts w:ascii="Times New Roman" w:hAnsi="Times New Roman" w:cs="Times New Roman"/>
          <w:sz w:val="20"/>
          <w:szCs w:val="20"/>
        </w:rPr>
      </w:pPr>
      <w:r w:rsidRPr="00A90AB9">
        <w:rPr>
          <w:rFonts w:ascii="Times New Roman" w:hAnsi="Times New Roman" w:cs="Times New Roman"/>
          <w:sz w:val="20"/>
          <w:szCs w:val="20"/>
        </w:rPr>
        <w:t>финансового менеджмента</w:t>
      </w:r>
    </w:p>
    <w:p w14:paraId="11AF3D94" w14:textId="77777777" w:rsidR="000B4F93" w:rsidRDefault="000B4F93" w:rsidP="000B4F93">
      <w:pPr>
        <w:jc w:val="right"/>
        <w:rPr>
          <w:rFonts w:ascii="Times New Roman" w:hAnsi="Times New Roman" w:cs="Times New Roman"/>
        </w:rPr>
      </w:pPr>
    </w:p>
    <w:p w14:paraId="0ADA0214" w14:textId="77777777" w:rsidR="000B4F93" w:rsidRDefault="000B4F93" w:rsidP="000B4F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14:paraId="688E6C4A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Расчетная </w:t>
      </w:r>
      <w:r>
        <w:rPr>
          <w:rFonts w:ascii="Times New Roman" w:eastAsia="Times New Roman" w:hAnsi="Times New Roman" w:cs="Times New Roman"/>
          <w:szCs w:val="20"/>
          <w:lang w:eastAsia="ru-RU"/>
        </w:rPr>
        <w:t>таблица к показателю 5.3 "Доля муниципальных</w:t>
      </w:r>
    </w:p>
    <w:p w14:paraId="3ADD4779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>бюджетных и автономных учреждений, в отношении которых</w:t>
      </w:r>
    </w:p>
    <w:p w14:paraId="560BB8B5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>главный администратор средств бюджета осуществляет функции</w:t>
      </w:r>
    </w:p>
    <w:p w14:paraId="1AB9EA19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>и полномочия учредителя, выполнивших</w:t>
      </w:r>
      <w:r w:rsidR="000E374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муниципальные</w:t>
      </w: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 задания</w:t>
      </w:r>
    </w:p>
    <w:p w14:paraId="69567B99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на 100%, в общем объеме </w:t>
      </w:r>
      <w:r>
        <w:rPr>
          <w:rFonts w:ascii="Times New Roman" w:eastAsia="Times New Roman" w:hAnsi="Times New Roman" w:cs="Times New Roman"/>
          <w:szCs w:val="20"/>
          <w:lang w:eastAsia="ru-RU"/>
        </w:rPr>
        <w:t>муниципальных</w:t>
      </w: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 учреждений,</w:t>
      </w:r>
    </w:p>
    <w:p w14:paraId="35D09777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>для которых главный администратор средств бюджета</w:t>
      </w:r>
    </w:p>
    <w:p w14:paraId="1E4F85E0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установил </w:t>
      </w:r>
      <w:r>
        <w:rPr>
          <w:rFonts w:ascii="Times New Roman" w:eastAsia="Times New Roman" w:hAnsi="Times New Roman" w:cs="Times New Roman"/>
          <w:szCs w:val="20"/>
          <w:lang w:eastAsia="ru-RU"/>
        </w:rPr>
        <w:t>муниципальное</w:t>
      </w:r>
      <w:r w:rsidRPr="00AF1166">
        <w:rPr>
          <w:rFonts w:ascii="Times New Roman" w:eastAsia="Times New Roman" w:hAnsi="Times New Roman" w:cs="Times New Roman"/>
          <w:szCs w:val="20"/>
          <w:lang w:eastAsia="ru-RU"/>
        </w:rPr>
        <w:t xml:space="preserve"> задания"</w:t>
      </w:r>
    </w:p>
    <w:p w14:paraId="6BCFAD73" w14:textId="77777777" w:rsidR="000B4F93" w:rsidRPr="00AF1166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4"/>
        <w:gridCol w:w="1986"/>
        <w:gridCol w:w="2438"/>
        <w:gridCol w:w="2347"/>
        <w:gridCol w:w="3417"/>
      </w:tblGrid>
      <w:tr w:rsidR="000B4F93" w:rsidRPr="00AF1166" w14:paraId="6845128E" w14:textId="77777777" w:rsidTr="000B4F93">
        <w:trPr>
          <w:trHeight w:val="1106"/>
        </w:trPr>
        <w:tc>
          <w:tcPr>
            <w:tcW w:w="4244" w:type="dxa"/>
          </w:tcPr>
          <w:p w14:paraId="193E152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муниципальных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986" w:type="dxa"/>
          </w:tcPr>
          <w:p w14:paraId="7DBD72AB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 объема муниципальной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2438" w:type="dxa"/>
          </w:tcPr>
          <w:p w14:paraId="67E50899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муниципального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 на оказание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2347" w:type="dxa"/>
          </w:tcPr>
          <w:p w14:paraId="5887C6C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Фактическое выполнение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муниципального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416" w:type="dxa"/>
          </w:tcPr>
          <w:p w14:paraId="6BE26B8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 выполнения муниципального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</w:t>
            </w:r>
          </w:p>
        </w:tc>
      </w:tr>
      <w:tr w:rsidR="000B4F93" w:rsidRPr="00AF1166" w14:paraId="218D8B2D" w14:textId="77777777" w:rsidTr="000B4F93">
        <w:trPr>
          <w:trHeight w:val="257"/>
        </w:trPr>
        <w:tc>
          <w:tcPr>
            <w:tcW w:w="4244" w:type="dxa"/>
          </w:tcPr>
          <w:p w14:paraId="3CE5C80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6" w:type="dxa"/>
          </w:tcPr>
          <w:p w14:paraId="563854D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438" w:type="dxa"/>
          </w:tcPr>
          <w:p w14:paraId="4A1CA0B0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2001"/>
            <w:bookmarkEnd w:id="2"/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347" w:type="dxa"/>
          </w:tcPr>
          <w:p w14:paraId="474D6A30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2002"/>
            <w:bookmarkEnd w:id="3"/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416" w:type="dxa"/>
          </w:tcPr>
          <w:p w14:paraId="7FEF7CA4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= (</w:t>
            </w:r>
            <w:hyperlink w:anchor="P2002" w:history="1">
              <w:r w:rsidRPr="00AF116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4</w:t>
              </w:r>
            </w:hyperlink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/ </w:t>
            </w:r>
            <w:hyperlink w:anchor="P2001" w:history="1">
              <w:r w:rsidRPr="00AF116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3</w:t>
              </w:r>
            </w:hyperlink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x 100%</w:t>
            </w:r>
          </w:p>
        </w:tc>
      </w:tr>
      <w:tr w:rsidR="000B4F93" w:rsidRPr="00AF1166" w14:paraId="3017B861" w14:textId="77777777" w:rsidTr="000B4F93">
        <w:trPr>
          <w:trHeight w:val="309"/>
        </w:trPr>
        <w:tc>
          <w:tcPr>
            <w:tcW w:w="4244" w:type="dxa"/>
          </w:tcPr>
          <w:p w14:paraId="4E2110E4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Муниципальное 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учреждение 1</w:t>
            </w:r>
          </w:p>
        </w:tc>
        <w:tc>
          <w:tcPr>
            <w:tcW w:w="1986" w:type="dxa"/>
          </w:tcPr>
          <w:p w14:paraId="6591E8F9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29A372BF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7E75DE80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0AE5E1E5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6F49CECA" w14:textId="77777777" w:rsidTr="000B4F93">
        <w:trPr>
          <w:trHeight w:val="257"/>
        </w:trPr>
        <w:tc>
          <w:tcPr>
            <w:tcW w:w="4244" w:type="dxa"/>
          </w:tcPr>
          <w:p w14:paraId="19091ED5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(работа) 1</w:t>
            </w:r>
          </w:p>
        </w:tc>
        <w:tc>
          <w:tcPr>
            <w:tcW w:w="1986" w:type="dxa"/>
          </w:tcPr>
          <w:p w14:paraId="0DF090B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60EBC2C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4F9CE68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51456BE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74B152B9" w14:textId="77777777" w:rsidTr="000B4F93">
        <w:trPr>
          <w:trHeight w:val="257"/>
        </w:trPr>
        <w:tc>
          <w:tcPr>
            <w:tcW w:w="4244" w:type="dxa"/>
          </w:tcPr>
          <w:p w14:paraId="7D8F12F7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986" w:type="dxa"/>
          </w:tcPr>
          <w:p w14:paraId="74D78A09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0BD7624D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60E2CE28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780BB87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18801719" w14:textId="77777777" w:rsidTr="000B4F93">
        <w:trPr>
          <w:trHeight w:val="257"/>
        </w:trPr>
        <w:tc>
          <w:tcPr>
            <w:tcW w:w="4244" w:type="dxa"/>
          </w:tcPr>
          <w:p w14:paraId="51BF6FC7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(работа) i</w:t>
            </w:r>
          </w:p>
        </w:tc>
        <w:tc>
          <w:tcPr>
            <w:tcW w:w="1986" w:type="dxa"/>
          </w:tcPr>
          <w:p w14:paraId="383006C7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2580BFD6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574C296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1FDDBBF3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6025AC68" w14:textId="77777777" w:rsidTr="000B4F93">
        <w:trPr>
          <w:trHeight w:val="272"/>
        </w:trPr>
        <w:tc>
          <w:tcPr>
            <w:tcW w:w="4244" w:type="dxa"/>
          </w:tcPr>
          <w:p w14:paraId="0502C7F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Средний процент выполнения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муниципальных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заданий по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муниципальному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учреждению 1</w:t>
            </w:r>
          </w:p>
        </w:tc>
        <w:tc>
          <w:tcPr>
            <w:tcW w:w="1986" w:type="dxa"/>
          </w:tcPr>
          <w:p w14:paraId="56BD225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2438" w:type="dxa"/>
          </w:tcPr>
          <w:p w14:paraId="30DA7F5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2347" w:type="dxa"/>
          </w:tcPr>
          <w:p w14:paraId="4954782F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3416" w:type="dxa"/>
          </w:tcPr>
          <w:p w14:paraId="489390C5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73CFA338" w14:textId="77777777" w:rsidTr="000B4F93">
        <w:trPr>
          <w:trHeight w:val="257"/>
        </w:trPr>
        <w:tc>
          <w:tcPr>
            <w:tcW w:w="4244" w:type="dxa"/>
          </w:tcPr>
          <w:p w14:paraId="2053FFA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986" w:type="dxa"/>
          </w:tcPr>
          <w:p w14:paraId="518281E7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16BE6086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2089B3D9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5DC54407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2296084A" w14:textId="77777777" w:rsidTr="000B4F93">
        <w:trPr>
          <w:trHeight w:val="530"/>
        </w:trPr>
        <w:tc>
          <w:tcPr>
            <w:tcW w:w="4244" w:type="dxa"/>
          </w:tcPr>
          <w:p w14:paraId="7FB5A40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Муниципальное 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учреждение n</w:t>
            </w:r>
          </w:p>
        </w:tc>
        <w:tc>
          <w:tcPr>
            <w:tcW w:w="1986" w:type="dxa"/>
          </w:tcPr>
          <w:p w14:paraId="7661ECE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25CAC784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6F54EC3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27F5FA74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38609A39" w14:textId="77777777" w:rsidTr="000B4F93">
        <w:trPr>
          <w:trHeight w:val="257"/>
        </w:trPr>
        <w:tc>
          <w:tcPr>
            <w:tcW w:w="4244" w:type="dxa"/>
          </w:tcPr>
          <w:p w14:paraId="70C8B1A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(работа) 1</w:t>
            </w:r>
          </w:p>
        </w:tc>
        <w:tc>
          <w:tcPr>
            <w:tcW w:w="1986" w:type="dxa"/>
          </w:tcPr>
          <w:p w14:paraId="5E55664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0D40CA2C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0998A57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400FC76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32A31F03" w14:textId="77777777" w:rsidTr="000B4F93">
        <w:trPr>
          <w:trHeight w:val="257"/>
        </w:trPr>
        <w:tc>
          <w:tcPr>
            <w:tcW w:w="4244" w:type="dxa"/>
          </w:tcPr>
          <w:p w14:paraId="6D094935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986" w:type="dxa"/>
          </w:tcPr>
          <w:p w14:paraId="184A618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788D3C4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5D4D883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02708B78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4A228F3D" w14:textId="77777777" w:rsidTr="000B4F93">
        <w:trPr>
          <w:trHeight w:val="272"/>
        </w:trPr>
        <w:tc>
          <w:tcPr>
            <w:tcW w:w="4244" w:type="dxa"/>
          </w:tcPr>
          <w:p w14:paraId="36E97435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Услуга (работа) j</w:t>
            </w:r>
          </w:p>
        </w:tc>
        <w:tc>
          <w:tcPr>
            <w:tcW w:w="1986" w:type="dxa"/>
          </w:tcPr>
          <w:p w14:paraId="351BF5FD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</w:tcPr>
          <w:p w14:paraId="0CB8B17F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47" w:type="dxa"/>
          </w:tcPr>
          <w:p w14:paraId="247E0CA9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6" w:type="dxa"/>
          </w:tcPr>
          <w:p w14:paraId="12B879B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5DC0203E" w14:textId="77777777" w:rsidTr="000B4F93">
        <w:trPr>
          <w:trHeight w:val="808"/>
        </w:trPr>
        <w:tc>
          <w:tcPr>
            <w:tcW w:w="4244" w:type="dxa"/>
          </w:tcPr>
          <w:p w14:paraId="2ADDF99E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Средний процент выполнения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муниципальных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заданий по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муниципальному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учреждению n</w:t>
            </w:r>
          </w:p>
        </w:tc>
        <w:tc>
          <w:tcPr>
            <w:tcW w:w="1986" w:type="dxa"/>
          </w:tcPr>
          <w:p w14:paraId="20BDEFCD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2438" w:type="dxa"/>
          </w:tcPr>
          <w:p w14:paraId="31A5574D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2347" w:type="dxa"/>
          </w:tcPr>
          <w:p w14:paraId="2F12F7EB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3416" w:type="dxa"/>
          </w:tcPr>
          <w:p w14:paraId="05BDCF23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61B2902C" w14:textId="77777777" w:rsidTr="000B4F93">
        <w:trPr>
          <w:trHeight w:val="1681"/>
        </w:trPr>
        <w:tc>
          <w:tcPr>
            <w:tcW w:w="4244" w:type="dxa"/>
          </w:tcPr>
          <w:p w14:paraId="2EA1E302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муниципальных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муниципальные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 на 100%, единиц (R)</w:t>
            </w:r>
          </w:p>
        </w:tc>
        <w:tc>
          <w:tcPr>
            <w:tcW w:w="10188" w:type="dxa"/>
            <w:gridSpan w:val="4"/>
          </w:tcPr>
          <w:p w14:paraId="138EA091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14E9EFD7" w14:textId="77777777" w:rsidTr="000B4F93">
        <w:trPr>
          <w:trHeight w:val="257"/>
        </w:trPr>
        <w:tc>
          <w:tcPr>
            <w:tcW w:w="4244" w:type="dxa"/>
          </w:tcPr>
          <w:p w14:paraId="1A51DC5A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Общее количество государственных бюджетных и автономных учреждений, для которых главный администратор средств бюджета установил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муниципальные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задания, единиц (U)</w:t>
            </w:r>
          </w:p>
        </w:tc>
        <w:tc>
          <w:tcPr>
            <w:tcW w:w="10188" w:type="dxa"/>
            <w:gridSpan w:val="4"/>
          </w:tcPr>
          <w:p w14:paraId="517F1F8B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AF1166" w14:paraId="3335DE4D" w14:textId="77777777" w:rsidTr="000B4F93">
        <w:trPr>
          <w:trHeight w:val="2586"/>
        </w:trPr>
        <w:tc>
          <w:tcPr>
            <w:tcW w:w="4244" w:type="dxa"/>
          </w:tcPr>
          <w:p w14:paraId="6DA2C480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Доля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муниципальных 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бюджетных и автономных учреждений, в отношении которых главный администратор средств бюджета осуществляет функции и полномочия учредителя, выполнивших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муниципальные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 на 100%, в общем объеме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муниципальных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учреждений, для которых главный администратор средств бюджета установил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муниципальные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адания(</w:t>
            </w:r>
            <w:proofErr w:type="gramEnd"/>
            <w:r w:rsidRPr="00AF11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 = (R / U) x 100%)</w:t>
            </w:r>
          </w:p>
        </w:tc>
        <w:tc>
          <w:tcPr>
            <w:tcW w:w="10188" w:type="dxa"/>
            <w:gridSpan w:val="4"/>
          </w:tcPr>
          <w:p w14:paraId="18594196" w14:textId="77777777" w:rsidR="000B4F93" w:rsidRPr="00AF1166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349DFC67" w14:textId="77777777" w:rsidR="000B4F93" w:rsidRDefault="000B4F93" w:rsidP="000B4F93">
      <w:pPr>
        <w:jc w:val="right"/>
        <w:rPr>
          <w:rFonts w:ascii="Times New Roman" w:hAnsi="Times New Roman" w:cs="Times New Roman"/>
        </w:rPr>
      </w:pPr>
    </w:p>
    <w:p w14:paraId="2BE8B963" w14:textId="77777777" w:rsidR="000B4F93" w:rsidRDefault="000B4F93" w:rsidP="000B4F93">
      <w:pPr>
        <w:rPr>
          <w:rFonts w:ascii="Times New Roman" w:hAnsi="Times New Roman" w:cs="Times New Roman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1"/>
        <w:gridCol w:w="1220"/>
        <w:gridCol w:w="2008"/>
        <w:gridCol w:w="1435"/>
        <w:gridCol w:w="2008"/>
        <w:gridCol w:w="1510"/>
        <w:gridCol w:w="2008"/>
        <w:gridCol w:w="2297"/>
      </w:tblGrid>
      <w:tr w:rsidR="000B4F93" w:rsidRPr="008B21BE" w14:paraId="06FCAB1D" w14:textId="77777777" w:rsidTr="000B4F93">
        <w:trPr>
          <w:trHeight w:val="3220"/>
        </w:trPr>
        <w:tc>
          <w:tcPr>
            <w:tcW w:w="149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CC6C3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5D01D85E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AD66A76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7EBF0250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00C8A1EA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BF84262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6E17822A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16E9856D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17B061B8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64A18F62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5067DA4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050ECAA8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3814CD9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326DF50D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3F5ED3DB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33F2541F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729201C0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665A1071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835BC42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3083F776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51B92848" w14:textId="77777777" w:rsidR="000B4F93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474B37C2" w14:textId="77777777" w:rsidR="00A90AB9" w:rsidRDefault="00A90AB9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2BA6F302" w14:textId="77777777" w:rsidR="00A90AB9" w:rsidRDefault="00A90AB9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14:paraId="3EC54BEC" w14:textId="77777777" w:rsidR="000B4F93" w:rsidRPr="008B21BE" w:rsidRDefault="000B4F93" w:rsidP="000B4F9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lastRenderedPageBreak/>
              <w:t>Таблица 2</w:t>
            </w:r>
          </w:p>
          <w:p w14:paraId="31FE7F6B" w14:textId="77777777" w:rsidR="000B4F93" w:rsidRPr="008B21BE" w:rsidRDefault="000B4F93" w:rsidP="000B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6AE7D1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Расчетная таблица к показателю 5.8 "Доля муниципальных</w:t>
            </w:r>
          </w:p>
          <w:p w14:paraId="1F4BFC6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учреждений, в отношении которых главный администратор</w:t>
            </w:r>
          </w:p>
          <w:p w14:paraId="411E5C6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средств бюджета осуществляет функции и полномочия</w:t>
            </w:r>
          </w:p>
          <w:p w14:paraId="44CB874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учредителя, в которых фактический уровень соотношения</w:t>
            </w:r>
          </w:p>
          <w:p w14:paraId="4F10860E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среднемесячной заработной платы руководителей учреждений</w:t>
            </w:r>
          </w:p>
          <w:p w14:paraId="47F39ED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и среднемесячной заработной платы работников этих учреждений</w:t>
            </w:r>
          </w:p>
          <w:p w14:paraId="6820F96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(без учета заработной платы руководителя, заместителей</w:t>
            </w:r>
          </w:p>
          <w:p w14:paraId="540C4B0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руководителя, главного бухгалтера) за отчетный финансовый</w:t>
            </w:r>
          </w:p>
          <w:p w14:paraId="76A6C28C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год превысил предельный уровень"</w:t>
            </w:r>
          </w:p>
          <w:p w14:paraId="76827CD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6B24A983" w14:textId="77777777" w:rsidTr="000B4F93">
        <w:trPr>
          <w:trHeight w:val="2678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B03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Наименование муниципальных учреждений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3C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Среднесписочная численность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93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Среднесписочная численность работников (без учета руководителя, заместителей руководителя, главного бухгалтера)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AA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Кассовое исполнение фонда оплаты труда (ФОТ)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12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Кассовое исполнение ФОТ работников (без учета руководителя, заместителей руководителя, главного бухгалтера)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AD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Среднемесячная заработная плата руководителей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B6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Среднемесячная заработная плата работников (без учета руководителя, заместителей руководителя, главного бухгалтера)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B8B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Отношение среднемесячной заработной платы руководителей к среднемесячной заработной плате работников</w:t>
            </w:r>
          </w:p>
        </w:tc>
      </w:tr>
      <w:tr w:rsidR="000B4F93" w:rsidRPr="008B21BE" w14:paraId="007EB881" w14:textId="77777777" w:rsidTr="000B4F93">
        <w:trPr>
          <w:trHeight w:val="270"/>
        </w:trPr>
        <w:tc>
          <w:tcPr>
            <w:tcW w:w="2511" w:type="dxa"/>
            <w:tcBorders>
              <w:top w:val="single" w:sz="4" w:space="0" w:color="auto"/>
            </w:tcBorders>
          </w:tcPr>
          <w:p w14:paraId="7887F48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2BC0B0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093"/>
            <w:bookmarkEnd w:id="4"/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5300B3E2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094"/>
            <w:bookmarkEnd w:id="5"/>
            <w:r w:rsidRPr="008B2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D01CDD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095"/>
            <w:bookmarkEnd w:id="6"/>
            <w:r w:rsidRPr="008B2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2942FB7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2096"/>
            <w:bookmarkEnd w:id="7"/>
            <w:r w:rsidRPr="008B21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9B6B55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8" w:name="P2097"/>
            <w:bookmarkEnd w:id="8"/>
            <w:r w:rsidRPr="008B21BE">
              <w:rPr>
                <w:rFonts w:ascii="Times New Roman" w:hAnsi="Times New Roman" w:cs="Times New Roman"/>
              </w:rPr>
              <w:t xml:space="preserve">6 = </w:t>
            </w:r>
            <w:hyperlink w:anchor="P2095" w:history="1">
              <w:r w:rsidRPr="008B21BE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/ </w:t>
            </w:r>
            <w:hyperlink w:anchor="P2093" w:history="1">
              <w:r w:rsidRPr="008B21BE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415796A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9" w:name="P2098"/>
            <w:bookmarkEnd w:id="9"/>
            <w:r w:rsidRPr="008B21BE">
              <w:rPr>
                <w:rFonts w:ascii="Times New Roman" w:hAnsi="Times New Roman" w:cs="Times New Roman"/>
              </w:rPr>
              <w:t xml:space="preserve">7 = </w:t>
            </w:r>
            <w:hyperlink w:anchor="P2096" w:history="1">
              <w:r w:rsidRPr="008B21BE"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/ </w:t>
            </w:r>
            <w:hyperlink w:anchor="P2094" w:history="1">
              <w:r w:rsidRPr="008B21BE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83B92E1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8 = </w:t>
            </w:r>
            <w:hyperlink w:anchor="P2097" w:history="1">
              <w:r w:rsidRPr="008B21BE"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  <w:r w:rsidRPr="008B21BE">
              <w:rPr>
                <w:rFonts w:ascii="Times New Roman" w:hAnsi="Times New Roman" w:cs="Times New Roman"/>
              </w:rPr>
              <w:t xml:space="preserve"> / </w:t>
            </w:r>
            <w:hyperlink w:anchor="P2098" w:history="1">
              <w:r w:rsidRPr="008B21BE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0B4F93" w:rsidRPr="008B21BE" w14:paraId="6D3AD49C" w14:textId="77777777" w:rsidTr="000B4F93">
        <w:trPr>
          <w:trHeight w:val="526"/>
        </w:trPr>
        <w:tc>
          <w:tcPr>
            <w:tcW w:w="2511" w:type="dxa"/>
          </w:tcPr>
          <w:p w14:paraId="1878DC85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Муниципальное учреждение 1</w:t>
            </w:r>
          </w:p>
        </w:tc>
        <w:tc>
          <w:tcPr>
            <w:tcW w:w="1220" w:type="dxa"/>
          </w:tcPr>
          <w:p w14:paraId="6FB0A1DF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63EDF4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1507D72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8D57D0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12B816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5D0FA41B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C17844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38D7CDB8" w14:textId="77777777" w:rsidTr="000B4F93">
        <w:trPr>
          <w:trHeight w:val="526"/>
        </w:trPr>
        <w:tc>
          <w:tcPr>
            <w:tcW w:w="2511" w:type="dxa"/>
          </w:tcPr>
          <w:p w14:paraId="04FB5AB0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Муниципальное учреждение 2</w:t>
            </w:r>
          </w:p>
        </w:tc>
        <w:tc>
          <w:tcPr>
            <w:tcW w:w="1220" w:type="dxa"/>
          </w:tcPr>
          <w:p w14:paraId="39D2C8B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66ABF7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2841024B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101AF9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8BA247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3816100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171766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374B33CA" w14:textId="77777777" w:rsidTr="000B4F93">
        <w:trPr>
          <w:trHeight w:val="255"/>
        </w:trPr>
        <w:tc>
          <w:tcPr>
            <w:tcW w:w="2511" w:type="dxa"/>
          </w:tcPr>
          <w:p w14:paraId="49FBDB31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20" w:type="dxa"/>
          </w:tcPr>
          <w:p w14:paraId="5E14CE5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5F3D2D9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490A93A1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35CE73E9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C41851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089C90B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968748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6D2C05E" w14:textId="77777777" w:rsidTr="000B4F93">
        <w:trPr>
          <w:trHeight w:val="270"/>
        </w:trPr>
        <w:tc>
          <w:tcPr>
            <w:tcW w:w="2511" w:type="dxa"/>
          </w:tcPr>
          <w:p w14:paraId="5B0E90A4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Муниципальное </w:t>
            </w:r>
            <w:r w:rsidRPr="008B21BE">
              <w:rPr>
                <w:rFonts w:ascii="Times New Roman" w:hAnsi="Times New Roman" w:cs="Times New Roman"/>
              </w:rPr>
              <w:lastRenderedPageBreak/>
              <w:t>учреждение n</w:t>
            </w:r>
          </w:p>
        </w:tc>
        <w:tc>
          <w:tcPr>
            <w:tcW w:w="1220" w:type="dxa"/>
          </w:tcPr>
          <w:p w14:paraId="58CFCFA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375D041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0673C85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22D8A7F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CB06EB8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4794675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34CDD4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2B8AE0BC" w14:textId="77777777" w:rsidTr="000B4F93">
        <w:trPr>
          <w:trHeight w:val="1402"/>
        </w:trPr>
        <w:tc>
          <w:tcPr>
            <w:tcW w:w="10692" w:type="dxa"/>
            <w:gridSpan w:val="6"/>
          </w:tcPr>
          <w:p w14:paraId="6E2AB77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уровень, единиц (R)</w:t>
            </w:r>
          </w:p>
        </w:tc>
        <w:tc>
          <w:tcPr>
            <w:tcW w:w="4305" w:type="dxa"/>
            <w:gridSpan w:val="2"/>
          </w:tcPr>
          <w:p w14:paraId="77CDC1A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4BE5DB2B" w14:textId="77777777" w:rsidTr="000B4F93">
        <w:trPr>
          <w:trHeight w:val="631"/>
        </w:trPr>
        <w:tc>
          <w:tcPr>
            <w:tcW w:w="10692" w:type="dxa"/>
            <w:gridSpan w:val="6"/>
          </w:tcPr>
          <w:p w14:paraId="09DC67A3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Общее количество муниципальных учреждений, в отношении которых главный администратор средств бюджета осуществляет функции и полномочия учредителя, единиц (U)</w:t>
            </w:r>
          </w:p>
        </w:tc>
        <w:tc>
          <w:tcPr>
            <w:tcW w:w="4305" w:type="dxa"/>
            <w:gridSpan w:val="2"/>
          </w:tcPr>
          <w:p w14:paraId="67809BC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502F7189" w14:textId="77777777" w:rsidTr="000B4F93">
        <w:trPr>
          <w:trHeight w:val="1494"/>
        </w:trPr>
        <w:tc>
          <w:tcPr>
            <w:tcW w:w="10692" w:type="dxa"/>
            <w:gridSpan w:val="6"/>
          </w:tcPr>
          <w:p w14:paraId="4C15D65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Доля муниципальных учреждений, в отношении которых главный администратор средств бюджета осуществляет функции и полномочия учредителя,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за отчетный финансовый год превысил предельный </w:t>
            </w:r>
            <w:proofErr w:type="gramStart"/>
            <w:r w:rsidRPr="008B21BE">
              <w:rPr>
                <w:rFonts w:ascii="Times New Roman" w:hAnsi="Times New Roman" w:cs="Times New Roman"/>
              </w:rPr>
              <w:t>уровень,  (</w:t>
            </w:r>
            <w:proofErr w:type="gramEnd"/>
            <w:r w:rsidRPr="008B21BE">
              <w:rPr>
                <w:rFonts w:ascii="Times New Roman" w:hAnsi="Times New Roman" w:cs="Times New Roman"/>
              </w:rPr>
              <w:t>P = (R / U) x 100%)</w:t>
            </w:r>
          </w:p>
        </w:tc>
        <w:tc>
          <w:tcPr>
            <w:tcW w:w="4305" w:type="dxa"/>
            <w:gridSpan w:val="2"/>
          </w:tcPr>
          <w:p w14:paraId="7CCC99A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2374E7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36489D7B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1ACE502D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77E695AD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4090B0D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9F9DFA4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2058254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8658BA2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AAAABC0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08BE627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209343F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62612B4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DA8579C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E35F2CE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6B0C1D9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60962CB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11FF218" w14:textId="77777777" w:rsidR="000B4F93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1974F39" w14:textId="77777777" w:rsidR="000B4F93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4C702A3" w14:textId="77777777" w:rsidR="00A90AB9" w:rsidRDefault="00A90AB9" w:rsidP="000B4F9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1BD2B9E" w14:textId="77777777" w:rsidR="00A90AB9" w:rsidRDefault="00A90AB9" w:rsidP="000B4F9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13EFE61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Таблица 3</w:t>
      </w:r>
    </w:p>
    <w:p w14:paraId="08B188A3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DD38DF0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10" w:name="P2215"/>
      <w:bookmarkEnd w:id="10"/>
      <w:r w:rsidRPr="002630AC">
        <w:rPr>
          <w:rFonts w:ascii="Times New Roman" w:eastAsia="Times New Roman" w:hAnsi="Times New Roman" w:cs="Times New Roman"/>
          <w:szCs w:val="20"/>
          <w:lang w:eastAsia="ru-RU"/>
        </w:rPr>
        <w:t>Расчетная таблица к показателям 6.3 - 6.7 раздела 6</w:t>
      </w:r>
    </w:p>
    <w:p w14:paraId="57F8F6EB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t>"Обеспечение публичности и открытости информации</w:t>
      </w:r>
    </w:p>
    <w:p w14:paraId="05258132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t>о деятельности главного администратора средств бюджета</w:t>
      </w:r>
    </w:p>
    <w:p w14:paraId="0ADA1D41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t xml:space="preserve">в сфере управления </w:t>
      </w:r>
      <w:r>
        <w:rPr>
          <w:rFonts w:ascii="Times New Roman" w:eastAsia="Times New Roman" w:hAnsi="Times New Roman" w:cs="Times New Roman"/>
          <w:szCs w:val="20"/>
          <w:lang w:eastAsia="ru-RU"/>
        </w:rPr>
        <w:t>муниципальными</w:t>
      </w:r>
      <w:r w:rsidRPr="002630AC">
        <w:rPr>
          <w:rFonts w:ascii="Times New Roman" w:eastAsia="Times New Roman" w:hAnsi="Times New Roman" w:cs="Times New Roman"/>
          <w:szCs w:val="20"/>
          <w:lang w:eastAsia="ru-RU"/>
        </w:rPr>
        <w:t xml:space="preserve"> финансами,</w:t>
      </w:r>
    </w:p>
    <w:p w14:paraId="6CA10207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t>а также открытости информации о деятельности</w:t>
      </w:r>
    </w:p>
    <w:p w14:paraId="77D7C851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муниципальных </w:t>
      </w:r>
      <w:r w:rsidRPr="002630AC">
        <w:rPr>
          <w:rFonts w:ascii="Times New Roman" w:eastAsia="Times New Roman" w:hAnsi="Times New Roman" w:cs="Times New Roman"/>
          <w:szCs w:val="20"/>
          <w:lang w:eastAsia="ru-RU"/>
        </w:rPr>
        <w:t>учреждений"</w:t>
      </w:r>
    </w:p>
    <w:p w14:paraId="2C2CBC58" w14:textId="77777777" w:rsidR="000B4F93" w:rsidRPr="002630AC" w:rsidRDefault="000B4F93" w:rsidP="000B4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647"/>
        <w:gridCol w:w="1750"/>
        <w:gridCol w:w="2108"/>
        <w:gridCol w:w="2503"/>
        <w:gridCol w:w="2700"/>
      </w:tblGrid>
      <w:tr w:rsidR="000B4F93" w:rsidRPr="002630AC" w14:paraId="614C7E45" w14:textId="77777777" w:rsidTr="000B4F93">
        <w:trPr>
          <w:trHeight w:val="343"/>
        </w:trPr>
        <w:tc>
          <w:tcPr>
            <w:tcW w:w="4112" w:type="dxa"/>
            <w:vMerge w:val="restart"/>
          </w:tcPr>
          <w:p w14:paraId="4B424B9E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учреждения, в отношении которого главный администратор средств бюджета осуществляет функции и полномочия учредителя</w:t>
            </w:r>
          </w:p>
        </w:tc>
        <w:tc>
          <w:tcPr>
            <w:tcW w:w="10708" w:type="dxa"/>
            <w:gridSpan w:val="5"/>
          </w:tcPr>
          <w:p w14:paraId="495BC976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по показателям мониторинга качества финансового менеджмента </w:t>
            </w:r>
            <w:hyperlink w:anchor="P2279" w:history="1">
              <w:r w:rsidRPr="002630A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0B4F93" w:rsidRPr="002630AC" w14:paraId="65D58218" w14:textId="77777777" w:rsidTr="000B4F93">
        <w:trPr>
          <w:trHeight w:val="343"/>
        </w:trPr>
        <w:tc>
          <w:tcPr>
            <w:tcW w:w="4112" w:type="dxa"/>
            <w:vMerge/>
          </w:tcPr>
          <w:p w14:paraId="4E950511" w14:textId="77777777" w:rsidR="000B4F93" w:rsidRPr="002630AC" w:rsidRDefault="000B4F93" w:rsidP="000B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5F03B83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 (</w:t>
            </w:r>
            <w:r w:rsidRPr="00D9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на отчетный финансовый год и на плановый период)</w:t>
            </w:r>
          </w:p>
        </w:tc>
        <w:tc>
          <w:tcPr>
            <w:tcW w:w="1750" w:type="dxa"/>
          </w:tcPr>
          <w:p w14:paraId="2C27DE5E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 (планы финансово-хозяйственной деятельности на отчетный финансовый год и на плановый период)</w:t>
            </w:r>
          </w:p>
        </w:tc>
        <w:tc>
          <w:tcPr>
            <w:tcW w:w="2108" w:type="dxa"/>
          </w:tcPr>
          <w:p w14:paraId="108A8475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 (показатели бюджетной сметы на отчетный финансовый год и на плановый период)</w:t>
            </w:r>
          </w:p>
        </w:tc>
        <w:tc>
          <w:tcPr>
            <w:tcW w:w="2503" w:type="dxa"/>
          </w:tcPr>
          <w:p w14:paraId="2D083AD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6.6 (отчеты о результатах деятельности и об использовании закрепленного за ними </w:t>
            </w:r>
            <w:r w:rsidRPr="00D9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за отчетный финансовый год)</w:t>
            </w:r>
          </w:p>
        </w:tc>
        <w:tc>
          <w:tcPr>
            <w:tcW w:w="2700" w:type="dxa"/>
          </w:tcPr>
          <w:p w14:paraId="2FC64F1B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 (баланс учреждения (</w:t>
            </w:r>
            <w:hyperlink r:id="rId19" w:history="1">
              <w:r w:rsidRPr="002630A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форма 0503130</w:t>
              </w:r>
            </w:hyperlink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для казенных учреждений; </w:t>
            </w:r>
            <w:hyperlink r:id="rId20" w:history="1">
              <w:r w:rsidRPr="002630A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форма 0503730</w:t>
              </w:r>
            </w:hyperlink>
            <w:r w:rsidRPr="00263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для бюджетных и автономных учреждений))</w:t>
            </w:r>
          </w:p>
        </w:tc>
      </w:tr>
      <w:tr w:rsidR="000B4F93" w:rsidRPr="002630AC" w14:paraId="496EEB5F" w14:textId="77777777" w:rsidTr="000B4F93">
        <w:trPr>
          <w:trHeight w:val="239"/>
        </w:trPr>
        <w:tc>
          <w:tcPr>
            <w:tcW w:w="4112" w:type="dxa"/>
          </w:tcPr>
          <w:p w14:paraId="4AECB0E7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47" w:type="dxa"/>
          </w:tcPr>
          <w:p w14:paraId="754B741E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2230"/>
            <w:bookmarkEnd w:id="11"/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50" w:type="dxa"/>
          </w:tcPr>
          <w:p w14:paraId="6AB299CF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108" w:type="dxa"/>
          </w:tcPr>
          <w:p w14:paraId="60C37E3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03" w:type="dxa"/>
          </w:tcPr>
          <w:p w14:paraId="46CE63B7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700" w:type="dxa"/>
          </w:tcPr>
          <w:p w14:paraId="76D44BD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2234"/>
            <w:bookmarkEnd w:id="12"/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0B4F93" w:rsidRPr="002630AC" w14:paraId="732AA9C5" w14:textId="77777777" w:rsidTr="000B4F93">
        <w:trPr>
          <w:trHeight w:val="239"/>
        </w:trPr>
        <w:tc>
          <w:tcPr>
            <w:tcW w:w="4112" w:type="dxa"/>
          </w:tcPr>
          <w:p w14:paraId="3F487B0C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учреждение 1</w:t>
            </w:r>
          </w:p>
        </w:tc>
        <w:tc>
          <w:tcPr>
            <w:tcW w:w="1647" w:type="dxa"/>
          </w:tcPr>
          <w:p w14:paraId="5AA5458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1169923B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1A1BA5C5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31B34338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45268E37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2DC5C3C9" w14:textId="77777777" w:rsidTr="000B4F93">
        <w:trPr>
          <w:trHeight w:val="239"/>
        </w:trPr>
        <w:tc>
          <w:tcPr>
            <w:tcW w:w="4112" w:type="dxa"/>
          </w:tcPr>
          <w:p w14:paraId="46BFE9F2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учреждение 2</w:t>
            </w:r>
          </w:p>
        </w:tc>
        <w:tc>
          <w:tcPr>
            <w:tcW w:w="1647" w:type="dxa"/>
          </w:tcPr>
          <w:p w14:paraId="4B7EBAA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57CBC5C0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3F6E4738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04AEFB7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47F2196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022F8DA1" w14:textId="77777777" w:rsidTr="000B4F93">
        <w:trPr>
          <w:trHeight w:val="253"/>
        </w:trPr>
        <w:tc>
          <w:tcPr>
            <w:tcW w:w="4112" w:type="dxa"/>
          </w:tcPr>
          <w:p w14:paraId="16F4CC6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647" w:type="dxa"/>
          </w:tcPr>
          <w:p w14:paraId="4852C28B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29FE25A4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15F6C193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366CD256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07CDEDFC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4281D0EB" w14:textId="77777777" w:rsidTr="000B4F93">
        <w:trPr>
          <w:trHeight w:val="239"/>
        </w:trPr>
        <w:tc>
          <w:tcPr>
            <w:tcW w:w="4112" w:type="dxa"/>
          </w:tcPr>
          <w:p w14:paraId="75590BFD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учреждение n</w:t>
            </w:r>
          </w:p>
        </w:tc>
        <w:tc>
          <w:tcPr>
            <w:tcW w:w="1647" w:type="dxa"/>
          </w:tcPr>
          <w:p w14:paraId="742DD315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1D07CC3C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4F32DA2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6CE831DB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22CD8C08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1E726888" w14:textId="77777777" w:rsidTr="000B4F93">
        <w:trPr>
          <w:trHeight w:val="885"/>
        </w:trPr>
        <w:tc>
          <w:tcPr>
            <w:tcW w:w="4112" w:type="dxa"/>
          </w:tcPr>
          <w:p w14:paraId="0938A230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муниципальных 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учреждений, в отношении которых главный администратор средств бюджета осуществляет функции и полномочия учредителя, разместивших информацию на официальном сайте Российской Федерации для размещения информации 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 государственных (муниципальных) учреждениях (www.bus.gov.ru)</w:t>
            </w:r>
          </w:p>
        </w:tc>
        <w:tc>
          <w:tcPr>
            <w:tcW w:w="1647" w:type="dxa"/>
          </w:tcPr>
          <w:p w14:paraId="5CB2C49B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512D5ED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549CA44A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18579595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731241C7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71B33248" w14:textId="77777777" w:rsidTr="000B4F93">
        <w:trPr>
          <w:trHeight w:val="1212"/>
        </w:trPr>
        <w:tc>
          <w:tcPr>
            <w:tcW w:w="4112" w:type="dxa"/>
          </w:tcPr>
          <w:p w14:paraId="2620D8FD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муниципальных 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казенных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647" w:type="dxa"/>
          </w:tcPr>
          <w:p w14:paraId="5531227F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59055201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3C27D17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5E9BD204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1AD4D319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F93" w:rsidRPr="002630AC" w14:paraId="57C05DE1" w14:textId="77777777" w:rsidTr="000B4F93">
        <w:trPr>
          <w:trHeight w:val="1431"/>
        </w:trPr>
        <w:tc>
          <w:tcPr>
            <w:tcW w:w="4112" w:type="dxa"/>
          </w:tcPr>
          <w:p w14:paraId="029CE9F3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муниципальных </w:t>
            </w:r>
            <w:r w:rsidRPr="002630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бюджетных и автономных учреждений,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1647" w:type="dxa"/>
          </w:tcPr>
          <w:p w14:paraId="58C7B112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7FE0D64E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8" w:type="dxa"/>
          </w:tcPr>
          <w:p w14:paraId="6F8A6C36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3" w:type="dxa"/>
          </w:tcPr>
          <w:p w14:paraId="2C6659D1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</w:tcPr>
          <w:p w14:paraId="6D9066B0" w14:textId="77777777" w:rsidR="000B4F93" w:rsidRPr="002630AC" w:rsidRDefault="000B4F93" w:rsidP="000B4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09DE68F8" w14:textId="77777777" w:rsidR="000B4F93" w:rsidRPr="002630AC" w:rsidRDefault="000B4F93" w:rsidP="000B4F9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30AC">
        <w:rPr>
          <w:rFonts w:ascii="Times New Roman" w:eastAsia="Times New Roman" w:hAnsi="Times New Roman" w:cs="Times New Roman"/>
          <w:szCs w:val="20"/>
          <w:lang w:eastAsia="ru-RU"/>
        </w:rPr>
        <w:t xml:space="preserve">&lt;*&gt; В </w:t>
      </w:r>
      <w:hyperlink w:anchor="P2230" w:history="1">
        <w:r w:rsidRPr="002630AC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графах 2</w:t>
        </w:r>
      </w:hyperlink>
      <w:r w:rsidRPr="002630AC"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hyperlink w:anchor="P2234" w:history="1">
        <w:r w:rsidRPr="002630AC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Cs w:val="20"/>
          <w:lang w:eastAsia="ru-RU"/>
        </w:rPr>
        <w:t xml:space="preserve">по муниципальным </w:t>
      </w:r>
      <w:r w:rsidRPr="002630AC">
        <w:rPr>
          <w:rFonts w:ascii="Times New Roman" w:eastAsia="Times New Roman" w:hAnsi="Times New Roman" w:cs="Times New Roman"/>
          <w:szCs w:val="20"/>
          <w:lang w:eastAsia="ru-RU"/>
        </w:rPr>
        <w:t>учреждениям проставляется цифра 1 - в случае размещения информации на сайте (www.bus.gov.ru), цифра 0 - в случае отсутствия информации на сайте (www.bus.gov.ru).</w:t>
      </w:r>
    </w:p>
    <w:p w14:paraId="346D989C" w14:textId="77777777" w:rsidR="000B4F93" w:rsidRPr="002630AC" w:rsidRDefault="000B4F93" w:rsidP="000B4F93">
      <w:pPr>
        <w:rPr>
          <w:rFonts w:ascii="Times New Roman" w:hAnsi="Times New Roman" w:cs="Times New Roman"/>
        </w:rPr>
        <w:sectPr w:rsidR="000B4F93" w:rsidRPr="002630A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B845A15" w14:textId="77777777" w:rsidR="000B4F93" w:rsidRPr="008B21BE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14:paraId="4F80C76C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 Порядку проведения</w:t>
      </w:r>
    </w:p>
    <w:p w14:paraId="1A6F5460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Управлением финансов</w:t>
      </w:r>
      <w:r>
        <w:rPr>
          <w:rFonts w:ascii="Times New Roman" w:hAnsi="Times New Roman" w:cs="Times New Roman"/>
        </w:rPr>
        <w:t xml:space="preserve"> Администрации</w:t>
      </w:r>
      <w:r w:rsidRPr="008B21BE">
        <w:rPr>
          <w:rFonts w:ascii="Times New Roman" w:hAnsi="Times New Roman" w:cs="Times New Roman"/>
        </w:rPr>
        <w:t xml:space="preserve"> муниципального образования</w:t>
      </w:r>
    </w:p>
    <w:p w14:paraId="3C04AE0F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«Муниципальный округ </w:t>
      </w:r>
      <w:r w:rsidR="000E3746">
        <w:rPr>
          <w:rFonts w:ascii="Times New Roman" w:hAnsi="Times New Roman" w:cs="Times New Roman"/>
        </w:rPr>
        <w:t>Сюмсинский</w:t>
      </w:r>
      <w:r w:rsidRPr="008B21BE">
        <w:rPr>
          <w:rFonts w:ascii="Times New Roman" w:hAnsi="Times New Roman" w:cs="Times New Roman"/>
        </w:rPr>
        <w:t xml:space="preserve"> район</w:t>
      </w:r>
    </w:p>
    <w:p w14:paraId="1A963E5B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Удмуртской Республики» мониторинга качества</w:t>
      </w:r>
    </w:p>
    <w:p w14:paraId="10E2F8C9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финансового менеджмента</w:t>
      </w:r>
    </w:p>
    <w:p w14:paraId="6E6EF4AF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31ADCA39" w14:textId="77777777" w:rsidR="000B4F93" w:rsidRPr="008B21BE" w:rsidRDefault="000B4F93" w:rsidP="000B4F93">
      <w:pPr>
        <w:pStyle w:val="ConsPlusTitle"/>
        <w:jc w:val="center"/>
      </w:pPr>
      <w:bookmarkStart w:id="13" w:name="P2292"/>
      <w:bookmarkEnd w:id="13"/>
      <w:r w:rsidRPr="008B21BE">
        <w:t>ЗНАЧЕНИЯ</w:t>
      </w:r>
    </w:p>
    <w:p w14:paraId="7333AEDE" w14:textId="77777777" w:rsidR="000B4F93" w:rsidRPr="008B21BE" w:rsidRDefault="000B4F93" w:rsidP="000B4F93">
      <w:pPr>
        <w:pStyle w:val="ConsPlusTitle"/>
        <w:jc w:val="center"/>
      </w:pPr>
      <w:r w:rsidRPr="008B21BE">
        <w:t>КОЭФФИЦИЕНТОВ ДЛЯ РАСЧЕТА УРОВНЯ СЛОЖНОСТИ ФИНАНСОВОЙ</w:t>
      </w:r>
    </w:p>
    <w:p w14:paraId="20C86367" w14:textId="77777777" w:rsidR="000B4F93" w:rsidRPr="008B21BE" w:rsidRDefault="000B4F93" w:rsidP="000B4F93">
      <w:pPr>
        <w:pStyle w:val="ConsPlusTitle"/>
        <w:jc w:val="center"/>
      </w:pPr>
      <w:r w:rsidRPr="008B21BE">
        <w:t>ДЕЯТЕЛЬНОСТИ ГЛАВНОГО АДМИНИСТРАТОРА СРЕДСТВ БЮДЖЕТА</w:t>
      </w:r>
    </w:p>
    <w:p w14:paraId="429A177F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2C843C01" w14:textId="77777777" w:rsidR="000B4F93" w:rsidRPr="008B21BE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1. К</w:t>
      </w:r>
      <w:r w:rsidRPr="008B21BE">
        <w:rPr>
          <w:rFonts w:ascii="Times New Roman" w:hAnsi="Times New Roman" w:cs="Times New Roman"/>
          <w:vertAlign w:val="subscript"/>
        </w:rPr>
        <w:t>1</w:t>
      </w:r>
      <w:r w:rsidRPr="008B21BE">
        <w:rPr>
          <w:rFonts w:ascii="Times New Roman" w:hAnsi="Times New Roman" w:cs="Times New Roman"/>
        </w:rPr>
        <w:t xml:space="preserve"> - коэффициент, учитывающий выполнение главным администратором средств бюджета полномочий ответственного исполнителя муниципальной программы (отдельной подпрограммы), определяется в соответствии с таблицей 1.</w:t>
      </w:r>
    </w:p>
    <w:p w14:paraId="67FEB62C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319F9E96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Таблица 1</w:t>
      </w:r>
    </w:p>
    <w:p w14:paraId="5393A9D9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8B21BE" w14:paraId="1C1C5AA7" w14:textId="77777777" w:rsidTr="000B4F93">
        <w:tc>
          <w:tcPr>
            <w:tcW w:w="1757" w:type="dxa"/>
          </w:tcPr>
          <w:p w14:paraId="62E7BD00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коэффициента</w:t>
            </w:r>
          </w:p>
        </w:tc>
        <w:tc>
          <w:tcPr>
            <w:tcW w:w="7313" w:type="dxa"/>
          </w:tcPr>
          <w:p w14:paraId="6F4A9AA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Критерий выбора значения коэффициента</w:t>
            </w:r>
          </w:p>
        </w:tc>
      </w:tr>
      <w:tr w:rsidR="000B4F93" w:rsidRPr="008B21BE" w14:paraId="20F92891" w14:textId="77777777" w:rsidTr="000B4F93">
        <w:tc>
          <w:tcPr>
            <w:tcW w:w="1757" w:type="dxa"/>
          </w:tcPr>
          <w:p w14:paraId="06CE8BE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313" w:type="dxa"/>
          </w:tcPr>
          <w:p w14:paraId="3CDA624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при руководстве муниципальной программой</w:t>
            </w:r>
          </w:p>
        </w:tc>
      </w:tr>
      <w:tr w:rsidR="000B4F93" w:rsidRPr="008B21BE" w14:paraId="11660F98" w14:textId="77777777" w:rsidTr="00A90AB9">
        <w:trPr>
          <w:trHeight w:val="982"/>
        </w:trPr>
        <w:tc>
          <w:tcPr>
            <w:tcW w:w="1757" w:type="dxa"/>
          </w:tcPr>
          <w:p w14:paraId="1196164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313" w:type="dxa"/>
          </w:tcPr>
          <w:p w14:paraId="45E2305C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при руководстве отдельной подпрограммой муниципальной программы (в случае, если данный главный администратор средств бюджета не является ответственным исполнителем муниципальной программы)</w:t>
            </w:r>
          </w:p>
        </w:tc>
      </w:tr>
      <w:tr w:rsidR="000B4F93" w:rsidRPr="008B21BE" w14:paraId="4ED599F9" w14:textId="77777777" w:rsidTr="000B4F93">
        <w:tc>
          <w:tcPr>
            <w:tcW w:w="1757" w:type="dxa"/>
          </w:tcPr>
          <w:p w14:paraId="1370E95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3" w:type="dxa"/>
          </w:tcPr>
          <w:p w14:paraId="6DB4DED6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для главных администраторов средств бюджета, не являющихся ответственными исполнителями муниципальных программ (отдельных подпрограмм)</w:t>
            </w:r>
          </w:p>
        </w:tc>
      </w:tr>
    </w:tbl>
    <w:p w14:paraId="7380C463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2DFB0F7D" w14:textId="77777777" w:rsidR="000B4F93" w:rsidRPr="008B21BE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2. К</w:t>
      </w:r>
      <w:r w:rsidRPr="008B21BE">
        <w:rPr>
          <w:rFonts w:ascii="Times New Roman" w:hAnsi="Times New Roman" w:cs="Times New Roman"/>
          <w:vertAlign w:val="subscript"/>
        </w:rPr>
        <w:t>2</w:t>
      </w:r>
      <w:r w:rsidRPr="008B21BE">
        <w:rPr>
          <w:rFonts w:ascii="Times New Roman" w:hAnsi="Times New Roman" w:cs="Times New Roman"/>
        </w:rPr>
        <w:t xml:space="preserve"> - коэффициент, учитывающий долю расходов главного администратора средств бюджета в общем объеме расходов бюджета в отчетном финансовом году (отчетном квартале текущего финансового года), определяется в соответствии с таблицей 2.</w:t>
      </w:r>
    </w:p>
    <w:p w14:paraId="138DFC44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4913659D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Таблица 2</w:t>
      </w:r>
    </w:p>
    <w:p w14:paraId="082E189F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8B21BE" w14:paraId="617EC74C" w14:textId="77777777" w:rsidTr="000B4F93">
        <w:tc>
          <w:tcPr>
            <w:tcW w:w="1757" w:type="dxa"/>
          </w:tcPr>
          <w:p w14:paraId="6B73446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коэффициента</w:t>
            </w:r>
          </w:p>
        </w:tc>
        <w:tc>
          <w:tcPr>
            <w:tcW w:w="7313" w:type="dxa"/>
          </w:tcPr>
          <w:p w14:paraId="40142FE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Критерий выбора значения коэффициента</w:t>
            </w:r>
          </w:p>
        </w:tc>
      </w:tr>
      <w:tr w:rsidR="000B4F93" w:rsidRPr="008B21BE" w14:paraId="78D0A539" w14:textId="77777777" w:rsidTr="000B4F93">
        <w:tc>
          <w:tcPr>
            <w:tcW w:w="1757" w:type="dxa"/>
          </w:tcPr>
          <w:p w14:paraId="57B09DA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313" w:type="dxa"/>
          </w:tcPr>
          <w:p w14:paraId="2D9CF0D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 главного администратора средств бюджета в общем объеме расходов бюджета составляет более 10%</w:t>
            </w:r>
          </w:p>
        </w:tc>
      </w:tr>
      <w:tr w:rsidR="000B4F93" w:rsidRPr="008B21BE" w14:paraId="2A3791F1" w14:textId="77777777" w:rsidTr="000B4F93">
        <w:tc>
          <w:tcPr>
            <w:tcW w:w="1757" w:type="dxa"/>
          </w:tcPr>
          <w:p w14:paraId="775F673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313" w:type="dxa"/>
          </w:tcPr>
          <w:p w14:paraId="22080F16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 главного администратора средств бюджета в общем объеме расходов бюджета больше 6%, но меньше или равно 10%</w:t>
            </w:r>
          </w:p>
        </w:tc>
      </w:tr>
      <w:tr w:rsidR="000B4F93" w:rsidRPr="008B21BE" w14:paraId="5CCBCD1B" w14:textId="77777777" w:rsidTr="000B4F93">
        <w:tc>
          <w:tcPr>
            <w:tcW w:w="1757" w:type="dxa"/>
          </w:tcPr>
          <w:p w14:paraId="30E680F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313" w:type="dxa"/>
          </w:tcPr>
          <w:p w14:paraId="15EDBF2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 главного администратора средств бюджета в общем объеме расходов бюджета больше 2%, но меньше или равно 6%</w:t>
            </w:r>
          </w:p>
        </w:tc>
      </w:tr>
      <w:tr w:rsidR="000B4F93" w:rsidRPr="008B21BE" w14:paraId="5EA1F6D6" w14:textId="77777777" w:rsidTr="000B4F93">
        <w:tc>
          <w:tcPr>
            <w:tcW w:w="1757" w:type="dxa"/>
          </w:tcPr>
          <w:p w14:paraId="118861A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313" w:type="dxa"/>
          </w:tcPr>
          <w:p w14:paraId="3816D2CE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 главного администратора средств бюджета в общем объеме расходов бюджета больше 0,5%, но меньше или равно 2%</w:t>
            </w:r>
          </w:p>
        </w:tc>
      </w:tr>
      <w:tr w:rsidR="000B4F93" w:rsidRPr="008B21BE" w14:paraId="08EBF0F2" w14:textId="77777777" w:rsidTr="000B4F93">
        <w:tc>
          <w:tcPr>
            <w:tcW w:w="1757" w:type="dxa"/>
          </w:tcPr>
          <w:p w14:paraId="06874CF5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3" w:type="dxa"/>
          </w:tcPr>
          <w:p w14:paraId="0FA004F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доля расходов главного администратора средств бюджета в общем объеме расходов бюджета меньше или равно 0,5%</w:t>
            </w:r>
          </w:p>
        </w:tc>
      </w:tr>
    </w:tbl>
    <w:p w14:paraId="5E872CA2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02C82FF4" w14:textId="77777777" w:rsidR="000B4F93" w:rsidRPr="008B21BE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3. К</w:t>
      </w:r>
      <w:r w:rsidRPr="008B21BE">
        <w:rPr>
          <w:rFonts w:ascii="Times New Roman" w:hAnsi="Times New Roman" w:cs="Times New Roman"/>
          <w:vertAlign w:val="subscript"/>
        </w:rPr>
        <w:t>3</w:t>
      </w:r>
      <w:r w:rsidRPr="008B21BE">
        <w:rPr>
          <w:rFonts w:ascii="Times New Roman" w:hAnsi="Times New Roman" w:cs="Times New Roman"/>
        </w:rPr>
        <w:t xml:space="preserve"> - коэффициент, учитывающий количество администрируемых главным администратором средств бюджета доходов и источников финансирования дефицита бюджета, определяется в соответствии с таблицей 3.</w:t>
      </w:r>
    </w:p>
    <w:p w14:paraId="54E442BC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53E10EC0" w14:textId="77777777" w:rsidR="00A90AB9" w:rsidRDefault="00A90AB9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BFFAE2B" w14:textId="77777777" w:rsidR="000E3746" w:rsidRDefault="000E3746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AC9A055" w14:textId="77777777" w:rsidR="00A90AB9" w:rsidRDefault="00A90AB9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418A855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lastRenderedPageBreak/>
        <w:t>Таблица 3</w:t>
      </w:r>
    </w:p>
    <w:p w14:paraId="00FE9B5A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0B4F93" w:rsidRPr="008B21BE" w14:paraId="24640789" w14:textId="77777777" w:rsidTr="000B4F93">
        <w:tc>
          <w:tcPr>
            <w:tcW w:w="1757" w:type="dxa"/>
          </w:tcPr>
          <w:p w14:paraId="429A705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коэффициента</w:t>
            </w:r>
          </w:p>
        </w:tc>
        <w:tc>
          <w:tcPr>
            <w:tcW w:w="7313" w:type="dxa"/>
          </w:tcPr>
          <w:p w14:paraId="39D4664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Критерий выбора значения коэффициента</w:t>
            </w:r>
          </w:p>
        </w:tc>
      </w:tr>
      <w:tr w:rsidR="000B4F93" w:rsidRPr="008B21BE" w14:paraId="1134304A" w14:textId="77777777" w:rsidTr="000B4F93">
        <w:tc>
          <w:tcPr>
            <w:tcW w:w="1757" w:type="dxa"/>
          </w:tcPr>
          <w:p w14:paraId="2C81DB8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313" w:type="dxa"/>
          </w:tcPr>
          <w:p w14:paraId="0CCF8BD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администрируемых главным администратором средств бюджета доходов и источников финансирования дефицита бюджета 24 и более</w:t>
            </w:r>
          </w:p>
        </w:tc>
      </w:tr>
      <w:tr w:rsidR="000B4F93" w:rsidRPr="008B21BE" w14:paraId="6E5AFAC1" w14:textId="77777777" w:rsidTr="000B4F93">
        <w:tc>
          <w:tcPr>
            <w:tcW w:w="1757" w:type="dxa"/>
          </w:tcPr>
          <w:p w14:paraId="1A2D4C6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313" w:type="dxa"/>
          </w:tcPr>
          <w:p w14:paraId="56D96DED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16 до 23 включительно</w:t>
            </w:r>
          </w:p>
        </w:tc>
      </w:tr>
      <w:tr w:rsidR="000B4F93" w:rsidRPr="008B21BE" w14:paraId="7EE6687F" w14:textId="77777777" w:rsidTr="000B4F93">
        <w:tc>
          <w:tcPr>
            <w:tcW w:w="1757" w:type="dxa"/>
          </w:tcPr>
          <w:p w14:paraId="3352C044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313" w:type="dxa"/>
          </w:tcPr>
          <w:p w14:paraId="08A6B7D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8 до 15 включительно</w:t>
            </w:r>
          </w:p>
        </w:tc>
      </w:tr>
      <w:tr w:rsidR="000B4F93" w:rsidRPr="008B21BE" w14:paraId="71CE24CC" w14:textId="77777777" w:rsidTr="000B4F93">
        <w:tc>
          <w:tcPr>
            <w:tcW w:w="1757" w:type="dxa"/>
          </w:tcPr>
          <w:p w14:paraId="6843CA58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313" w:type="dxa"/>
          </w:tcPr>
          <w:p w14:paraId="0BB675B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администрируемых главным администратором средств бюджета доходов и источников финансирования дефицита бюджета от 1 до 7 включительно</w:t>
            </w:r>
          </w:p>
        </w:tc>
      </w:tr>
      <w:tr w:rsidR="000B4F93" w:rsidRPr="008B21BE" w14:paraId="49F48846" w14:textId="77777777" w:rsidTr="000B4F93">
        <w:tc>
          <w:tcPr>
            <w:tcW w:w="1757" w:type="dxa"/>
          </w:tcPr>
          <w:p w14:paraId="0C669EF9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3" w:type="dxa"/>
          </w:tcPr>
          <w:p w14:paraId="57ED697B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администрируемых главным администратором средств бюджета доходов и источников финансирования дефицита бюджета равно 0</w:t>
            </w:r>
          </w:p>
        </w:tc>
      </w:tr>
    </w:tbl>
    <w:p w14:paraId="451CB12F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78C6240C" w14:textId="77777777" w:rsidR="000B4F93" w:rsidRPr="008B21BE" w:rsidRDefault="000B4F93" w:rsidP="000B4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4. К</w:t>
      </w:r>
      <w:r w:rsidRPr="008B21BE">
        <w:rPr>
          <w:rFonts w:ascii="Times New Roman" w:hAnsi="Times New Roman" w:cs="Times New Roman"/>
          <w:vertAlign w:val="subscript"/>
        </w:rPr>
        <w:t>4</w:t>
      </w:r>
      <w:r w:rsidRPr="008B21BE">
        <w:rPr>
          <w:rFonts w:ascii="Times New Roman" w:hAnsi="Times New Roman" w:cs="Times New Roman"/>
        </w:rPr>
        <w:t xml:space="preserve"> - коэффициент, учитывающий количество муниципальных учреждений </w:t>
      </w:r>
      <w:r w:rsidR="00627FF9">
        <w:rPr>
          <w:rFonts w:ascii="Times New Roman" w:hAnsi="Times New Roman" w:cs="Times New Roman"/>
        </w:rPr>
        <w:t>Сюмсинского</w:t>
      </w:r>
      <w:r w:rsidRPr="008B21BE">
        <w:rPr>
          <w:rFonts w:ascii="Times New Roman" w:hAnsi="Times New Roman" w:cs="Times New Roman"/>
        </w:rPr>
        <w:t xml:space="preserve"> района, в отношении которых главный администратор средств бюджета осуществляет функции и полномочия учредителя, определяется в соответствии с таблицей 4.</w:t>
      </w:r>
    </w:p>
    <w:p w14:paraId="6461E79A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1AFEF9E8" w14:textId="77777777" w:rsidR="000B4F93" w:rsidRPr="008B21BE" w:rsidRDefault="000B4F93" w:rsidP="000B4F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Таблица 4</w:t>
      </w:r>
    </w:p>
    <w:p w14:paraId="42C5EF88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13"/>
      </w:tblGrid>
      <w:tr w:rsidR="000B4F93" w:rsidRPr="008B21BE" w14:paraId="7AF002E3" w14:textId="77777777" w:rsidTr="000B4F93">
        <w:tc>
          <w:tcPr>
            <w:tcW w:w="1701" w:type="dxa"/>
          </w:tcPr>
          <w:p w14:paraId="3E82FB5D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Значение коэффициента</w:t>
            </w:r>
          </w:p>
        </w:tc>
        <w:tc>
          <w:tcPr>
            <w:tcW w:w="7313" w:type="dxa"/>
          </w:tcPr>
          <w:p w14:paraId="41F1F926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Критерий выбора значения коэффициента</w:t>
            </w:r>
          </w:p>
        </w:tc>
      </w:tr>
      <w:tr w:rsidR="000B4F93" w:rsidRPr="008B21BE" w14:paraId="644E8CE7" w14:textId="77777777" w:rsidTr="000B4F93">
        <w:tc>
          <w:tcPr>
            <w:tcW w:w="1701" w:type="dxa"/>
          </w:tcPr>
          <w:p w14:paraId="64ABC7BB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313" w:type="dxa"/>
          </w:tcPr>
          <w:p w14:paraId="2D1A482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более 60</w:t>
            </w:r>
          </w:p>
        </w:tc>
      </w:tr>
      <w:tr w:rsidR="000B4F93" w:rsidRPr="008B21BE" w14:paraId="6BF0ACFD" w14:textId="77777777" w:rsidTr="000B4F93">
        <w:tc>
          <w:tcPr>
            <w:tcW w:w="1701" w:type="dxa"/>
          </w:tcPr>
          <w:p w14:paraId="3480757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313" w:type="dxa"/>
          </w:tcPr>
          <w:p w14:paraId="3F2790F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от 41 до 60 включительно</w:t>
            </w:r>
          </w:p>
        </w:tc>
      </w:tr>
      <w:tr w:rsidR="000B4F93" w:rsidRPr="008B21BE" w14:paraId="294F533F" w14:textId="77777777" w:rsidTr="000B4F93">
        <w:tc>
          <w:tcPr>
            <w:tcW w:w="1701" w:type="dxa"/>
          </w:tcPr>
          <w:p w14:paraId="0B2969A3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313" w:type="dxa"/>
          </w:tcPr>
          <w:p w14:paraId="4EC6524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от 21 до 40 включительно</w:t>
            </w:r>
          </w:p>
        </w:tc>
      </w:tr>
      <w:tr w:rsidR="000B4F93" w:rsidRPr="008B21BE" w14:paraId="366AC132" w14:textId="77777777" w:rsidTr="000B4F93">
        <w:tc>
          <w:tcPr>
            <w:tcW w:w="1701" w:type="dxa"/>
          </w:tcPr>
          <w:p w14:paraId="63396F7A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313" w:type="dxa"/>
          </w:tcPr>
          <w:p w14:paraId="2D76822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от 1 до 20 включительно</w:t>
            </w:r>
          </w:p>
        </w:tc>
      </w:tr>
      <w:tr w:rsidR="000B4F93" w:rsidRPr="008B21BE" w14:paraId="737EFF01" w14:textId="77777777" w:rsidTr="000B4F93">
        <w:tc>
          <w:tcPr>
            <w:tcW w:w="1701" w:type="dxa"/>
          </w:tcPr>
          <w:p w14:paraId="38825E27" w14:textId="77777777" w:rsidR="000B4F93" w:rsidRPr="008B21BE" w:rsidRDefault="000B4F93" w:rsidP="000B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3" w:type="dxa"/>
          </w:tcPr>
          <w:p w14:paraId="7C62C07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количество равно 0</w:t>
            </w:r>
          </w:p>
        </w:tc>
      </w:tr>
    </w:tbl>
    <w:p w14:paraId="6A09BEC6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12E8A40C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01EA2C57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0FB3C021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7DDE6025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571B5816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4F0F2C84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42BACB5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A8D4CAE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9C3A081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0F140EA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25438DB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162079" w14:textId="77777777" w:rsidR="000B4F93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FE87F9F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74E369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44F54E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0839A16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BB1549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B2C5C72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FE373D4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3DF73F2" w14:textId="77777777" w:rsidR="00A90AB9" w:rsidRDefault="00A90AB9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E6FBBFE" w14:textId="77777777" w:rsidR="000B4F93" w:rsidRPr="008B21BE" w:rsidRDefault="000B4F93" w:rsidP="000B4F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14:paraId="0F8BD824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к Порядку проведения</w:t>
      </w:r>
    </w:p>
    <w:p w14:paraId="02EFA0E4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Управлением финансов </w:t>
      </w:r>
      <w:r>
        <w:rPr>
          <w:rFonts w:ascii="Times New Roman" w:hAnsi="Times New Roman" w:cs="Times New Roman"/>
        </w:rPr>
        <w:t xml:space="preserve">Администрации </w:t>
      </w:r>
      <w:r w:rsidRPr="008B21BE">
        <w:rPr>
          <w:rFonts w:ascii="Times New Roman" w:hAnsi="Times New Roman" w:cs="Times New Roman"/>
        </w:rPr>
        <w:t>муниципального образования</w:t>
      </w:r>
    </w:p>
    <w:p w14:paraId="3DFC0D11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«Муниципальный округ </w:t>
      </w:r>
      <w:r w:rsidR="000E3746">
        <w:rPr>
          <w:rFonts w:ascii="Times New Roman" w:hAnsi="Times New Roman" w:cs="Times New Roman"/>
        </w:rPr>
        <w:t>Сюмсинский</w:t>
      </w:r>
      <w:r w:rsidRPr="008B21BE">
        <w:rPr>
          <w:rFonts w:ascii="Times New Roman" w:hAnsi="Times New Roman" w:cs="Times New Roman"/>
        </w:rPr>
        <w:t xml:space="preserve"> район</w:t>
      </w:r>
    </w:p>
    <w:p w14:paraId="098E0E89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 xml:space="preserve"> Удмуртской Республики» мониторинга качества</w:t>
      </w:r>
    </w:p>
    <w:p w14:paraId="29D06195" w14:textId="77777777" w:rsidR="000B4F93" w:rsidRPr="008B21BE" w:rsidRDefault="000B4F93" w:rsidP="000B4F93">
      <w:pPr>
        <w:pStyle w:val="ConsPlusNormal"/>
        <w:jc w:val="right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финансового менеджмента</w:t>
      </w:r>
    </w:p>
    <w:p w14:paraId="3A3C535E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37570681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bookmarkStart w:id="14" w:name="P2371"/>
      <w:bookmarkEnd w:id="14"/>
      <w:r w:rsidRPr="008B21BE">
        <w:rPr>
          <w:rFonts w:ascii="Times New Roman" w:hAnsi="Times New Roman" w:cs="Times New Roman"/>
        </w:rPr>
        <w:t>Рейтинг главных администраторов средств бюджета</w:t>
      </w:r>
    </w:p>
    <w:p w14:paraId="20A15609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по уровню итоговой оценки качества</w:t>
      </w:r>
    </w:p>
    <w:p w14:paraId="686E6292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финансового менеджмента за ____ год</w:t>
      </w:r>
    </w:p>
    <w:p w14:paraId="6DC869EE" w14:textId="77777777" w:rsidR="000B4F93" w:rsidRPr="008B21BE" w:rsidRDefault="000B4F93" w:rsidP="000B4F93">
      <w:pPr>
        <w:pStyle w:val="ConsPlusNormal"/>
        <w:jc w:val="center"/>
        <w:rPr>
          <w:rFonts w:ascii="Times New Roman" w:hAnsi="Times New Roman" w:cs="Times New Roman"/>
        </w:rPr>
      </w:pPr>
      <w:r w:rsidRPr="008B21BE">
        <w:rPr>
          <w:rFonts w:ascii="Times New Roman" w:hAnsi="Times New Roman" w:cs="Times New Roman"/>
        </w:rPr>
        <w:t>(за __ квартал ____ года)</w:t>
      </w:r>
    </w:p>
    <w:p w14:paraId="3C94C912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640"/>
        <w:gridCol w:w="1644"/>
        <w:gridCol w:w="1814"/>
        <w:gridCol w:w="1871"/>
      </w:tblGrid>
      <w:tr w:rsidR="000B4F93" w:rsidRPr="008B21BE" w14:paraId="53ABA53C" w14:textId="77777777" w:rsidTr="000B4F93">
        <w:tc>
          <w:tcPr>
            <w:tcW w:w="1077" w:type="dxa"/>
          </w:tcPr>
          <w:p w14:paraId="32F289E3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Место в рейтинге</w:t>
            </w:r>
          </w:p>
        </w:tc>
        <w:tc>
          <w:tcPr>
            <w:tcW w:w="2640" w:type="dxa"/>
          </w:tcPr>
          <w:p w14:paraId="1DA094D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Код главного администратора средств бюджета</w:t>
            </w:r>
          </w:p>
        </w:tc>
        <w:tc>
          <w:tcPr>
            <w:tcW w:w="1644" w:type="dxa"/>
          </w:tcPr>
          <w:p w14:paraId="347AF1F8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Наименование главного администратора средств бюджета</w:t>
            </w:r>
          </w:p>
        </w:tc>
        <w:tc>
          <w:tcPr>
            <w:tcW w:w="1814" w:type="dxa"/>
          </w:tcPr>
          <w:p w14:paraId="6BA18637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Итоговая оценка качества финансового менеджмента главного администратора средств бюджета, (%)</w:t>
            </w:r>
          </w:p>
        </w:tc>
        <w:tc>
          <w:tcPr>
            <w:tcW w:w="1871" w:type="dxa"/>
          </w:tcPr>
          <w:p w14:paraId="2EA6E4FE" w14:textId="77777777" w:rsidR="000B4F93" w:rsidRPr="008B21BE" w:rsidRDefault="000B4F93" w:rsidP="00A90A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Уровень качества финансового менеджмента главного администратора средств бюджета</w:t>
            </w:r>
          </w:p>
        </w:tc>
      </w:tr>
      <w:tr w:rsidR="000B4F93" w:rsidRPr="008B21BE" w14:paraId="27844614" w14:textId="77777777" w:rsidTr="000B4F93">
        <w:tc>
          <w:tcPr>
            <w:tcW w:w="1077" w:type="dxa"/>
          </w:tcPr>
          <w:p w14:paraId="7AEEDB2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14:paraId="3859E6F2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6BFD96E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A93C0B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155E6CF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3C657DE8" w14:textId="77777777" w:rsidTr="000B4F93">
        <w:tc>
          <w:tcPr>
            <w:tcW w:w="1077" w:type="dxa"/>
          </w:tcPr>
          <w:p w14:paraId="18812D8F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14:paraId="2EBD7495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352E435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ADAE1FC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A1C57EA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0DA5B9F0" w14:textId="77777777" w:rsidTr="000B4F93">
        <w:tc>
          <w:tcPr>
            <w:tcW w:w="1077" w:type="dxa"/>
          </w:tcPr>
          <w:p w14:paraId="1C9BF53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>3 и т.д.</w:t>
            </w:r>
          </w:p>
        </w:tc>
        <w:tc>
          <w:tcPr>
            <w:tcW w:w="2640" w:type="dxa"/>
          </w:tcPr>
          <w:p w14:paraId="261B00D8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74FC2B58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917B6C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DCA86E4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F93" w:rsidRPr="008B21BE" w14:paraId="14DAB49C" w14:textId="77777777" w:rsidTr="000B4F93">
        <w:tc>
          <w:tcPr>
            <w:tcW w:w="5361" w:type="dxa"/>
            <w:gridSpan w:val="3"/>
          </w:tcPr>
          <w:p w14:paraId="29DAEF40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  <w:r w:rsidRPr="008B21BE">
              <w:rPr>
                <w:rFonts w:ascii="Times New Roman" w:hAnsi="Times New Roman" w:cs="Times New Roman"/>
              </w:rPr>
              <w:t xml:space="preserve">Средний уровень качества финансового менеджмента, осуществляемого главными администраторами средств бюджета, </w:t>
            </w:r>
            <w:proofErr w:type="spellStart"/>
            <w:r w:rsidRPr="008B21BE">
              <w:rPr>
                <w:rFonts w:ascii="Times New Roman" w:hAnsi="Times New Roman" w:cs="Times New Roman"/>
              </w:rPr>
              <w:t>Е</w:t>
            </w:r>
            <w:r w:rsidRPr="008B21BE">
              <w:rPr>
                <w:rFonts w:ascii="Times New Roman" w:hAnsi="Times New Roman" w:cs="Times New Roman"/>
                <w:vertAlign w:val="subscript"/>
              </w:rPr>
              <w:t>ср</w:t>
            </w:r>
            <w:proofErr w:type="spellEnd"/>
            <w:r w:rsidRPr="008B21BE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3685" w:type="dxa"/>
            <w:gridSpan w:val="2"/>
          </w:tcPr>
          <w:p w14:paraId="4F193387" w14:textId="77777777" w:rsidR="000B4F93" w:rsidRPr="008B21BE" w:rsidRDefault="000B4F93" w:rsidP="000B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54F9419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78F14B3C" w14:textId="77777777" w:rsidR="000B4F93" w:rsidRPr="008B21BE" w:rsidRDefault="000B4F93" w:rsidP="000B4F93">
      <w:pPr>
        <w:pStyle w:val="ConsPlusNormal"/>
        <w:jc w:val="both"/>
        <w:rPr>
          <w:rFonts w:ascii="Times New Roman" w:hAnsi="Times New Roman" w:cs="Times New Roman"/>
        </w:rPr>
      </w:pPr>
    </w:p>
    <w:p w14:paraId="5BE039ED" w14:textId="77777777" w:rsidR="000B4F93" w:rsidRPr="008B21BE" w:rsidRDefault="000B4F93" w:rsidP="000B4F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41B2020" w14:textId="77777777" w:rsidR="000B4F93" w:rsidRPr="008B21BE" w:rsidRDefault="000B4F93" w:rsidP="000B4F93">
      <w:pPr>
        <w:rPr>
          <w:rFonts w:ascii="Times New Roman" w:hAnsi="Times New Roman" w:cs="Times New Roman"/>
        </w:rPr>
      </w:pPr>
    </w:p>
    <w:p w14:paraId="5FAC3C19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A6811" w14:textId="77777777" w:rsidR="00DD087E" w:rsidRDefault="00DD087E" w:rsidP="002178F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087E" w:rsidSect="00A90AB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DE1F" w14:textId="77777777" w:rsidR="001D593F" w:rsidRDefault="001D593F">
      <w:pPr>
        <w:spacing w:after="0" w:line="240" w:lineRule="auto"/>
      </w:pPr>
      <w:r>
        <w:separator/>
      </w:r>
    </w:p>
  </w:endnote>
  <w:endnote w:type="continuationSeparator" w:id="0">
    <w:p w14:paraId="23D8CF08" w14:textId="77777777" w:rsidR="001D593F" w:rsidRDefault="001D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-Adobe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F3CD" w14:textId="77777777" w:rsidR="00016118" w:rsidRPr="00013BB5" w:rsidRDefault="00016118" w:rsidP="000578DE">
    <w:pPr>
      <w:pStyle w:val="af6"/>
      <w:rPr>
        <w:sz w:val="22"/>
        <w:szCs w:val="22"/>
      </w:rPr>
    </w:pPr>
    <w:r w:rsidRPr="001D2513">
      <w:rPr>
        <w:rFonts w:asciiTheme="majorHAnsi" w:hAnsiTheme="majorHAnsi"/>
        <w:color w:val="003399"/>
        <w:sz w:val="20"/>
      </w:rPr>
      <w:tab/>
    </w:r>
    <w:r w:rsidR="00A76854" w:rsidRPr="00013BB5">
      <w:rPr>
        <w:sz w:val="22"/>
        <w:szCs w:val="22"/>
      </w:rPr>
      <w:fldChar w:fldCharType="begin"/>
    </w:r>
    <w:r w:rsidRPr="00013BB5">
      <w:rPr>
        <w:sz w:val="22"/>
        <w:szCs w:val="22"/>
      </w:rPr>
      <w:instrText>PAGE   \* MERGEFORMAT</w:instrText>
    </w:r>
    <w:r w:rsidR="00A76854" w:rsidRPr="00013BB5">
      <w:rPr>
        <w:sz w:val="22"/>
        <w:szCs w:val="22"/>
      </w:rPr>
      <w:fldChar w:fldCharType="separate"/>
    </w:r>
    <w:r w:rsidR="00627FF9">
      <w:rPr>
        <w:noProof/>
        <w:sz w:val="22"/>
        <w:szCs w:val="22"/>
      </w:rPr>
      <w:t>38</w:t>
    </w:r>
    <w:r w:rsidR="00A76854" w:rsidRPr="00013BB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9446" w14:textId="77777777" w:rsidR="001D593F" w:rsidRDefault="001D593F">
      <w:pPr>
        <w:spacing w:after="0" w:line="240" w:lineRule="auto"/>
      </w:pPr>
      <w:r>
        <w:separator/>
      </w:r>
    </w:p>
  </w:footnote>
  <w:footnote w:type="continuationSeparator" w:id="0">
    <w:p w14:paraId="0CF754F8" w14:textId="77777777" w:rsidR="001D593F" w:rsidRDefault="001D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BCB"/>
    <w:multiLevelType w:val="hybridMultilevel"/>
    <w:tmpl w:val="940626F4"/>
    <w:lvl w:ilvl="0" w:tplc="F2203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0CB"/>
    <w:multiLevelType w:val="hybridMultilevel"/>
    <w:tmpl w:val="E1786502"/>
    <w:lvl w:ilvl="0" w:tplc="F4306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3" w15:restartNumberingAfterBreak="0">
    <w:nsid w:val="0D01002F"/>
    <w:multiLevelType w:val="hybridMultilevel"/>
    <w:tmpl w:val="95066A20"/>
    <w:lvl w:ilvl="0" w:tplc="C19892A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1223DC"/>
    <w:multiLevelType w:val="hybridMultilevel"/>
    <w:tmpl w:val="B78A9CEC"/>
    <w:lvl w:ilvl="0" w:tplc="04190011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64841"/>
    <w:multiLevelType w:val="hybridMultilevel"/>
    <w:tmpl w:val="659EC778"/>
    <w:lvl w:ilvl="0" w:tplc="7EBED3AC">
      <w:start w:val="1"/>
      <w:numFmt w:val="bullet"/>
      <w:pStyle w:val="pp-List-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5406"/>
    <w:multiLevelType w:val="hybridMultilevel"/>
    <w:tmpl w:val="6774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C5148"/>
    <w:multiLevelType w:val="hybridMultilevel"/>
    <w:tmpl w:val="DC7C36B8"/>
    <w:lvl w:ilvl="0" w:tplc="32B0F2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7D4C"/>
    <w:multiLevelType w:val="hybridMultilevel"/>
    <w:tmpl w:val="5CB64514"/>
    <w:lvl w:ilvl="0" w:tplc="4E36B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FD1C98"/>
    <w:multiLevelType w:val="hybridMultilevel"/>
    <w:tmpl w:val="9C0CFD6C"/>
    <w:lvl w:ilvl="0" w:tplc="FFFFFFFF">
      <w:start w:val="1"/>
      <w:numFmt w:val="bullet"/>
      <w:pStyle w:val="--"/>
      <w:lvlText w:val="—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F01290"/>
    <w:multiLevelType w:val="hybridMultilevel"/>
    <w:tmpl w:val="B874B9A8"/>
    <w:lvl w:ilvl="0" w:tplc="193EB5DC">
      <w:start w:val="1"/>
      <w:numFmt w:val="decimal"/>
      <w:pStyle w:val="1"/>
      <w:lvlText w:val="(%1)"/>
      <w:lvlJc w:val="right"/>
      <w:pPr>
        <w:tabs>
          <w:tab w:val="num" w:pos="397"/>
        </w:tabs>
        <w:ind w:left="397" w:hanging="8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B4CD4"/>
    <w:multiLevelType w:val="multilevel"/>
    <w:tmpl w:val="4A8AFCC4"/>
    <w:lvl w:ilvl="0">
      <w:start w:val="1"/>
      <w:numFmt w:val="decimal"/>
      <w:pStyle w:val="pp-List-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8C65D7"/>
    <w:multiLevelType w:val="hybridMultilevel"/>
    <w:tmpl w:val="9024406E"/>
    <w:lvl w:ilvl="0" w:tplc="FD16F7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D3E52C8"/>
    <w:multiLevelType w:val="hybridMultilevel"/>
    <w:tmpl w:val="08E81194"/>
    <w:lvl w:ilvl="0" w:tplc="C4E8A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326F90"/>
    <w:multiLevelType w:val="hybridMultilevel"/>
    <w:tmpl w:val="A3DEE7FC"/>
    <w:lvl w:ilvl="0" w:tplc="57BC438C">
      <w:start w:val="1"/>
      <w:numFmt w:val="bullet"/>
      <w:pStyle w:val="z--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E4EE4"/>
    <w:multiLevelType w:val="hybridMultilevel"/>
    <w:tmpl w:val="9022EFBA"/>
    <w:lvl w:ilvl="0" w:tplc="32B0F2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E38D4"/>
    <w:multiLevelType w:val="hybridMultilevel"/>
    <w:tmpl w:val="C8B8D806"/>
    <w:lvl w:ilvl="0" w:tplc="32B0F2C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2404705"/>
    <w:multiLevelType w:val="hybridMultilevel"/>
    <w:tmpl w:val="777A1EC0"/>
    <w:lvl w:ilvl="0" w:tplc="221A9CC6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A35E27"/>
    <w:multiLevelType w:val="hybridMultilevel"/>
    <w:tmpl w:val="FFCE27B4"/>
    <w:lvl w:ilvl="0" w:tplc="0419000F">
      <w:start w:val="1"/>
      <w:numFmt w:val="decimal"/>
      <w:pStyle w:val="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AD4"/>
    <w:multiLevelType w:val="hybridMultilevel"/>
    <w:tmpl w:val="2A0EAADA"/>
    <w:lvl w:ilvl="0" w:tplc="ED06BE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F17865"/>
    <w:multiLevelType w:val="hybridMultilevel"/>
    <w:tmpl w:val="B280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259E"/>
    <w:multiLevelType w:val="hybridMultilevel"/>
    <w:tmpl w:val="5D9A4F20"/>
    <w:lvl w:ilvl="0" w:tplc="32B0F2CA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70E361B"/>
    <w:multiLevelType w:val="hybridMultilevel"/>
    <w:tmpl w:val="F704F7A8"/>
    <w:lvl w:ilvl="0" w:tplc="DB7CD784">
      <w:start w:val="1"/>
      <w:numFmt w:val="russianLower"/>
      <w:pStyle w:val="z-SpisLet"/>
      <w:lvlText w:val="%1)"/>
      <w:lvlJc w:val="right"/>
      <w:pPr>
        <w:tabs>
          <w:tab w:val="num" w:pos="510"/>
        </w:tabs>
        <w:ind w:left="510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60290"/>
    <w:multiLevelType w:val="hybridMultilevel"/>
    <w:tmpl w:val="4B1CE898"/>
    <w:lvl w:ilvl="0" w:tplc="E7D8E2E6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2"/>
        <w:szCs w:val="22"/>
      </w:rPr>
    </w:lvl>
    <w:lvl w:ilvl="1" w:tplc="042A1EC6">
      <w:start w:val="1"/>
      <w:numFmt w:val="bullet"/>
      <w:pStyle w:val="z-"/>
      <w:lvlText w:val="–"/>
      <w:lvlJc w:val="left"/>
      <w:pPr>
        <w:tabs>
          <w:tab w:val="num" w:pos="794"/>
        </w:tabs>
        <w:ind w:left="794" w:hanging="284"/>
      </w:pPr>
      <w:rPr>
        <w:rFonts w:ascii="Times New Roman" w:hAnsi="Times New Roman" w:cs="Times New Roman" w:hint="default"/>
        <w:sz w:val="22"/>
        <w:szCs w:val="22"/>
      </w:rPr>
    </w:lvl>
    <w:lvl w:ilvl="2" w:tplc="C1BE1D54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F0C41D2">
      <w:numFmt w:val="bullet"/>
      <w:lvlText w:val="–"/>
      <w:lvlJc w:val="left"/>
      <w:pPr>
        <w:tabs>
          <w:tab w:val="num" w:pos="3447"/>
        </w:tabs>
        <w:ind w:left="3447" w:hanging="360"/>
      </w:pPr>
      <w:rPr>
        <w:rFonts w:ascii="Times New Roman" w:eastAsia="Times New Roman" w:hAnsi="Times New Roman" w:cs="Times New Roman" w:hint="default"/>
      </w:rPr>
    </w:lvl>
    <w:lvl w:ilvl="4" w:tplc="8346A8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A10F2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02E53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8FEE60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0E8051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4A2D0E"/>
    <w:multiLevelType w:val="hybridMultilevel"/>
    <w:tmpl w:val="5524D2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FF48EA"/>
    <w:multiLevelType w:val="hybridMultilevel"/>
    <w:tmpl w:val="D90A1670"/>
    <w:lvl w:ilvl="0" w:tplc="32B0F2CA">
      <w:start w:val="1"/>
      <w:numFmt w:val="decimal"/>
      <w:lvlText w:val="%1."/>
      <w:lvlJc w:val="left"/>
      <w:pPr>
        <w:ind w:left="207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260F37"/>
    <w:multiLevelType w:val="hybridMultilevel"/>
    <w:tmpl w:val="CCC88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5AD"/>
    <w:multiLevelType w:val="hybridMultilevel"/>
    <w:tmpl w:val="DFF41DF8"/>
    <w:lvl w:ilvl="0" w:tplc="7382B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4413"/>
    <w:multiLevelType w:val="hybridMultilevel"/>
    <w:tmpl w:val="50B0EE32"/>
    <w:lvl w:ilvl="0" w:tplc="F612932C">
      <w:start w:val="1"/>
      <w:numFmt w:val="decimal"/>
      <w:pStyle w:val="z-SpisNum1"/>
      <w:lvlText w:val="%1."/>
      <w:lvlJc w:val="right"/>
      <w:pPr>
        <w:tabs>
          <w:tab w:val="num" w:pos="397"/>
        </w:tabs>
        <w:ind w:left="397" w:hanging="85"/>
      </w:pPr>
      <w:rPr>
        <w:rFonts w:hint="default"/>
      </w:rPr>
    </w:lvl>
    <w:lvl w:ilvl="1" w:tplc="21A89C64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72F4E"/>
    <w:multiLevelType w:val="hybridMultilevel"/>
    <w:tmpl w:val="064868A2"/>
    <w:lvl w:ilvl="0" w:tplc="FFFFFFFF">
      <w:start w:val="1"/>
      <w:numFmt w:val="bullet"/>
      <w:pStyle w:val="-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 w:val="0"/>
        <w:i w:val="0"/>
        <w:sz w:val="24"/>
        <w:szCs w:val="24"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885B9D"/>
    <w:multiLevelType w:val="hybridMultilevel"/>
    <w:tmpl w:val="A226140A"/>
    <w:lvl w:ilvl="0" w:tplc="32B0F2CA">
      <w:start w:val="1"/>
      <w:numFmt w:val="decimal"/>
      <w:lvlText w:val="%1."/>
      <w:lvlJc w:val="left"/>
      <w:pPr>
        <w:ind w:left="207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AA392E"/>
    <w:multiLevelType w:val="hybridMultilevel"/>
    <w:tmpl w:val="199242FC"/>
    <w:lvl w:ilvl="0" w:tplc="4CFEFEB6">
      <w:start w:val="1"/>
      <w:numFmt w:val="decimal"/>
      <w:pStyle w:val="z-SpisNum2"/>
      <w:lvlText w:val="%1)"/>
      <w:lvlJc w:val="right"/>
      <w:pPr>
        <w:tabs>
          <w:tab w:val="num" w:pos="397"/>
        </w:tabs>
        <w:ind w:left="397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54967"/>
    <w:multiLevelType w:val="hybridMultilevel"/>
    <w:tmpl w:val="8A347A8E"/>
    <w:lvl w:ilvl="0" w:tplc="AE2E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105685"/>
    <w:multiLevelType w:val="hybridMultilevel"/>
    <w:tmpl w:val="E2FA5032"/>
    <w:lvl w:ilvl="0" w:tplc="36EC7C52">
      <w:start w:val="1"/>
      <w:numFmt w:val="bullet"/>
      <w:pStyle w:val="z-0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1BB2E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2F64"/>
    <w:multiLevelType w:val="hybridMultilevel"/>
    <w:tmpl w:val="EC1EC9FE"/>
    <w:lvl w:ilvl="0" w:tplc="F544FC6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04C75E7"/>
    <w:multiLevelType w:val="hybridMultilevel"/>
    <w:tmpl w:val="FCB4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479DD"/>
    <w:multiLevelType w:val="hybridMultilevel"/>
    <w:tmpl w:val="5D9A4F20"/>
    <w:lvl w:ilvl="0" w:tplc="32B0F2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7C7A60"/>
    <w:multiLevelType w:val="hybridMultilevel"/>
    <w:tmpl w:val="F984FD7E"/>
    <w:lvl w:ilvl="0" w:tplc="E380623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362DEA"/>
    <w:multiLevelType w:val="hybridMultilevel"/>
    <w:tmpl w:val="1EB672E8"/>
    <w:lvl w:ilvl="0" w:tplc="B6543112">
      <w:start w:val="1"/>
      <w:numFmt w:val="bullet"/>
      <w:pStyle w:val="z--2"/>
      <w:lvlText w:val=""/>
      <w:lvlJc w:val="left"/>
      <w:pPr>
        <w:tabs>
          <w:tab w:val="num" w:pos="794"/>
        </w:tabs>
        <w:ind w:left="794" w:hanging="17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0"/>
  </w:num>
  <w:num w:numId="5">
    <w:abstractNumId w:val="5"/>
  </w:num>
  <w:num w:numId="6">
    <w:abstractNumId w:val="12"/>
  </w:num>
  <w:num w:numId="7">
    <w:abstractNumId w:val="19"/>
  </w:num>
  <w:num w:numId="8">
    <w:abstractNumId w:val="27"/>
  </w:num>
  <w:num w:numId="9">
    <w:abstractNumId w:val="30"/>
  </w:num>
  <w:num w:numId="10">
    <w:abstractNumId w:val="9"/>
  </w:num>
  <w:num w:numId="11">
    <w:abstractNumId w:val="23"/>
  </w:num>
  <w:num w:numId="12">
    <w:abstractNumId w:val="29"/>
  </w:num>
  <w:num w:numId="13">
    <w:abstractNumId w:val="32"/>
  </w:num>
  <w:num w:numId="14">
    <w:abstractNumId w:val="34"/>
  </w:num>
  <w:num w:numId="15">
    <w:abstractNumId w:val="39"/>
  </w:num>
  <w:num w:numId="16">
    <w:abstractNumId w:val="11"/>
  </w:num>
  <w:num w:numId="17">
    <w:abstractNumId w:val="15"/>
  </w:num>
  <w:num w:numId="18">
    <w:abstractNumId w:val="24"/>
  </w:num>
  <w:num w:numId="19">
    <w:abstractNumId w:val="22"/>
  </w:num>
  <w:num w:numId="20">
    <w:abstractNumId w:val="28"/>
  </w:num>
  <w:num w:numId="21">
    <w:abstractNumId w:val="21"/>
  </w:num>
  <w:num w:numId="22">
    <w:abstractNumId w:val="1"/>
  </w:num>
  <w:num w:numId="23">
    <w:abstractNumId w:val="8"/>
  </w:num>
  <w:num w:numId="24">
    <w:abstractNumId w:val="20"/>
  </w:num>
  <w:num w:numId="25">
    <w:abstractNumId w:val="33"/>
  </w:num>
  <w:num w:numId="26">
    <w:abstractNumId w:val="0"/>
  </w:num>
  <w:num w:numId="27">
    <w:abstractNumId w:val="25"/>
  </w:num>
  <w:num w:numId="28">
    <w:abstractNumId w:val="3"/>
  </w:num>
  <w:num w:numId="29">
    <w:abstractNumId w:val="35"/>
  </w:num>
  <w:num w:numId="30">
    <w:abstractNumId w:val="13"/>
  </w:num>
  <w:num w:numId="31">
    <w:abstractNumId w:val="26"/>
  </w:num>
  <w:num w:numId="32">
    <w:abstractNumId w:val="31"/>
  </w:num>
  <w:num w:numId="33">
    <w:abstractNumId w:val="7"/>
  </w:num>
  <w:num w:numId="34">
    <w:abstractNumId w:val="16"/>
  </w:num>
  <w:num w:numId="35">
    <w:abstractNumId w:val="17"/>
  </w:num>
  <w:num w:numId="36">
    <w:abstractNumId w:val="36"/>
  </w:num>
  <w:num w:numId="37">
    <w:abstractNumId w:val="6"/>
  </w:num>
  <w:num w:numId="38">
    <w:abstractNumId w:val="37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DE"/>
    <w:rsid w:val="00001317"/>
    <w:rsid w:val="00001434"/>
    <w:rsid w:val="00012545"/>
    <w:rsid w:val="00015C61"/>
    <w:rsid w:val="00016118"/>
    <w:rsid w:val="00024E0F"/>
    <w:rsid w:val="000301C0"/>
    <w:rsid w:val="000338D0"/>
    <w:rsid w:val="00044973"/>
    <w:rsid w:val="00045F4E"/>
    <w:rsid w:val="00047E48"/>
    <w:rsid w:val="0005011A"/>
    <w:rsid w:val="000578DE"/>
    <w:rsid w:val="00066764"/>
    <w:rsid w:val="000673F2"/>
    <w:rsid w:val="00080AB6"/>
    <w:rsid w:val="0008248C"/>
    <w:rsid w:val="00082CA1"/>
    <w:rsid w:val="00084899"/>
    <w:rsid w:val="000860CD"/>
    <w:rsid w:val="00096615"/>
    <w:rsid w:val="000A0379"/>
    <w:rsid w:val="000B0A94"/>
    <w:rsid w:val="000B35CD"/>
    <w:rsid w:val="000B4F93"/>
    <w:rsid w:val="000B7725"/>
    <w:rsid w:val="000B7F05"/>
    <w:rsid w:val="000C7B2A"/>
    <w:rsid w:val="000E3746"/>
    <w:rsid w:val="000F6BB6"/>
    <w:rsid w:val="00102B57"/>
    <w:rsid w:val="00103162"/>
    <w:rsid w:val="00105F4D"/>
    <w:rsid w:val="00125BC0"/>
    <w:rsid w:val="00134F54"/>
    <w:rsid w:val="00140260"/>
    <w:rsid w:val="00142D6A"/>
    <w:rsid w:val="00146CE0"/>
    <w:rsid w:val="00154D07"/>
    <w:rsid w:val="00156805"/>
    <w:rsid w:val="0015699B"/>
    <w:rsid w:val="00171083"/>
    <w:rsid w:val="0018101F"/>
    <w:rsid w:val="00183F53"/>
    <w:rsid w:val="00186E11"/>
    <w:rsid w:val="00193AA7"/>
    <w:rsid w:val="001A1EAF"/>
    <w:rsid w:val="001A2422"/>
    <w:rsid w:val="001A2A2F"/>
    <w:rsid w:val="001A67BF"/>
    <w:rsid w:val="001B6975"/>
    <w:rsid w:val="001D14C5"/>
    <w:rsid w:val="001D2FE9"/>
    <w:rsid w:val="001D593F"/>
    <w:rsid w:val="001E280A"/>
    <w:rsid w:val="001F2CB7"/>
    <w:rsid w:val="002052B4"/>
    <w:rsid w:val="00211675"/>
    <w:rsid w:val="002178FE"/>
    <w:rsid w:val="002233BA"/>
    <w:rsid w:val="00224DCD"/>
    <w:rsid w:val="00233868"/>
    <w:rsid w:val="00235A05"/>
    <w:rsid w:val="00236CAC"/>
    <w:rsid w:val="00241D66"/>
    <w:rsid w:val="00242ABB"/>
    <w:rsid w:val="00243AC3"/>
    <w:rsid w:val="002452B8"/>
    <w:rsid w:val="0026092D"/>
    <w:rsid w:val="00263767"/>
    <w:rsid w:val="00267A0A"/>
    <w:rsid w:val="0027661E"/>
    <w:rsid w:val="00282EC9"/>
    <w:rsid w:val="00284E01"/>
    <w:rsid w:val="00287CE2"/>
    <w:rsid w:val="00291715"/>
    <w:rsid w:val="00293148"/>
    <w:rsid w:val="00293F9C"/>
    <w:rsid w:val="002B09CE"/>
    <w:rsid w:val="002B3C3A"/>
    <w:rsid w:val="002B7EC1"/>
    <w:rsid w:val="002C3986"/>
    <w:rsid w:val="002C3DDB"/>
    <w:rsid w:val="002C5B85"/>
    <w:rsid w:val="002D1202"/>
    <w:rsid w:val="002D33D4"/>
    <w:rsid w:val="002D454F"/>
    <w:rsid w:val="002D7CAD"/>
    <w:rsid w:val="002E2EEF"/>
    <w:rsid w:val="002E35F2"/>
    <w:rsid w:val="002E7523"/>
    <w:rsid w:val="002F4ACA"/>
    <w:rsid w:val="002F5411"/>
    <w:rsid w:val="002F6021"/>
    <w:rsid w:val="003006FC"/>
    <w:rsid w:val="00302E8C"/>
    <w:rsid w:val="00304B92"/>
    <w:rsid w:val="0031127B"/>
    <w:rsid w:val="0031382F"/>
    <w:rsid w:val="00315E57"/>
    <w:rsid w:val="003166E4"/>
    <w:rsid w:val="003202E6"/>
    <w:rsid w:val="0033006F"/>
    <w:rsid w:val="00331B69"/>
    <w:rsid w:val="00336482"/>
    <w:rsid w:val="00346F89"/>
    <w:rsid w:val="00360862"/>
    <w:rsid w:val="00361620"/>
    <w:rsid w:val="00361DC2"/>
    <w:rsid w:val="0036739C"/>
    <w:rsid w:val="003730E3"/>
    <w:rsid w:val="00374D85"/>
    <w:rsid w:val="00376DD1"/>
    <w:rsid w:val="003771FC"/>
    <w:rsid w:val="00380173"/>
    <w:rsid w:val="00380630"/>
    <w:rsid w:val="003842C3"/>
    <w:rsid w:val="00385286"/>
    <w:rsid w:val="003969C0"/>
    <w:rsid w:val="003A14BA"/>
    <w:rsid w:val="003A2D34"/>
    <w:rsid w:val="003B10BA"/>
    <w:rsid w:val="003B3CDF"/>
    <w:rsid w:val="003B40A8"/>
    <w:rsid w:val="003B498E"/>
    <w:rsid w:val="003C2597"/>
    <w:rsid w:val="003C4E52"/>
    <w:rsid w:val="003C6188"/>
    <w:rsid w:val="003D22AE"/>
    <w:rsid w:val="003D44C4"/>
    <w:rsid w:val="003D4924"/>
    <w:rsid w:val="003E5771"/>
    <w:rsid w:val="0040476C"/>
    <w:rsid w:val="00405FDA"/>
    <w:rsid w:val="00406F97"/>
    <w:rsid w:val="0041233A"/>
    <w:rsid w:val="00414095"/>
    <w:rsid w:val="0041428C"/>
    <w:rsid w:val="00414F3D"/>
    <w:rsid w:val="004212A4"/>
    <w:rsid w:val="0042346B"/>
    <w:rsid w:val="00424A93"/>
    <w:rsid w:val="00425350"/>
    <w:rsid w:val="0043269C"/>
    <w:rsid w:val="00432B38"/>
    <w:rsid w:val="004363F4"/>
    <w:rsid w:val="00451680"/>
    <w:rsid w:val="004604C4"/>
    <w:rsid w:val="00465FCC"/>
    <w:rsid w:val="00497682"/>
    <w:rsid w:val="004B45B2"/>
    <w:rsid w:val="004B4A6D"/>
    <w:rsid w:val="004B5A33"/>
    <w:rsid w:val="004B5AD6"/>
    <w:rsid w:val="004B5B4E"/>
    <w:rsid w:val="004B6702"/>
    <w:rsid w:val="004B6B2C"/>
    <w:rsid w:val="004B73A5"/>
    <w:rsid w:val="004D3F94"/>
    <w:rsid w:val="004D6E1C"/>
    <w:rsid w:val="004F1330"/>
    <w:rsid w:val="00507FDD"/>
    <w:rsid w:val="00512B35"/>
    <w:rsid w:val="00517908"/>
    <w:rsid w:val="00520557"/>
    <w:rsid w:val="00521427"/>
    <w:rsid w:val="00521E10"/>
    <w:rsid w:val="0052289E"/>
    <w:rsid w:val="00546749"/>
    <w:rsid w:val="00553222"/>
    <w:rsid w:val="00563917"/>
    <w:rsid w:val="005870DA"/>
    <w:rsid w:val="0059046D"/>
    <w:rsid w:val="005918BA"/>
    <w:rsid w:val="0059557C"/>
    <w:rsid w:val="00596303"/>
    <w:rsid w:val="005A2413"/>
    <w:rsid w:val="005B2072"/>
    <w:rsid w:val="005B20EA"/>
    <w:rsid w:val="005B6AE2"/>
    <w:rsid w:val="005C0554"/>
    <w:rsid w:val="005D25F1"/>
    <w:rsid w:val="005E23D9"/>
    <w:rsid w:val="005E5845"/>
    <w:rsid w:val="005E5CC6"/>
    <w:rsid w:val="005F1212"/>
    <w:rsid w:val="005F4DA9"/>
    <w:rsid w:val="005F6D3E"/>
    <w:rsid w:val="005F783E"/>
    <w:rsid w:val="00600142"/>
    <w:rsid w:val="00602D31"/>
    <w:rsid w:val="00605EF3"/>
    <w:rsid w:val="00606EB2"/>
    <w:rsid w:val="00607F38"/>
    <w:rsid w:val="006168CF"/>
    <w:rsid w:val="00621EF6"/>
    <w:rsid w:val="006252ED"/>
    <w:rsid w:val="00626132"/>
    <w:rsid w:val="00627FF9"/>
    <w:rsid w:val="00630123"/>
    <w:rsid w:val="00630EE9"/>
    <w:rsid w:val="00643FD5"/>
    <w:rsid w:val="0065282A"/>
    <w:rsid w:val="00661B93"/>
    <w:rsid w:val="006727C7"/>
    <w:rsid w:val="006858F6"/>
    <w:rsid w:val="0069506A"/>
    <w:rsid w:val="006B1AD7"/>
    <w:rsid w:val="006B3480"/>
    <w:rsid w:val="006B4A4A"/>
    <w:rsid w:val="006C12E9"/>
    <w:rsid w:val="006D1D44"/>
    <w:rsid w:val="006D5922"/>
    <w:rsid w:val="006F22B5"/>
    <w:rsid w:val="006F490A"/>
    <w:rsid w:val="006F59E8"/>
    <w:rsid w:val="006F6B74"/>
    <w:rsid w:val="00701ED3"/>
    <w:rsid w:val="00717EFA"/>
    <w:rsid w:val="007261CB"/>
    <w:rsid w:val="007264E5"/>
    <w:rsid w:val="0074214B"/>
    <w:rsid w:val="007439C1"/>
    <w:rsid w:val="00752B4A"/>
    <w:rsid w:val="00754C03"/>
    <w:rsid w:val="00762F87"/>
    <w:rsid w:val="00770892"/>
    <w:rsid w:val="00772190"/>
    <w:rsid w:val="007746A7"/>
    <w:rsid w:val="0077633A"/>
    <w:rsid w:val="00777D8C"/>
    <w:rsid w:val="00783F0A"/>
    <w:rsid w:val="00791D9E"/>
    <w:rsid w:val="007A01C6"/>
    <w:rsid w:val="007A1C6B"/>
    <w:rsid w:val="007A2D0B"/>
    <w:rsid w:val="007B67EE"/>
    <w:rsid w:val="007C095C"/>
    <w:rsid w:val="007C0E96"/>
    <w:rsid w:val="007C28FD"/>
    <w:rsid w:val="007C30C4"/>
    <w:rsid w:val="007C477C"/>
    <w:rsid w:val="007E6DF0"/>
    <w:rsid w:val="007F0385"/>
    <w:rsid w:val="007F211C"/>
    <w:rsid w:val="008014F7"/>
    <w:rsid w:val="0080774B"/>
    <w:rsid w:val="00815437"/>
    <w:rsid w:val="00815EF3"/>
    <w:rsid w:val="00820A13"/>
    <w:rsid w:val="00820BAE"/>
    <w:rsid w:val="00821903"/>
    <w:rsid w:val="00823D45"/>
    <w:rsid w:val="008357FD"/>
    <w:rsid w:val="0084161D"/>
    <w:rsid w:val="00845E63"/>
    <w:rsid w:val="00852EDD"/>
    <w:rsid w:val="00853868"/>
    <w:rsid w:val="00854A38"/>
    <w:rsid w:val="00855D7B"/>
    <w:rsid w:val="00870609"/>
    <w:rsid w:val="0089185D"/>
    <w:rsid w:val="00896592"/>
    <w:rsid w:val="00897338"/>
    <w:rsid w:val="008A0F7A"/>
    <w:rsid w:val="008A6483"/>
    <w:rsid w:val="008A6DC1"/>
    <w:rsid w:val="008B056A"/>
    <w:rsid w:val="008B1C85"/>
    <w:rsid w:val="008B3155"/>
    <w:rsid w:val="008B3853"/>
    <w:rsid w:val="008B393B"/>
    <w:rsid w:val="008B53F8"/>
    <w:rsid w:val="008C069E"/>
    <w:rsid w:val="008C189D"/>
    <w:rsid w:val="008C2404"/>
    <w:rsid w:val="008D5134"/>
    <w:rsid w:val="008E14FF"/>
    <w:rsid w:val="008E5B02"/>
    <w:rsid w:val="008F41D5"/>
    <w:rsid w:val="009007D7"/>
    <w:rsid w:val="00907CFB"/>
    <w:rsid w:val="009112EC"/>
    <w:rsid w:val="0091328B"/>
    <w:rsid w:val="00923D04"/>
    <w:rsid w:val="00926064"/>
    <w:rsid w:val="0093685A"/>
    <w:rsid w:val="00937733"/>
    <w:rsid w:val="00940887"/>
    <w:rsid w:val="00942453"/>
    <w:rsid w:val="00954B5E"/>
    <w:rsid w:val="00954DB7"/>
    <w:rsid w:val="009553F8"/>
    <w:rsid w:val="00964E59"/>
    <w:rsid w:val="00970124"/>
    <w:rsid w:val="009820A4"/>
    <w:rsid w:val="0098703A"/>
    <w:rsid w:val="0099440A"/>
    <w:rsid w:val="009956A4"/>
    <w:rsid w:val="009B32C1"/>
    <w:rsid w:val="009B3FDB"/>
    <w:rsid w:val="009C1138"/>
    <w:rsid w:val="009C7E60"/>
    <w:rsid w:val="009E1E15"/>
    <w:rsid w:val="009E61CB"/>
    <w:rsid w:val="009F168F"/>
    <w:rsid w:val="009F4CE9"/>
    <w:rsid w:val="00A0697B"/>
    <w:rsid w:val="00A06F27"/>
    <w:rsid w:val="00A102EF"/>
    <w:rsid w:val="00A11BE8"/>
    <w:rsid w:val="00A20786"/>
    <w:rsid w:val="00A20D38"/>
    <w:rsid w:val="00A239E7"/>
    <w:rsid w:val="00A31871"/>
    <w:rsid w:val="00A31FDA"/>
    <w:rsid w:val="00A375AC"/>
    <w:rsid w:val="00A469D9"/>
    <w:rsid w:val="00A46F34"/>
    <w:rsid w:val="00A479BC"/>
    <w:rsid w:val="00A503D8"/>
    <w:rsid w:val="00A5342E"/>
    <w:rsid w:val="00A57241"/>
    <w:rsid w:val="00A60FE7"/>
    <w:rsid w:val="00A76854"/>
    <w:rsid w:val="00A86DD4"/>
    <w:rsid w:val="00A87588"/>
    <w:rsid w:val="00A90AB9"/>
    <w:rsid w:val="00A910C2"/>
    <w:rsid w:val="00A9126B"/>
    <w:rsid w:val="00A916E4"/>
    <w:rsid w:val="00AA4D7F"/>
    <w:rsid w:val="00AA7313"/>
    <w:rsid w:val="00AB173C"/>
    <w:rsid w:val="00AB6992"/>
    <w:rsid w:val="00AC504C"/>
    <w:rsid w:val="00AC6566"/>
    <w:rsid w:val="00AC7011"/>
    <w:rsid w:val="00AD3C1E"/>
    <w:rsid w:val="00AD7C72"/>
    <w:rsid w:val="00AE0465"/>
    <w:rsid w:val="00AE62B0"/>
    <w:rsid w:val="00AF11CF"/>
    <w:rsid w:val="00AF1B03"/>
    <w:rsid w:val="00AF3192"/>
    <w:rsid w:val="00AF383D"/>
    <w:rsid w:val="00AF688A"/>
    <w:rsid w:val="00B02B53"/>
    <w:rsid w:val="00B03ED7"/>
    <w:rsid w:val="00B22E57"/>
    <w:rsid w:val="00B24BE2"/>
    <w:rsid w:val="00B37332"/>
    <w:rsid w:val="00B4168F"/>
    <w:rsid w:val="00B43E2A"/>
    <w:rsid w:val="00B443B5"/>
    <w:rsid w:val="00B45DAA"/>
    <w:rsid w:val="00B64698"/>
    <w:rsid w:val="00B9686B"/>
    <w:rsid w:val="00B9691F"/>
    <w:rsid w:val="00B97974"/>
    <w:rsid w:val="00BA326A"/>
    <w:rsid w:val="00BB0E04"/>
    <w:rsid w:val="00BB21A6"/>
    <w:rsid w:val="00BB307D"/>
    <w:rsid w:val="00BB63D7"/>
    <w:rsid w:val="00BB6631"/>
    <w:rsid w:val="00BC1A01"/>
    <w:rsid w:val="00BC259F"/>
    <w:rsid w:val="00BC3640"/>
    <w:rsid w:val="00BD0F4C"/>
    <w:rsid w:val="00BE0724"/>
    <w:rsid w:val="00BF32A3"/>
    <w:rsid w:val="00C04131"/>
    <w:rsid w:val="00C14ED9"/>
    <w:rsid w:val="00C24F52"/>
    <w:rsid w:val="00C26A4F"/>
    <w:rsid w:val="00C270C5"/>
    <w:rsid w:val="00C2731C"/>
    <w:rsid w:val="00C31836"/>
    <w:rsid w:val="00C336DC"/>
    <w:rsid w:val="00C4718E"/>
    <w:rsid w:val="00C64E89"/>
    <w:rsid w:val="00C65D3B"/>
    <w:rsid w:val="00C66112"/>
    <w:rsid w:val="00C70A71"/>
    <w:rsid w:val="00C801D2"/>
    <w:rsid w:val="00C81A37"/>
    <w:rsid w:val="00C85B7B"/>
    <w:rsid w:val="00C86E13"/>
    <w:rsid w:val="00C94963"/>
    <w:rsid w:val="00C94AD8"/>
    <w:rsid w:val="00C95D54"/>
    <w:rsid w:val="00C95F09"/>
    <w:rsid w:val="00CA470D"/>
    <w:rsid w:val="00CA56CC"/>
    <w:rsid w:val="00CA5870"/>
    <w:rsid w:val="00CB3AAD"/>
    <w:rsid w:val="00CB6CB9"/>
    <w:rsid w:val="00CC5F4E"/>
    <w:rsid w:val="00CF1866"/>
    <w:rsid w:val="00D20444"/>
    <w:rsid w:val="00D23F25"/>
    <w:rsid w:val="00D35A3F"/>
    <w:rsid w:val="00D424E6"/>
    <w:rsid w:val="00D44B73"/>
    <w:rsid w:val="00D540E1"/>
    <w:rsid w:val="00D56C14"/>
    <w:rsid w:val="00D7522C"/>
    <w:rsid w:val="00D7591A"/>
    <w:rsid w:val="00D86DC8"/>
    <w:rsid w:val="00D92CAD"/>
    <w:rsid w:val="00DA5F2A"/>
    <w:rsid w:val="00DA7D57"/>
    <w:rsid w:val="00DB6FE3"/>
    <w:rsid w:val="00DC0DF5"/>
    <w:rsid w:val="00DC62A6"/>
    <w:rsid w:val="00DC7055"/>
    <w:rsid w:val="00DD087E"/>
    <w:rsid w:val="00DD1F6F"/>
    <w:rsid w:val="00DD54FA"/>
    <w:rsid w:val="00DD694B"/>
    <w:rsid w:val="00DE4564"/>
    <w:rsid w:val="00DE5D1D"/>
    <w:rsid w:val="00DF0336"/>
    <w:rsid w:val="00DF24F5"/>
    <w:rsid w:val="00E01990"/>
    <w:rsid w:val="00E12FDF"/>
    <w:rsid w:val="00E140A2"/>
    <w:rsid w:val="00E17BB6"/>
    <w:rsid w:val="00E214D6"/>
    <w:rsid w:val="00E414B6"/>
    <w:rsid w:val="00E45668"/>
    <w:rsid w:val="00E527DA"/>
    <w:rsid w:val="00E6195A"/>
    <w:rsid w:val="00E62D00"/>
    <w:rsid w:val="00E659CC"/>
    <w:rsid w:val="00E65E1B"/>
    <w:rsid w:val="00E70A9A"/>
    <w:rsid w:val="00E801B6"/>
    <w:rsid w:val="00E9680D"/>
    <w:rsid w:val="00E975E9"/>
    <w:rsid w:val="00EA28EE"/>
    <w:rsid w:val="00EB27B8"/>
    <w:rsid w:val="00EB4307"/>
    <w:rsid w:val="00EC79A3"/>
    <w:rsid w:val="00ED0209"/>
    <w:rsid w:val="00ED1929"/>
    <w:rsid w:val="00ED5AAE"/>
    <w:rsid w:val="00ED7FDA"/>
    <w:rsid w:val="00EE1256"/>
    <w:rsid w:val="00EE370E"/>
    <w:rsid w:val="00EE4BC7"/>
    <w:rsid w:val="00EE69CE"/>
    <w:rsid w:val="00EF0DAB"/>
    <w:rsid w:val="00EF2B86"/>
    <w:rsid w:val="00F03D26"/>
    <w:rsid w:val="00F071F1"/>
    <w:rsid w:val="00F078C1"/>
    <w:rsid w:val="00F07A1D"/>
    <w:rsid w:val="00F10458"/>
    <w:rsid w:val="00F23651"/>
    <w:rsid w:val="00F2558B"/>
    <w:rsid w:val="00F318A6"/>
    <w:rsid w:val="00F326D7"/>
    <w:rsid w:val="00F33A46"/>
    <w:rsid w:val="00F37542"/>
    <w:rsid w:val="00F40F62"/>
    <w:rsid w:val="00F431C7"/>
    <w:rsid w:val="00F43DBF"/>
    <w:rsid w:val="00F51775"/>
    <w:rsid w:val="00F52425"/>
    <w:rsid w:val="00F7007A"/>
    <w:rsid w:val="00F72F96"/>
    <w:rsid w:val="00F75308"/>
    <w:rsid w:val="00F76A36"/>
    <w:rsid w:val="00F840BC"/>
    <w:rsid w:val="00FA7349"/>
    <w:rsid w:val="00FC0432"/>
    <w:rsid w:val="00FC4856"/>
    <w:rsid w:val="00FC7EC6"/>
    <w:rsid w:val="00FD320E"/>
    <w:rsid w:val="00FD7D5A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B209"/>
  <w15:docId w15:val="{C92E0A4F-F45D-4975-BCE9-095FE36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26064"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3"/>
    <w:next w:val="a4"/>
    <w:link w:val="11"/>
    <w:qFormat/>
    <w:rsid w:val="000578DE"/>
    <w:pPr>
      <w:keepNext/>
      <w:pageBreakBefore/>
      <w:spacing w:before="120" w:after="120" w:line="240" w:lineRule="auto"/>
      <w:outlineLvl w:val="0"/>
    </w:pPr>
    <w:rPr>
      <w:rFonts w:ascii="Arial" w:eastAsia="Times New Roman" w:hAnsi="Arial" w:cs="Times New Roman"/>
      <w:b/>
      <w:cap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3"/>
    <w:next w:val="a4"/>
    <w:link w:val="20"/>
    <w:qFormat/>
    <w:rsid w:val="000578DE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b/>
      <w:sz w:val="30"/>
      <w:szCs w:val="28"/>
    </w:rPr>
  </w:style>
  <w:style w:type="paragraph" w:styleId="3">
    <w:name w:val="heading 3"/>
    <w:aliases w:val="H3,&quot;Сапфир&quot;,Заголовок подраздела,Minor,Level 1 - 1"/>
    <w:basedOn w:val="a3"/>
    <w:next w:val="a3"/>
    <w:link w:val="30"/>
    <w:uiPriority w:val="9"/>
    <w:qFormat/>
    <w:rsid w:val="00057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snapToGrid w:val="0"/>
      <w:kern w:val="16"/>
      <w:sz w:val="24"/>
      <w:szCs w:val="24"/>
    </w:rPr>
  </w:style>
  <w:style w:type="paragraph" w:styleId="4">
    <w:name w:val="heading 4"/>
    <w:basedOn w:val="a3"/>
    <w:next w:val="a3"/>
    <w:link w:val="40"/>
    <w:qFormat/>
    <w:rsid w:val="000578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8"/>
    </w:rPr>
  </w:style>
  <w:style w:type="paragraph" w:styleId="5">
    <w:name w:val="heading 5"/>
    <w:basedOn w:val="a3"/>
    <w:next w:val="a3"/>
    <w:link w:val="50"/>
    <w:qFormat/>
    <w:rsid w:val="000578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iCs/>
      <w:sz w:val="26"/>
      <w:szCs w:val="26"/>
    </w:rPr>
  </w:style>
  <w:style w:type="paragraph" w:styleId="6">
    <w:name w:val="heading 6"/>
    <w:aliases w:val="H6"/>
    <w:basedOn w:val="a3"/>
    <w:next w:val="a3"/>
    <w:link w:val="60"/>
    <w:qFormat/>
    <w:rsid w:val="000578DE"/>
    <w:pPr>
      <w:spacing w:before="240" w:after="60" w:line="240" w:lineRule="auto"/>
      <w:outlineLvl w:val="5"/>
    </w:pPr>
    <w:rPr>
      <w:rFonts w:ascii="Calibri" w:eastAsia="Times New Roman" w:hAnsi="Calibri" w:cs="Times New Roman"/>
      <w:b/>
    </w:rPr>
  </w:style>
  <w:style w:type="paragraph" w:styleId="7">
    <w:name w:val="heading 7"/>
    <w:basedOn w:val="a3"/>
    <w:next w:val="a3"/>
    <w:link w:val="70"/>
    <w:qFormat/>
    <w:rsid w:val="000578DE"/>
    <w:pPr>
      <w:spacing w:before="240" w:after="60" w:line="240" w:lineRule="auto"/>
      <w:outlineLvl w:val="6"/>
    </w:pPr>
    <w:rPr>
      <w:rFonts w:ascii="Calibri" w:eastAsia="Times New Roman" w:hAnsi="Calibri" w:cs="Times New Roman"/>
      <w:bCs/>
      <w:sz w:val="24"/>
      <w:szCs w:val="24"/>
    </w:rPr>
  </w:style>
  <w:style w:type="paragraph" w:styleId="8">
    <w:name w:val="heading 8"/>
    <w:basedOn w:val="a3"/>
    <w:next w:val="a3"/>
    <w:link w:val="80"/>
    <w:qFormat/>
    <w:rsid w:val="000578DE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0578DE"/>
    <w:pPr>
      <w:spacing w:before="240" w:after="60" w:line="240" w:lineRule="auto"/>
      <w:outlineLvl w:val="8"/>
    </w:pPr>
    <w:rPr>
      <w:rFonts w:ascii="Cambria" w:eastAsia="Times New Roman" w:hAnsi="Cambria" w:cs="Times New Roman"/>
      <w:b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5"/>
    <w:link w:val="10"/>
    <w:rsid w:val="000578DE"/>
    <w:rPr>
      <w:rFonts w:ascii="Arial" w:eastAsia="Times New Roman" w:hAnsi="Arial" w:cs="Times New Roman"/>
      <w:b/>
      <w:cap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5"/>
    <w:link w:val="2"/>
    <w:rsid w:val="000578DE"/>
    <w:rPr>
      <w:rFonts w:ascii="Arial" w:eastAsia="Times New Roman" w:hAnsi="Arial" w:cs="Times New Roman"/>
      <w:b/>
      <w:sz w:val="30"/>
      <w:szCs w:val="28"/>
    </w:rPr>
  </w:style>
  <w:style w:type="character" w:customStyle="1" w:styleId="30">
    <w:name w:val="Заголовок 3 Знак"/>
    <w:aliases w:val="H3 Знак,&quot;Сапфир&quot; Знак,Заголовок подраздела Знак,Minor Знак,Level 1 - 1 Знак"/>
    <w:basedOn w:val="a5"/>
    <w:link w:val="3"/>
    <w:uiPriority w:val="9"/>
    <w:rsid w:val="000578DE"/>
    <w:rPr>
      <w:rFonts w:ascii="Cambria" w:eastAsia="Times New Roman" w:hAnsi="Cambria" w:cs="Times New Roman"/>
      <w:b/>
      <w:bCs/>
      <w:i/>
      <w:snapToGrid w:val="0"/>
      <w:kern w:val="16"/>
      <w:sz w:val="24"/>
      <w:szCs w:val="24"/>
    </w:rPr>
  </w:style>
  <w:style w:type="character" w:customStyle="1" w:styleId="40">
    <w:name w:val="Заголовок 4 Знак"/>
    <w:basedOn w:val="a5"/>
    <w:link w:val="4"/>
    <w:rsid w:val="000578DE"/>
    <w:rPr>
      <w:rFonts w:ascii="Calibri" w:eastAsia="Times New Roman" w:hAnsi="Calibri" w:cs="Times New Roman"/>
      <w:b/>
      <w:sz w:val="28"/>
      <w:szCs w:val="28"/>
    </w:rPr>
  </w:style>
  <w:style w:type="character" w:customStyle="1" w:styleId="50">
    <w:name w:val="Заголовок 5 Знак"/>
    <w:basedOn w:val="a5"/>
    <w:link w:val="5"/>
    <w:rsid w:val="000578DE"/>
    <w:rPr>
      <w:rFonts w:ascii="Calibri" w:eastAsia="Times New Roman" w:hAnsi="Calibri" w:cs="Times New Roman"/>
      <w:b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5"/>
    <w:link w:val="6"/>
    <w:rsid w:val="000578DE"/>
    <w:rPr>
      <w:rFonts w:ascii="Calibri" w:eastAsia="Times New Roman" w:hAnsi="Calibri" w:cs="Times New Roman"/>
      <w:b/>
    </w:rPr>
  </w:style>
  <w:style w:type="character" w:customStyle="1" w:styleId="70">
    <w:name w:val="Заголовок 7 Знак"/>
    <w:basedOn w:val="a5"/>
    <w:link w:val="7"/>
    <w:rsid w:val="000578DE"/>
    <w:rPr>
      <w:rFonts w:ascii="Calibri" w:eastAsia="Times New Roman" w:hAnsi="Calibri" w:cs="Times New Roman"/>
      <w:bCs/>
      <w:sz w:val="24"/>
      <w:szCs w:val="24"/>
    </w:rPr>
  </w:style>
  <w:style w:type="character" w:customStyle="1" w:styleId="80">
    <w:name w:val="Заголовок 8 Знак"/>
    <w:basedOn w:val="a5"/>
    <w:link w:val="8"/>
    <w:rsid w:val="000578DE"/>
    <w:rPr>
      <w:rFonts w:ascii="Calibri" w:eastAsia="Times New Roman" w:hAnsi="Calibri" w:cs="Times New Roman"/>
      <w:bCs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0578DE"/>
    <w:rPr>
      <w:rFonts w:ascii="Cambria" w:eastAsia="Times New Roman" w:hAnsi="Cambria" w:cs="Times New Roman"/>
      <w:bCs/>
    </w:rPr>
  </w:style>
  <w:style w:type="numbering" w:customStyle="1" w:styleId="12">
    <w:name w:val="Нет списка1"/>
    <w:next w:val="a7"/>
    <w:uiPriority w:val="99"/>
    <w:semiHidden/>
    <w:unhideWhenUsed/>
    <w:rsid w:val="000578DE"/>
  </w:style>
  <w:style w:type="paragraph" w:styleId="a4">
    <w:name w:val="Body Text Indent"/>
    <w:aliases w:val="Основной текст 1,Нумерованный список !!,Основной текст без отступа,Надин стиль,BodyTextRBC"/>
    <w:basedOn w:val="a3"/>
    <w:link w:val="a8"/>
    <w:rsid w:val="000578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Основной текст без отступа Знак,Надин стиль Знак,BodyTextRBC Знак"/>
    <w:basedOn w:val="a5"/>
    <w:link w:val="a4"/>
    <w:rsid w:val="000578DE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Основной"/>
    <w:basedOn w:val="a3"/>
    <w:link w:val="aa"/>
    <w:rsid w:val="000578DE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aliases w:val="Основной текст1,Основной текст Знак Знак,bt,Body Text - Level 2"/>
    <w:basedOn w:val="a3"/>
    <w:link w:val="ac"/>
    <w:rsid w:val="000578D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- Level 2 Знак"/>
    <w:basedOn w:val="a5"/>
    <w:link w:val="ab"/>
    <w:rsid w:val="000578DE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"/>
    <w:basedOn w:val="a3"/>
    <w:link w:val="ae"/>
    <w:uiPriority w:val="9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"/>
    <w:basedOn w:val="a5"/>
    <w:link w:val="ad"/>
    <w:uiPriority w:val="99"/>
    <w:rsid w:val="000578D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aliases w:val="Знак сноски-FN,Ciae niinee-FN,Знак сноски 1,Referencia nota al pie"/>
    <w:uiPriority w:val="99"/>
    <w:semiHidden/>
    <w:rsid w:val="000578DE"/>
    <w:rPr>
      <w:rFonts w:cs="Times New Roman"/>
      <w:vertAlign w:val="superscript"/>
    </w:rPr>
  </w:style>
  <w:style w:type="paragraph" w:styleId="af0">
    <w:name w:val="Normal (Web)"/>
    <w:basedOn w:val="a3"/>
    <w:uiPriority w:val="99"/>
    <w:rsid w:val="000578DE"/>
    <w:pPr>
      <w:spacing w:after="100" w:afterAutospacing="1" w:line="240" w:lineRule="auto"/>
    </w:pPr>
    <w:rPr>
      <w:rFonts w:ascii="Verdana" w:eastAsia="Times New Roman" w:hAnsi="Verdana" w:cs="Times New Roman"/>
      <w:bCs/>
      <w:sz w:val="17"/>
      <w:szCs w:val="17"/>
      <w:lang w:eastAsia="ru-RU"/>
    </w:rPr>
  </w:style>
  <w:style w:type="paragraph" w:styleId="af1">
    <w:name w:val="Title"/>
    <w:basedOn w:val="a3"/>
    <w:link w:val="af2"/>
    <w:qFormat/>
    <w:rsid w:val="000578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5"/>
    <w:link w:val="af1"/>
    <w:rsid w:val="000578DE"/>
    <w:rPr>
      <w:rFonts w:ascii="Times New Roman" w:eastAsia="Times New Roman" w:hAnsi="Times New Roman" w:cs="Times New Roman"/>
      <w:b/>
      <w:sz w:val="28"/>
      <w:szCs w:val="20"/>
    </w:rPr>
  </w:style>
  <w:style w:type="table" w:styleId="af3">
    <w:name w:val="Table Grid"/>
    <w:basedOn w:val="a6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мер"/>
    <w:basedOn w:val="a3"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List Paragraph"/>
    <w:basedOn w:val="a3"/>
    <w:uiPriority w:val="34"/>
    <w:qFormat/>
    <w:rsid w:val="000578DE"/>
    <w:pPr>
      <w:ind w:left="720"/>
      <w:contextualSpacing/>
    </w:pPr>
    <w:rPr>
      <w:rFonts w:ascii="Calibri" w:eastAsia="Times New Roman" w:hAnsi="Calibri" w:cs="Times New Roman"/>
      <w:bCs/>
      <w:lang w:eastAsia="ru-RU"/>
    </w:rPr>
  </w:style>
  <w:style w:type="paragraph" w:customStyle="1" w:styleId="ConsNormal">
    <w:name w:val="ConsNormal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af6">
    <w:name w:val="footer"/>
    <w:basedOn w:val="a3"/>
    <w:link w:val="af7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ижний колонтитул Знак"/>
    <w:basedOn w:val="a5"/>
    <w:link w:val="af6"/>
    <w:uiPriority w:val="99"/>
    <w:rsid w:val="000578DE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page number"/>
    <w:rsid w:val="000578DE"/>
    <w:rPr>
      <w:rFonts w:cs="Times New Roman"/>
    </w:rPr>
  </w:style>
  <w:style w:type="paragraph" w:styleId="af9">
    <w:name w:val="header"/>
    <w:basedOn w:val="a3"/>
    <w:link w:val="afa"/>
    <w:uiPriority w:val="99"/>
    <w:rsid w:val="00057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Верхний колонтитул Знак"/>
    <w:basedOn w:val="a5"/>
    <w:link w:val="af9"/>
    <w:uiPriority w:val="99"/>
    <w:rsid w:val="000578DE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Hyperlink"/>
    <w:uiPriority w:val="99"/>
    <w:rsid w:val="000578DE"/>
    <w:rPr>
      <w:rFonts w:cs="Times New Roman"/>
      <w:color w:val="0000FF"/>
      <w:u w:val="single"/>
    </w:rPr>
  </w:style>
  <w:style w:type="paragraph" w:customStyle="1" w:styleId="zz-4">
    <w:name w:val="zz-4+"/>
    <w:basedOn w:val="a3"/>
    <w:rsid w:val="000578DE"/>
    <w:pPr>
      <w:spacing w:before="80" w:after="0" w:line="240" w:lineRule="auto"/>
      <w:ind w:firstLine="397"/>
      <w:jc w:val="both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0">
    <w:name w:val="z-рис-подпись"/>
    <w:basedOn w:val="a3"/>
    <w:rsid w:val="000578DE"/>
    <w:pPr>
      <w:spacing w:before="200" w:after="400" w:line="240" w:lineRule="auto"/>
      <w:jc w:val="center"/>
    </w:pPr>
    <w:rPr>
      <w:rFonts w:ascii="Arial" w:eastAsia="Times New Roman" w:hAnsi="Arial" w:cs="Arial"/>
      <w:bCs/>
      <w:kern w:val="16"/>
      <w:sz w:val="19"/>
      <w:lang w:eastAsia="ru-RU"/>
    </w:rPr>
  </w:style>
  <w:style w:type="paragraph" w:customStyle="1" w:styleId="z-1">
    <w:name w:val="z-рисунок"/>
    <w:basedOn w:val="a3"/>
    <w:rsid w:val="000578D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Cs/>
      <w:kern w:val="16"/>
      <w:lang w:eastAsia="ru-RU"/>
    </w:rPr>
  </w:style>
  <w:style w:type="paragraph" w:customStyle="1" w:styleId="z--1">
    <w:name w:val="z-таб-заголовок"/>
    <w:basedOn w:val="a3"/>
    <w:rsid w:val="000578DE"/>
    <w:pPr>
      <w:keepNext/>
      <w:keepLines/>
      <w:suppressAutoHyphens/>
      <w:spacing w:after="120" w:line="240" w:lineRule="auto"/>
      <w:ind w:firstLine="397"/>
      <w:jc w:val="center"/>
    </w:pPr>
    <w:rPr>
      <w:rFonts w:ascii="Arial" w:eastAsia="Times New Roman" w:hAnsi="Arial" w:cs="Times New Roman"/>
      <w:bCs/>
      <w:kern w:val="16"/>
      <w:sz w:val="19"/>
      <w:lang w:eastAsia="ru-RU"/>
    </w:rPr>
  </w:style>
  <w:style w:type="paragraph" w:customStyle="1" w:styleId="z--3">
    <w:name w:val="z-таб-номер"/>
    <w:basedOn w:val="afc"/>
    <w:rsid w:val="000578DE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c">
    <w:name w:val="caption"/>
    <w:basedOn w:val="a3"/>
    <w:next w:val="a3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d">
    <w:name w:val="TOC Heading"/>
    <w:basedOn w:val="10"/>
    <w:next w:val="a3"/>
    <w:uiPriority w:val="39"/>
    <w:qFormat/>
    <w:rsid w:val="000578DE"/>
    <w:pPr>
      <w:keepLines/>
      <w:pageBreakBefore w:val="0"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13">
    <w:name w:val="toc 1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toc 2"/>
    <w:basedOn w:val="a3"/>
    <w:next w:val="a3"/>
    <w:autoRedefine/>
    <w:uiPriority w:val="39"/>
    <w:rsid w:val="000578DE"/>
    <w:pPr>
      <w:tabs>
        <w:tab w:val="right" w:leader="dot" w:pos="9344"/>
      </w:tabs>
      <w:spacing w:after="0" w:line="360" w:lineRule="auto"/>
      <w:ind w:firstLine="567"/>
      <w:jc w:val="both"/>
    </w:pPr>
    <w:rPr>
      <w:rFonts w:ascii="Calibri" w:eastAsia="Times New Roman" w:hAnsi="Calibri" w:cs="Calibri"/>
      <w:b/>
      <w:sz w:val="26"/>
      <w:szCs w:val="20"/>
      <w:lang w:eastAsia="ru-RU"/>
    </w:rPr>
  </w:style>
  <w:style w:type="paragraph" w:styleId="31">
    <w:name w:val="toc 3"/>
    <w:basedOn w:val="a3"/>
    <w:next w:val="a3"/>
    <w:autoRedefine/>
    <w:uiPriority w:val="39"/>
    <w:rsid w:val="000578DE"/>
    <w:pPr>
      <w:spacing w:after="0" w:line="240" w:lineRule="auto"/>
      <w:ind w:left="200"/>
    </w:pPr>
    <w:rPr>
      <w:rFonts w:ascii="Calibri" w:eastAsia="Times New Roman" w:hAnsi="Calibri" w:cs="Calibri"/>
      <w:bCs/>
      <w:sz w:val="26"/>
      <w:szCs w:val="20"/>
      <w:lang w:eastAsia="ru-RU"/>
    </w:rPr>
  </w:style>
  <w:style w:type="character" w:styleId="afe">
    <w:name w:val="FollowedHyperlink"/>
    <w:uiPriority w:val="99"/>
    <w:rsid w:val="000578DE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05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0578DE"/>
    <w:rPr>
      <w:shd w:val="clear" w:color="auto" w:fill="D2D2D2"/>
    </w:rPr>
  </w:style>
  <w:style w:type="character" w:customStyle="1" w:styleId="14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0578DE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3"/>
    <w:link w:val="23"/>
    <w:rsid w:val="000578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aliases w:val="Знак Знак"/>
    <w:basedOn w:val="a5"/>
    <w:link w:val="22"/>
    <w:rsid w:val="000578DE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Balloon Text"/>
    <w:basedOn w:val="a3"/>
    <w:link w:val="aff0"/>
    <w:uiPriority w:val="99"/>
    <w:unhideWhenUsed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0">
    <w:name w:val="Текст выноски Знак"/>
    <w:basedOn w:val="a5"/>
    <w:link w:val="aff"/>
    <w:uiPriority w:val="99"/>
    <w:rsid w:val="000578DE"/>
    <w:rPr>
      <w:rFonts w:ascii="Tahoma" w:eastAsia="Times New Roman" w:hAnsi="Tahoma" w:cs="Times New Roman"/>
      <w:sz w:val="16"/>
      <w:szCs w:val="20"/>
    </w:rPr>
  </w:style>
  <w:style w:type="paragraph" w:customStyle="1" w:styleId="entry-meta">
    <w:name w:val="entry-meta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umbered1">
    <w:name w:val="Numbered 1."/>
    <w:basedOn w:val="a3"/>
    <w:autoRedefine/>
    <w:rsid w:val="000578DE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221">
    <w:name w:val="заголовок 221"/>
    <w:basedOn w:val="10"/>
    <w:next w:val="2"/>
    <w:rsid w:val="000578DE"/>
    <w:pPr>
      <w:pageBreakBefore w:val="0"/>
      <w:suppressAutoHyphens/>
      <w:spacing w:before="0" w:after="360" w:line="360" w:lineRule="auto"/>
    </w:pPr>
    <w:rPr>
      <w:rFonts w:ascii="Times New Roman" w:hAnsi="Times New Roman"/>
      <w:b w:val="0"/>
      <w:bCs/>
      <w:caps w:val="0"/>
      <w:spacing w:val="20"/>
      <w:kern w:val="28"/>
    </w:rPr>
  </w:style>
  <w:style w:type="paragraph" w:customStyle="1" w:styleId="u">
    <w:name w:val="u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">
    <w:name w:val="uni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nip">
    <w:name w:val="unip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4">
    <w:name w:val="Body Text 2"/>
    <w:basedOn w:val="a3"/>
    <w:link w:val="25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5"/>
    <w:link w:val="24"/>
    <w:rsid w:val="000578D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3"/>
    <w:link w:val="33"/>
    <w:rsid w:val="000578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5"/>
    <w:link w:val="32"/>
    <w:rsid w:val="000578D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6"/>
      <w:szCs w:val="20"/>
      <w:lang w:eastAsia="ru-RU"/>
    </w:rPr>
  </w:style>
  <w:style w:type="character" w:styleId="aff1">
    <w:name w:val="Strong"/>
    <w:uiPriority w:val="22"/>
    <w:qFormat/>
    <w:rsid w:val="000578DE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0578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Верхний колонтитул1"/>
    <w:basedOn w:val="a3"/>
    <w:rsid w:val="000578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paragraph" w:customStyle="1" w:styleId="Style10">
    <w:name w:val="Style10"/>
    <w:basedOn w:val="a3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6">
    <w:name w:val="Font Style16"/>
    <w:rsid w:val="000578DE"/>
    <w:rPr>
      <w:rFonts w:ascii="Times New Roman" w:hAnsi="Times New Roman"/>
      <w:sz w:val="24"/>
    </w:rPr>
  </w:style>
  <w:style w:type="paragraph" w:customStyle="1" w:styleId="aff2">
    <w:name w:val="Знак Знак Знак"/>
    <w:basedOn w:val="a3"/>
    <w:rsid w:val="000578DE"/>
    <w:pPr>
      <w:spacing w:after="160" w:line="240" w:lineRule="exact"/>
      <w:jc w:val="both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ConsPlusCell">
    <w:name w:val="ConsPlu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6"/>
      <w:szCs w:val="20"/>
      <w:lang w:eastAsia="ru-RU"/>
    </w:rPr>
  </w:style>
  <w:style w:type="paragraph" w:styleId="34">
    <w:name w:val="Body Text Indent 3"/>
    <w:basedOn w:val="a3"/>
    <w:link w:val="35"/>
    <w:unhideWhenUsed/>
    <w:rsid w:val="000578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0578DE"/>
    <w:rPr>
      <w:rFonts w:ascii="Times New Roman" w:eastAsia="Times New Roman" w:hAnsi="Times New Roman" w:cs="Times New Roman"/>
      <w:sz w:val="16"/>
      <w:szCs w:val="16"/>
    </w:rPr>
  </w:style>
  <w:style w:type="paragraph" w:styleId="aff3">
    <w:name w:val="Block Text"/>
    <w:basedOn w:val="a3"/>
    <w:rsid w:val="000578D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Point">
    <w:name w:val="Point"/>
    <w:basedOn w:val="a3"/>
    <w:link w:val="PointChar"/>
    <w:rsid w:val="000578D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0578D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5"/>
    <w:rsid w:val="000578DE"/>
  </w:style>
  <w:style w:type="paragraph" w:customStyle="1" w:styleId="BodyText22">
    <w:name w:val="Body Text 22"/>
    <w:basedOn w:val="a3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5"/>
    <w:rsid w:val="000578DE"/>
  </w:style>
  <w:style w:type="paragraph" w:styleId="aff4">
    <w:name w:val="Subtitle"/>
    <w:basedOn w:val="a3"/>
    <w:link w:val="aff5"/>
    <w:qFormat/>
    <w:rsid w:val="00057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f5">
    <w:name w:val="Подзаголовок Знак"/>
    <w:basedOn w:val="a5"/>
    <w:link w:val="aff4"/>
    <w:rsid w:val="000578DE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3"/>
    <w:rsid w:val="000578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6">
    <w:name w:val="Скобки буквы"/>
    <w:basedOn w:val="a3"/>
    <w:rsid w:val="000578D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Cs/>
      <w:sz w:val="26"/>
      <w:szCs w:val="20"/>
    </w:rPr>
  </w:style>
  <w:style w:type="paragraph" w:customStyle="1" w:styleId="aff7">
    <w:name w:val="Заголовок текста"/>
    <w:rsid w:val="000578D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7"/>
      <w:szCs w:val="20"/>
      <w:lang w:eastAsia="ru-RU"/>
    </w:rPr>
  </w:style>
  <w:style w:type="paragraph" w:customStyle="1" w:styleId="a">
    <w:name w:val="Нумерованный абзац"/>
    <w:rsid w:val="000578DE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0"/>
      <w:lang w:eastAsia="ru-RU"/>
    </w:rPr>
  </w:style>
  <w:style w:type="paragraph" w:styleId="a1">
    <w:name w:val="Plain Text"/>
    <w:basedOn w:val="a3"/>
    <w:link w:val="aff8"/>
    <w:rsid w:val="000578DE"/>
    <w:pPr>
      <w:numPr>
        <w:numId w:val="3"/>
      </w:numPr>
      <w:spacing w:after="0" w:line="240" w:lineRule="auto"/>
      <w:ind w:firstLine="720"/>
      <w:jc w:val="both"/>
    </w:pPr>
    <w:rPr>
      <w:rFonts w:ascii="Courier New" w:eastAsia="Times New Roman" w:hAnsi="Courier New" w:cs="Times New Roman"/>
      <w:bCs/>
      <w:sz w:val="26"/>
      <w:szCs w:val="24"/>
    </w:rPr>
  </w:style>
  <w:style w:type="character" w:customStyle="1" w:styleId="aff8">
    <w:name w:val="Текст Знак"/>
    <w:basedOn w:val="a5"/>
    <w:link w:val="a1"/>
    <w:rsid w:val="000578DE"/>
    <w:rPr>
      <w:rFonts w:ascii="Courier New" w:eastAsia="Times New Roman" w:hAnsi="Courier New" w:cs="Times New Roman"/>
      <w:bCs/>
      <w:sz w:val="26"/>
      <w:szCs w:val="24"/>
    </w:rPr>
  </w:style>
  <w:style w:type="paragraph" w:styleId="a0">
    <w:name w:val="List Bullet"/>
    <w:basedOn w:val="ab"/>
    <w:autoRedefine/>
    <w:rsid w:val="000578DE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</w:style>
  <w:style w:type="paragraph" w:styleId="aff9">
    <w:name w:val="endnote text"/>
    <w:basedOn w:val="a3"/>
    <w:link w:val="affa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a">
    <w:name w:val="Текст концевой сноски Знак"/>
    <w:basedOn w:val="a5"/>
    <w:link w:val="aff9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styleId="affb">
    <w:name w:val="endnote reference"/>
    <w:rsid w:val="000578DE"/>
    <w:rPr>
      <w:vertAlign w:val="superscript"/>
    </w:rPr>
  </w:style>
  <w:style w:type="paragraph" w:styleId="affc">
    <w:name w:val="Document Map"/>
    <w:basedOn w:val="a3"/>
    <w:link w:val="affd"/>
    <w:rsid w:val="000578D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link w:val="affc"/>
    <w:rsid w:val="000578DE"/>
    <w:rPr>
      <w:rFonts w:ascii="Tahoma" w:eastAsia="Times New Roman" w:hAnsi="Tahoma" w:cs="Times New Roman"/>
      <w:sz w:val="16"/>
      <w:szCs w:val="16"/>
    </w:rPr>
  </w:style>
  <w:style w:type="character" w:styleId="affe">
    <w:name w:val="annotation reference"/>
    <w:rsid w:val="000578DE"/>
    <w:rPr>
      <w:sz w:val="16"/>
      <w:szCs w:val="16"/>
    </w:rPr>
  </w:style>
  <w:style w:type="paragraph" w:styleId="afff">
    <w:name w:val="annotation text"/>
    <w:basedOn w:val="a3"/>
    <w:link w:val="afff0"/>
    <w:rsid w:val="000578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fff0">
    <w:name w:val="Текст примечания Знак"/>
    <w:basedOn w:val="a5"/>
    <w:link w:val="afff"/>
    <w:rsid w:val="000578D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0578DE"/>
    <w:rPr>
      <w:b/>
      <w:sz w:val="20"/>
    </w:rPr>
  </w:style>
  <w:style w:type="character" w:customStyle="1" w:styleId="afff2">
    <w:name w:val="Тема примечания Знак"/>
    <w:basedOn w:val="afff0"/>
    <w:link w:val="afff1"/>
    <w:rsid w:val="000578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7"/>
    <w:uiPriority w:val="99"/>
    <w:semiHidden/>
    <w:unhideWhenUsed/>
    <w:rsid w:val="000578DE"/>
  </w:style>
  <w:style w:type="paragraph" w:customStyle="1" w:styleId="210">
    <w:name w:val="Основной текст 21"/>
    <w:basedOn w:val="a3"/>
    <w:rsid w:val="000578D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customStyle="1" w:styleId="16">
    <w:name w:val="Обычный1"/>
    <w:rsid w:val="000578DE"/>
    <w:pPr>
      <w:spacing w:before="100" w:after="100" w:line="240" w:lineRule="auto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styleId="41">
    <w:name w:val="toc 4"/>
    <w:basedOn w:val="a3"/>
    <w:next w:val="a3"/>
    <w:autoRedefine/>
    <w:rsid w:val="000578DE"/>
    <w:pPr>
      <w:spacing w:after="0" w:line="240" w:lineRule="auto"/>
      <w:ind w:left="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51">
    <w:name w:val="toc 5"/>
    <w:basedOn w:val="a3"/>
    <w:next w:val="a3"/>
    <w:autoRedefine/>
    <w:rsid w:val="000578DE"/>
    <w:pPr>
      <w:spacing w:after="0" w:line="240" w:lineRule="auto"/>
      <w:ind w:left="6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61">
    <w:name w:val="toc 6"/>
    <w:basedOn w:val="a3"/>
    <w:next w:val="a3"/>
    <w:autoRedefine/>
    <w:rsid w:val="000578DE"/>
    <w:pPr>
      <w:spacing w:after="0" w:line="240" w:lineRule="auto"/>
      <w:ind w:left="8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71">
    <w:name w:val="toc 7"/>
    <w:basedOn w:val="a3"/>
    <w:next w:val="a3"/>
    <w:autoRedefine/>
    <w:rsid w:val="000578DE"/>
    <w:pPr>
      <w:spacing w:after="0" w:line="240" w:lineRule="auto"/>
      <w:ind w:left="10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81">
    <w:name w:val="toc 8"/>
    <w:basedOn w:val="a3"/>
    <w:next w:val="a3"/>
    <w:autoRedefine/>
    <w:rsid w:val="000578DE"/>
    <w:pPr>
      <w:spacing w:after="0" w:line="240" w:lineRule="auto"/>
      <w:ind w:left="12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styleId="91">
    <w:name w:val="toc 9"/>
    <w:basedOn w:val="a3"/>
    <w:next w:val="a3"/>
    <w:autoRedefine/>
    <w:rsid w:val="000578DE"/>
    <w:pPr>
      <w:spacing w:after="0" w:line="240" w:lineRule="auto"/>
      <w:ind w:left="1400"/>
    </w:pPr>
    <w:rPr>
      <w:rFonts w:ascii="Calibri" w:eastAsia="Times New Roman" w:hAnsi="Calibri" w:cs="Calibri"/>
      <w:bCs/>
      <w:sz w:val="26"/>
      <w:szCs w:val="20"/>
      <w:lang w:eastAsia="ru-RU"/>
    </w:rPr>
  </w:style>
  <w:style w:type="paragraph" w:customStyle="1" w:styleId="Pro-Gramma">
    <w:name w:val="Pro-Gramma"/>
    <w:basedOn w:val="a3"/>
    <w:link w:val="Pro-Gramma0"/>
    <w:rsid w:val="000578D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0578DE"/>
    <w:rPr>
      <w:rFonts w:ascii="Georgia" w:eastAsia="Times New Roman" w:hAnsi="Georgia" w:cs="Times New Roman"/>
      <w:sz w:val="20"/>
      <w:szCs w:val="24"/>
    </w:rPr>
  </w:style>
  <w:style w:type="character" w:customStyle="1" w:styleId="aa">
    <w:name w:val="Основной Знак"/>
    <w:link w:val="a9"/>
    <w:rsid w:val="000578DE"/>
    <w:rPr>
      <w:rFonts w:ascii="Times New Roman" w:eastAsia="Times New Roman" w:hAnsi="Times New Roman" w:cs="Times New Roman"/>
      <w:sz w:val="28"/>
      <w:szCs w:val="20"/>
    </w:rPr>
  </w:style>
  <w:style w:type="paragraph" w:customStyle="1" w:styleId="afff3">
    <w:name w:val="Знак Знак Знак Знак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26">
    <w:name w:val="Знак2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paragraph" w:customStyle="1" w:styleId="17">
    <w:name w:val="Знак1"/>
    <w:basedOn w:val="a3"/>
    <w:rsid w:val="000578DE"/>
    <w:pPr>
      <w:spacing w:after="160" w:line="240" w:lineRule="exact"/>
    </w:pPr>
    <w:rPr>
      <w:rFonts w:ascii="Verdana" w:eastAsia="Times New Roman" w:hAnsi="Verdana" w:cs="Times New Roman"/>
      <w:bCs/>
      <w:sz w:val="26"/>
      <w:szCs w:val="20"/>
      <w:lang w:val="en-US"/>
    </w:rPr>
  </w:style>
  <w:style w:type="numbering" w:customStyle="1" w:styleId="27">
    <w:name w:val="Нет списка2"/>
    <w:next w:val="a7"/>
    <w:semiHidden/>
    <w:rsid w:val="000578DE"/>
  </w:style>
  <w:style w:type="table" w:customStyle="1" w:styleId="18">
    <w:name w:val="Сетка таблицы1"/>
    <w:basedOn w:val="a6"/>
    <w:next w:val="af3"/>
    <w:uiPriority w:val="59"/>
    <w:rsid w:val="00057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0578DE"/>
    <w:rPr>
      <w:rFonts w:ascii="Times New Roman" w:hAnsi="Times New Roman" w:cs="Times New Roman"/>
      <w:sz w:val="24"/>
      <w:szCs w:val="24"/>
    </w:rPr>
  </w:style>
  <w:style w:type="numbering" w:customStyle="1" w:styleId="36">
    <w:name w:val="Нет списка3"/>
    <w:next w:val="a7"/>
    <w:uiPriority w:val="99"/>
    <w:semiHidden/>
    <w:unhideWhenUsed/>
    <w:rsid w:val="000578DE"/>
  </w:style>
  <w:style w:type="paragraph" w:customStyle="1" w:styleId="ConsNonformat">
    <w:name w:val="ConsNonformat"/>
    <w:rsid w:val="000578D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0578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table" w:customStyle="1" w:styleId="28">
    <w:name w:val="Сетка таблицы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-1-">
    <w:name w:val="я-нум-1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4">
    <w:name w:val="z-4"/>
    <w:basedOn w:val="a3"/>
    <w:rsid w:val="000578DE"/>
    <w:pPr>
      <w:keepNext/>
      <w:keepLines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/>
      <w:snapToGrid w:val="0"/>
      <w:kern w:val="16"/>
      <w:sz w:val="26"/>
      <w:lang w:eastAsia="ru-RU"/>
    </w:rPr>
  </w:style>
  <w:style w:type="paragraph" w:customStyle="1" w:styleId="pp-List-1">
    <w:name w:val="pp-List-1"/>
    <w:basedOn w:val="a3"/>
    <w:rsid w:val="000578DE"/>
    <w:pPr>
      <w:numPr>
        <w:numId w:val="6"/>
      </w:numPr>
      <w:tabs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Default">
    <w:name w:val="Default"/>
    <w:rsid w:val="00057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dent">
    <w:name w:val="Indent"/>
    <w:basedOn w:val="a3"/>
    <w:rsid w:val="000578DE"/>
    <w:pPr>
      <w:tabs>
        <w:tab w:val="left" w:pos="340"/>
        <w:tab w:val="left" w:pos="680"/>
        <w:tab w:val="left" w:pos="1020"/>
      </w:tabs>
      <w:overflowPunct w:val="0"/>
      <w:autoSpaceDE w:val="0"/>
      <w:autoSpaceDN w:val="0"/>
      <w:adjustRightInd w:val="0"/>
      <w:spacing w:after="0" w:line="270" w:lineRule="atLeast"/>
      <w:ind w:left="680" w:hanging="68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-0">
    <w:name w:val="я-0"/>
    <w:basedOn w:val="a3"/>
    <w:rsid w:val="000578DE"/>
    <w:pPr>
      <w:keepNext/>
      <w:keepLines/>
      <w:suppressAutoHyphens/>
      <w:spacing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8"/>
      <w:szCs w:val="28"/>
      <w:lang w:eastAsia="ru-RU"/>
    </w:rPr>
  </w:style>
  <w:style w:type="paragraph" w:customStyle="1" w:styleId="-2">
    <w:name w:val="я-2"/>
    <w:basedOn w:val="a3"/>
    <w:rsid w:val="000578DE"/>
    <w:pPr>
      <w:keepNext/>
      <w:keepLines/>
      <w:suppressAutoHyphens/>
      <w:spacing w:before="720" w:after="240" w:line="360" w:lineRule="auto"/>
      <w:ind w:firstLine="397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34"/>
      <w:szCs w:val="20"/>
      <w:lang w:eastAsia="ru-RU"/>
    </w:rPr>
  </w:style>
  <w:style w:type="paragraph" w:customStyle="1" w:styleId="-3">
    <w:name w:val="я-3"/>
    <w:basedOn w:val="a3"/>
    <w:rsid w:val="000578DE"/>
    <w:pPr>
      <w:keepNext/>
      <w:keepLines/>
      <w:suppressAutoHyphens/>
      <w:spacing w:before="480" w:after="120" w:line="36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0"/>
      <w:szCs w:val="20"/>
      <w:lang w:eastAsia="ru-RU"/>
    </w:rPr>
  </w:style>
  <w:style w:type="paragraph" w:customStyle="1" w:styleId="--0">
    <w:name w:val="я-таб-номер"/>
    <w:basedOn w:val="afc"/>
    <w:rsid w:val="000578DE"/>
    <w:pPr>
      <w:keepNext/>
      <w:spacing w:before="240" w:after="120" w:line="360" w:lineRule="auto"/>
      <w:jc w:val="right"/>
    </w:pPr>
    <w:rPr>
      <w:rFonts w:ascii="Arial" w:hAnsi="Arial"/>
      <w:bCs/>
      <w:iCs/>
      <w:snapToGrid w:val="0"/>
      <w:kern w:val="16"/>
      <w:sz w:val="22"/>
    </w:rPr>
  </w:style>
  <w:style w:type="paragraph" w:customStyle="1" w:styleId="pp-List-Dash">
    <w:name w:val="pp-List-Dash"/>
    <w:basedOn w:val="a3"/>
    <w:rsid w:val="000578DE"/>
    <w:pPr>
      <w:numPr>
        <w:numId w:val="5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1">
    <w:name w:val="я-таб-заголовок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szCs w:val="20"/>
      <w:lang w:eastAsia="ru-RU"/>
    </w:rPr>
  </w:style>
  <w:style w:type="paragraph" w:customStyle="1" w:styleId="z-Razdel">
    <w:name w:val="z-Razdel"/>
    <w:basedOn w:val="a3"/>
    <w:rsid w:val="000578DE"/>
    <w:pPr>
      <w:keepNext/>
      <w:keepLines/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kern w:val="16"/>
      <w:sz w:val="48"/>
      <w:szCs w:val="32"/>
      <w:lang w:eastAsia="ru-RU"/>
    </w:rPr>
  </w:style>
  <w:style w:type="paragraph" w:customStyle="1" w:styleId="-1">
    <w:name w:val="я-Глава"/>
    <w:basedOn w:val="a3"/>
    <w:rsid w:val="000578DE"/>
    <w:pPr>
      <w:keepNext/>
      <w:keepLines/>
      <w:suppressAutoHyphens/>
      <w:spacing w:before="720" w:after="0" w:line="300" w:lineRule="auto"/>
      <w:ind w:firstLine="397"/>
      <w:jc w:val="center"/>
    </w:pPr>
    <w:rPr>
      <w:rFonts w:ascii="Times New Roman" w:eastAsia="Times New Roman" w:hAnsi="Times New Roman" w:cs="Times New Roman"/>
      <w:b/>
      <w:caps/>
      <w:snapToGrid w:val="0"/>
      <w:kern w:val="16"/>
      <w:sz w:val="40"/>
      <w:szCs w:val="40"/>
      <w:lang w:eastAsia="ru-RU"/>
    </w:rPr>
  </w:style>
  <w:style w:type="paragraph" w:customStyle="1" w:styleId="-">
    <w:name w:val="я-Список"/>
    <w:basedOn w:val="a3"/>
    <w:rsid w:val="000578DE"/>
    <w:pPr>
      <w:numPr>
        <w:numId w:val="9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val="en-GB" w:eastAsia="ru-RU"/>
    </w:rPr>
  </w:style>
  <w:style w:type="paragraph" w:customStyle="1" w:styleId="19">
    <w:name w:val="Обычный (веб)1"/>
    <w:basedOn w:val="a3"/>
    <w:rsid w:val="000578DE"/>
    <w:pPr>
      <w:spacing w:before="30" w:after="30" w:line="360" w:lineRule="auto"/>
      <w:ind w:firstLine="510"/>
      <w:jc w:val="both"/>
    </w:pPr>
    <w:rPr>
      <w:rFonts w:ascii="Arial" w:eastAsia="Arial Unicode MS" w:hAnsi="Arial" w:cs="Arial Unicode MS"/>
      <w:snapToGrid w:val="0"/>
      <w:color w:val="332E2D"/>
      <w:spacing w:val="2"/>
      <w:kern w:val="16"/>
      <w:szCs w:val="20"/>
      <w:lang w:eastAsia="ru-RU"/>
    </w:rPr>
  </w:style>
  <w:style w:type="paragraph" w:customStyle="1" w:styleId="z-5">
    <w:name w:val="z-5"/>
    <w:basedOn w:val="a3"/>
    <w:rsid w:val="000578DE"/>
    <w:pPr>
      <w:keepNext/>
      <w:keepLines/>
      <w:suppressAutoHyphens/>
      <w:autoSpaceDE w:val="0"/>
      <w:autoSpaceDN w:val="0"/>
      <w:adjustRightInd w:val="0"/>
      <w:spacing w:before="300" w:after="12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color w:val="000000"/>
      <w:kern w:val="16"/>
      <w:lang w:eastAsia="ru-RU"/>
    </w:rPr>
  </w:style>
  <w:style w:type="paragraph" w:customStyle="1" w:styleId="12Normal">
    <w:name w:val="12+Normal"/>
    <w:basedOn w:val="a3"/>
    <w:rsid w:val="000578DE"/>
    <w:pPr>
      <w:spacing w:before="24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z-Strana">
    <w:name w:val="zz-Strana"/>
    <w:basedOn w:val="a3"/>
    <w:rsid w:val="000578DE"/>
    <w:pPr>
      <w:keepNext/>
      <w:keepLines/>
      <w:suppressAutoHyphens/>
      <w:spacing w:before="360" w:after="120" w:line="240" w:lineRule="auto"/>
      <w:ind w:firstLine="397"/>
      <w:jc w:val="both"/>
    </w:pPr>
    <w:rPr>
      <w:rFonts w:ascii="Arial" w:eastAsia="Times New Roman" w:hAnsi="Arial" w:cs="Times New Roman"/>
      <w:i/>
      <w:snapToGrid w:val="0"/>
      <w:kern w:val="16"/>
      <w:lang w:eastAsia="ru-RU"/>
    </w:rPr>
  </w:style>
  <w:style w:type="paragraph" w:customStyle="1" w:styleId="zz-Strana-Pod">
    <w:name w:val="zz-Strana-Pod"/>
    <w:basedOn w:val="a3"/>
    <w:rsid w:val="000578DE"/>
    <w:pPr>
      <w:spacing w:before="240" w:after="60" w:line="240" w:lineRule="auto"/>
      <w:ind w:firstLine="397"/>
      <w:jc w:val="both"/>
    </w:pPr>
    <w:rPr>
      <w:rFonts w:ascii="Arial" w:eastAsia="Times New Roman" w:hAnsi="Arial" w:cs="Times New Roman"/>
      <w:snapToGrid w:val="0"/>
      <w:kern w:val="16"/>
      <w:sz w:val="20"/>
      <w:lang w:eastAsia="ru-RU"/>
    </w:rPr>
  </w:style>
  <w:style w:type="paragraph" w:customStyle="1" w:styleId="6-Bold">
    <w:name w:val="6-Bold"/>
    <w:basedOn w:val="a3"/>
    <w:rsid w:val="000578DE"/>
    <w:pPr>
      <w:tabs>
        <w:tab w:val="num" w:pos="720"/>
      </w:tabs>
      <w:spacing w:before="120" w:after="120" w:line="360" w:lineRule="auto"/>
      <w:ind w:firstLine="510"/>
      <w:jc w:val="both"/>
    </w:pPr>
    <w:rPr>
      <w:rFonts w:ascii="Times New Roman" w:eastAsia="Times New Roman" w:hAnsi="Times New Roman" w:cs="Times New Roman"/>
      <w:b/>
      <w:bCs/>
      <w:snapToGrid w:val="0"/>
      <w:kern w:val="16"/>
      <w:szCs w:val="20"/>
      <w:lang w:eastAsia="ru-RU"/>
    </w:rPr>
  </w:style>
  <w:style w:type="paragraph" w:customStyle="1" w:styleId="p-Formula">
    <w:name w:val="p-Formula"/>
    <w:basedOn w:val="a3"/>
    <w:rsid w:val="000578DE"/>
    <w:pPr>
      <w:spacing w:before="240" w:after="24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6Normal">
    <w:name w:val="6+Normal"/>
    <w:basedOn w:val="a3"/>
    <w:rsid w:val="000578DE"/>
    <w:pPr>
      <w:tabs>
        <w:tab w:val="left" w:pos="1080"/>
      </w:tabs>
      <w:spacing w:before="120"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4">
    <w:name w:val="я-примечание"/>
    <w:basedOn w:val="a3"/>
    <w:rsid w:val="000578DE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iCs/>
      <w:snapToGrid w:val="0"/>
      <w:kern w:val="16"/>
      <w:szCs w:val="20"/>
      <w:lang w:eastAsia="ru-RU"/>
    </w:rPr>
  </w:style>
  <w:style w:type="paragraph" w:customStyle="1" w:styleId="zz-Tab">
    <w:name w:val="zz-Tab"/>
    <w:basedOn w:val="a3"/>
    <w:rsid w:val="000578DE"/>
    <w:pPr>
      <w:spacing w:before="40" w:after="40" w:line="264" w:lineRule="auto"/>
      <w:ind w:firstLine="397"/>
      <w:jc w:val="center"/>
    </w:pPr>
    <w:rPr>
      <w:rFonts w:ascii="Times New Roman" w:eastAsia="Times New Roman" w:hAnsi="Times New Roman" w:cs="Times New Roman"/>
      <w:i/>
      <w:iCs/>
      <w:snapToGrid w:val="0"/>
      <w:kern w:val="16"/>
      <w:lang w:eastAsia="ru-RU"/>
    </w:rPr>
  </w:style>
  <w:style w:type="paragraph" w:customStyle="1" w:styleId="zzz">
    <w:name w:val="zzz"/>
    <w:basedOn w:val="a3"/>
    <w:rsid w:val="000578DE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HTML">
    <w:name w:val="HTML Preformatted"/>
    <w:basedOn w:val="a3"/>
    <w:link w:val="HTML0"/>
    <w:rsid w:val="0005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0578DE"/>
    <w:rPr>
      <w:rFonts w:ascii="Arial Unicode MS" w:eastAsia="Arial Unicode MS" w:hAnsi="Arial Unicode MS" w:cs="Arial Unicode MS"/>
      <w:snapToGrid w:val="0"/>
      <w:color w:val="000000"/>
      <w:kern w:val="16"/>
      <w:sz w:val="20"/>
      <w:szCs w:val="20"/>
      <w:lang w:eastAsia="ru-RU"/>
    </w:rPr>
  </w:style>
  <w:style w:type="paragraph" w:customStyle="1" w:styleId="afff4">
    <w:name w:val="Обычный текст"/>
    <w:basedOn w:val="a3"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0"/>
      <w:lang w:eastAsia="ru-RU"/>
    </w:rPr>
  </w:style>
  <w:style w:type="paragraph" w:customStyle="1" w:styleId="p-Caption">
    <w:name w:val="p-Caption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Times New Roman"/>
      <w:noProof/>
      <w:snapToGrid w:val="0"/>
      <w:color w:val="000000"/>
      <w:kern w:val="16"/>
      <w:sz w:val="17"/>
      <w:lang w:eastAsia="ru-RU"/>
    </w:rPr>
  </w:style>
  <w:style w:type="paragraph" w:customStyle="1" w:styleId="zz-Fig">
    <w:name w:val="zz-Fig"/>
    <w:basedOn w:val="a3"/>
    <w:rsid w:val="000578DE"/>
    <w:pPr>
      <w:keepNext/>
      <w:spacing w:before="200" w:after="0" w:line="24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 w:val="20"/>
      <w:lang w:eastAsia="ru-RU"/>
    </w:rPr>
  </w:style>
  <w:style w:type="character" w:customStyle="1" w:styleId="zz-FigChar">
    <w:name w:val="zz-Fig Char"/>
    <w:rsid w:val="000578DE"/>
    <w:rPr>
      <w:noProof w:val="0"/>
      <w:kern w:val="16"/>
      <w:lang w:val="ru-RU" w:eastAsia="ru-RU" w:bidi="ar-SA"/>
    </w:rPr>
  </w:style>
  <w:style w:type="paragraph" w:customStyle="1" w:styleId="Normal1">
    <w:name w:val="Normal1"/>
    <w:rsid w:val="000578DE"/>
    <w:pPr>
      <w:widowControl w:val="0"/>
      <w:spacing w:before="180" w:after="0" w:line="300" w:lineRule="auto"/>
      <w:ind w:left="10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PlainText1">
    <w:name w:val="Plain Text1"/>
    <w:basedOn w:val="a3"/>
    <w:rsid w:val="000578DE"/>
    <w:pPr>
      <w:spacing w:after="0" w:line="240" w:lineRule="auto"/>
      <w:ind w:firstLine="397"/>
      <w:jc w:val="both"/>
    </w:pPr>
    <w:rPr>
      <w:rFonts w:ascii="Courier New" w:eastAsia="Times New Roman" w:hAnsi="Courier New" w:cs="Times New Roman"/>
      <w:snapToGrid w:val="0"/>
      <w:kern w:val="16"/>
      <w:sz w:val="20"/>
      <w:szCs w:val="20"/>
      <w:lang w:eastAsia="ru-RU"/>
    </w:rPr>
  </w:style>
  <w:style w:type="paragraph" w:customStyle="1" w:styleId="afff5">
    <w:name w:val="Рис_подпись"/>
    <w:basedOn w:val="afc"/>
    <w:rsid w:val="000578DE"/>
    <w:pPr>
      <w:spacing w:after="240"/>
      <w:ind w:left="1134"/>
      <w:jc w:val="both"/>
    </w:pPr>
    <w:rPr>
      <w:snapToGrid w:val="0"/>
      <w:sz w:val="22"/>
    </w:rPr>
  </w:style>
  <w:style w:type="paragraph" w:customStyle="1" w:styleId="Tblzat">
    <w:name w:val="Táblázat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val="hu-HU" w:eastAsia="hu-HU"/>
    </w:rPr>
  </w:style>
  <w:style w:type="paragraph" w:customStyle="1" w:styleId="Standaard">
    <w:name w:val="Standaard"/>
    <w:basedOn w:val="Default"/>
    <w:next w:val="Default"/>
    <w:rsid w:val="000578DE"/>
    <w:rPr>
      <w:rFonts w:cs="Times New Roman"/>
      <w:sz w:val="24"/>
      <w:szCs w:val="24"/>
    </w:rPr>
  </w:style>
  <w:style w:type="paragraph" w:customStyle="1" w:styleId="Table-torzs">
    <w:name w:val="Table-torzs"/>
    <w:basedOn w:val="Torzs"/>
    <w:rsid w:val="000578DE"/>
    <w:pPr>
      <w:spacing w:before="102" w:line="220" w:lineRule="atLeast"/>
      <w:ind w:left="113" w:firstLine="0"/>
      <w:jc w:val="left"/>
    </w:pPr>
    <w:rPr>
      <w:color w:val="auto"/>
      <w:sz w:val="18"/>
    </w:rPr>
  </w:style>
  <w:style w:type="paragraph" w:customStyle="1" w:styleId="Torzs">
    <w:name w:val="Torzs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270" w:lineRule="atLeast"/>
      <w:ind w:firstLine="340"/>
      <w:jc w:val="both"/>
      <w:textAlignment w:val="baseline"/>
    </w:pPr>
    <w:rPr>
      <w:rFonts w:ascii="H-AdobeGaramond" w:eastAsia="Times New Roman" w:hAnsi="H-AdobeGaramond" w:cs="Times New Roman"/>
      <w:color w:val="000000"/>
      <w:szCs w:val="20"/>
      <w:lang w:val="en-US" w:eastAsia="hu-HU"/>
    </w:rPr>
  </w:style>
  <w:style w:type="paragraph" w:customStyle="1" w:styleId="Tablehead">
    <w:name w:val="Tablehead"/>
    <w:rsid w:val="000578DE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Frutiger" w:eastAsia="Times New Roman" w:hAnsi="Frutiger" w:cs="Times New Roman"/>
      <w:b/>
      <w:sz w:val="14"/>
      <w:szCs w:val="20"/>
      <w:lang w:val="en-US" w:eastAsia="hu-HU"/>
    </w:rPr>
  </w:style>
  <w:style w:type="paragraph" w:customStyle="1" w:styleId="Sub-sub-subhead">
    <w:name w:val="Sub-sub-subhead"/>
    <w:basedOn w:val="a3"/>
    <w:rsid w:val="000578DE"/>
    <w:pPr>
      <w:tabs>
        <w:tab w:val="left" w:pos="454"/>
        <w:tab w:val="left" w:pos="680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H-AdobeGaramond" w:eastAsia="Times New Roman" w:hAnsi="H-AdobeGaramond" w:cs="Times New Roman"/>
      <w:snapToGrid w:val="0"/>
      <w:kern w:val="16"/>
      <w:szCs w:val="20"/>
      <w:lang w:eastAsia="hu-HU"/>
    </w:rPr>
  </w:style>
  <w:style w:type="paragraph" w:customStyle="1" w:styleId="Sub-subhead">
    <w:name w:val="Sub-subhead"/>
    <w:basedOn w:val="a3"/>
    <w:rsid w:val="000578DE"/>
    <w:pPr>
      <w:tabs>
        <w:tab w:val="left" w:pos="454"/>
        <w:tab w:val="left" w:pos="907"/>
        <w:tab w:val="left" w:pos="1361"/>
      </w:tabs>
      <w:overflowPunct w:val="0"/>
      <w:autoSpaceDE w:val="0"/>
      <w:autoSpaceDN w:val="0"/>
      <w:adjustRightInd w:val="0"/>
      <w:spacing w:after="0" w:line="360" w:lineRule="auto"/>
      <w:ind w:firstLine="510"/>
      <w:jc w:val="both"/>
      <w:textAlignment w:val="baseline"/>
    </w:pPr>
    <w:rPr>
      <w:rFonts w:ascii="Frutiger" w:eastAsia="Times New Roman" w:hAnsi="Frutiger" w:cs="Times New Roman"/>
      <w:snapToGrid w:val="0"/>
      <w:kern w:val="16"/>
      <w:szCs w:val="20"/>
      <w:lang w:eastAsia="hu-HU"/>
    </w:rPr>
  </w:style>
  <w:style w:type="paragraph" w:customStyle="1" w:styleId="StandardTabelle">
    <w:name w:val="StandardTabelle"/>
    <w:basedOn w:val="a3"/>
    <w:autoRedefine/>
    <w:rsid w:val="000578DE"/>
    <w:pPr>
      <w:spacing w:after="0" w:line="360" w:lineRule="auto"/>
      <w:ind w:left="356" w:firstLine="510"/>
      <w:jc w:val="both"/>
    </w:pPr>
    <w:rPr>
      <w:rFonts w:ascii="Arial" w:eastAsia="Times New Roman" w:hAnsi="Arial" w:cs="Times New Roman"/>
      <w:b/>
      <w:snapToGrid w:val="0"/>
      <w:kern w:val="16"/>
      <w:sz w:val="20"/>
      <w:szCs w:val="20"/>
      <w:lang w:eastAsia="de-DE"/>
    </w:rPr>
  </w:style>
  <w:style w:type="paragraph" w:customStyle="1" w:styleId="StandTabZentriert">
    <w:name w:val="StandTabZentriert"/>
    <w:basedOn w:val="StandardTabelle"/>
    <w:autoRedefine/>
    <w:rsid w:val="000578DE"/>
    <w:pPr>
      <w:ind w:left="357" w:right="567"/>
      <w:jc w:val="center"/>
    </w:pPr>
  </w:style>
  <w:style w:type="paragraph" w:customStyle="1" w:styleId="afff6">
    <w:name w:val="Заг_текст_список_маркер"/>
    <w:basedOn w:val="a3"/>
    <w:rsid w:val="000578DE"/>
    <w:pPr>
      <w:tabs>
        <w:tab w:val="num" w:pos="709"/>
      </w:tabs>
      <w:spacing w:after="80" w:line="360" w:lineRule="auto"/>
      <w:ind w:left="709" w:hanging="425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afff7">
    <w:name w:val="Заг_текст_список_нумерац"/>
    <w:basedOn w:val="a3"/>
    <w:rsid w:val="000578DE"/>
    <w:pPr>
      <w:tabs>
        <w:tab w:val="num" w:pos="720"/>
      </w:tabs>
      <w:spacing w:after="80" w:line="360" w:lineRule="auto"/>
      <w:ind w:left="720" w:hanging="360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29">
    <w:name w:val="Заг_текст_список_маркер2"/>
    <w:basedOn w:val="a3"/>
    <w:rsid w:val="000578DE"/>
    <w:pPr>
      <w:tabs>
        <w:tab w:val="num" w:pos="1069"/>
      </w:tabs>
      <w:spacing w:after="80" w:line="360" w:lineRule="auto"/>
      <w:ind w:left="1078" w:hanging="369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styleId="afff8">
    <w:name w:val="List"/>
    <w:aliases w:val="Headline1"/>
    <w:basedOn w:val="a3"/>
    <w:rsid w:val="000578DE"/>
    <w:pPr>
      <w:tabs>
        <w:tab w:val="num" w:pos="360"/>
      </w:tabs>
      <w:spacing w:before="40" w:after="4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2a">
    <w:name w:val="List Bullet 2"/>
    <w:basedOn w:val="a3"/>
    <w:autoRedefine/>
    <w:rsid w:val="000578DE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37">
    <w:name w:val="List Bullet 3"/>
    <w:basedOn w:val="a3"/>
    <w:autoRedefine/>
    <w:rsid w:val="000578DE"/>
    <w:pPr>
      <w:tabs>
        <w:tab w:val="num" w:pos="108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styleId="afff9">
    <w:name w:val="List Number"/>
    <w:basedOn w:val="afff8"/>
    <w:rsid w:val="000578DE"/>
    <w:pPr>
      <w:tabs>
        <w:tab w:val="clear" w:pos="360"/>
      </w:tabs>
      <w:spacing w:before="0" w:after="0"/>
      <w:ind w:left="1440"/>
      <w:jc w:val="center"/>
    </w:pPr>
    <w:rPr>
      <w:b/>
      <w:sz w:val="24"/>
      <w:szCs w:val="24"/>
      <w:lang w:val="en-US" w:eastAsia="en-US"/>
    </w:rPr>
  </w:style>
  <w:style w:type="paragraph" w:customStyle="1" w:styleId="afffa">
    <w:name w:val="Заг_текст_обычный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ahoma"/>
      <w:snapToGrid w:val="0"/>
      <w:kern w:val="16"/>
      <w:lang w:eastAsia="ru-RU"/>
    </w:rPr>
  </w:style>
  <w:style w:type="paragraph" w:customStyle="1" w:styleId="afffb">
    <w:name w:val="Заг_текст_список_литеры"/>
    <w:basedOn w:val="a3"/>
    <w:rsid w:val="000578DE"/>
    <w:pPr>
      <w:spacing w:after="80" w:line="360" w:lineRule="auto"/>
      <w:ind w:left="714" w:hanging="357"/>
      <w:jc w:val="both"/>
    </w:pPr>
    <w:rPr>
      <w:rFonts w:ascii="Book Antiqua" w:eastAsia="Times New Roman" w:hAnsi="Book Antiqua" w:cs="Times New Roman"/>
      <w:snapToGrid w:val="0"/>
      <w:kern w:val="16"/>
      <w:sz w:val="23"/>
      <w:lang w:eastAsia="ru-RU"/>
    </w:rPr>
  </w:style>
  <w:style w:type="paragraph" w:customStyle="1" w:styleId="z-6">
    <w:name w:val="z-6"/>
    <w:basedOn w:val="a3"/>
    <w:rsid w:val="000578DE"/>
    <w:pPr>
      <w:keepNext/>
      <w:keepLines/>
      <w:suppressAutoHyphens/>
      <w:spacing w:before="180" w:after="60" w:line="240" w:lineRule="auto"/>
      <w:ind w:left="397" w:firstLine="397"/>
      <w:jc w:val="both"/>
    </w:pPr>
    <w:rPr>
      <w:rFonts w:ascii="Times New Roman" w:eastAsia="Times New Roman" w:hAnsi="Times New Roman" w:cs="Times New Roman"/>
      <w:i/>
      <w:snapToGrid w:val="0"/>
      <w:kern w:val="16"/>
      <w:lang w:eastAsia="ru-RU"/>
    </w:rPr>
  </w:style>
  <w:style w:type="paragraph" w:customStyle="1" w:styleId="StyleFirstline95mm">
    <w:name w:val="Style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StyleBodyText">
    <w:name w:val="Style Body Text"/>
    <w:aliases w:val="Body Text - Level 2 + First line:  9.5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-Tab-Vstavka">
    <w:name w:val="p-Tab-Vstavka"/>
    <w:basedOn w:val="a3"/>
    <w:rsid w:val="000578DE"/>
    <w:pPr>
      <w:pBdr>
        <w:left w:val="single" w:sz="4" w:space="4" w:color="auto"/>
        <w:bottom w:val="single" w:sz="4" w:space="4" w:color="auto"/>
        <w:right w:val="single" w:sz="4" w:space="4" w:color="auto"/>
      </w:pBdr>
      <w:tabs>
        <w:tab w:val="right" w:pos="510"/>
        <w:tab w:val="left" w:pos="624"/>
      </w:tabs>
      <w:spacing w:before="60" w:after="0" w:line="360" w:lineRule="auto"/>
      <w:ind w:left="623" w:right="113" w:hanging="51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StyleFirstline63mm">
    <w:name w:val="Style First line:  6.3 mm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Picturesandtables">
    <w:name w:val="Pictures and tables"/>
    <w:basedOn w:val="a3"/>
    <w:rsid w:val="000578DE"/>
    <w:pPr>
      <w:overflowPunct w:val="0"/>
      <w:autoSpaceDE w:val="0"/>
      <w:autoSpaceDN w:val="0"/>
      <w:adjustRightInd w:val="0"/>
      <w:spacing w:before="120" w:after="6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Tableheadings">
    <w:name w:val="Table headings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bCs/>
      <w:iCs/>
      <w:snapToGrid w:val="0"/>
      <w:kern w:val="16"/>
      <w:sz w:val="20"/>
      <w:lang w:eastAsia="ru-RU"/>
    </w:rPr>
  </w:style>
  <w:style w:type="paragraph" w:customStyle="1" w:styleId="Tabletext">
    <w:name w:val="Table text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iCs/>
      <w:snapToGrid w:val="0"/>
      <w:kern w:val="16"/>
      <w:sz w:val="20"/>
      <w:lang w:eastAsia="ru-RU"/>
    </w:rPr>
  </w:style>
  <w:style w:type="paragraph" w:customStyle="1" w:styleId="afffc">
    <w:name w:val="Пункты тире"/>
    <w:basedOn w:val="a3"/>
    <w:rsid w:val="000578DE"/>
    <w:pPr>
      <w:tabs>
        <w:tab w:val="num" w:pos="64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kern w:val="16"/>
      <w:sz w:val="28"/>
      <w:lang w:eastAsia="ru-RU"/>
    </w:rPr>
  </w:style>
  <w:style w:type="paragraph" w:customStyle="1" w:styleId="Main">
    <w:name w:val="Main Знак"/>
    <w:rsid w:val="000578D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#Таблица названия столбцов"/>
    <w:basedOn w:val="a3"/>
    <w:rsid w:val="000578DE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20"/>
      <w:szCs w:val="20"/>
      <w:lang w:eastAsia="ru-RU"/>
    </w:rPr>
  </w:style>
  <w:style w:type="paragraph" w:customStyle="1" w:styleId="afffe">
    <w:name w:val="#Таблица текст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NormalFL">
    <w:name w:val="NormalFL"/>
    <w:basedOn w:val="a3"/>
    <w:rsid w:val="000578DE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napToGrid w:val="0"/>
      <w:kern w:val="16"/>
      <w:lang w:eastAsia="ru-RU"/>
    </w:rPr>
  </w:style>
  <w:style w:type="paragraph" w:customStyle="1" w:styleId="xl24">
    <w:name w:val="xl24"/>
    <w:basedOn w:val="a3"/>
    <w:rsid w:val="000578DE"/>
    <w:pP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PL-1">
    <w:name w:val="PL-1"/>
    <w:basedOn w:val="a3"/>
    <w:rsid w:val="000578DE"/>
    <w:pPr>
      <w:tabs>
        <w:tab w:val="num" w:pos="397"/>
        <w:tab w:val="num" w:pos="510"/>
      </w:tabs>
      <w:spacing w:before="30" w:after="30" w:line="240" w:lineRule="auto"/>
      <w:ind w:left="397" w:hanging="17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PL-9">
    <w:name w:val="PL-9"/>
    <w:basedOn w:val="a3"/>
    <w:rsid w:val="000578DE"/>
    <w:pPr>
      <w:tabs>
        <w:tab w:val="num" w:pos="510"/>
      </w:tabs>
      <w:spacing w:before="20" w:after="20" w:line="24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18"/>
      <w:szCs w:val="20"/>
      <w:lang w:eastAsia="ru-RU"/>
    </w:rPr>
  </w:style>
  <w:style w:type="paragraph" w:customStyle="1" w:styleId="affff">
    <w:name w:val="Спис_заголовок"/>
    <w:basedOn w:val="a3"/>
    <w:next w:val="afff8"/>
    <w:rsid w:val="000578DE"/>
    <w:pPr>
      <w:keepNext/>
      <w:keepLines/>
      <w:tabs>
        <w:tab w:val="left" w:pos="0"/>
        <w:tab w:val="num" w:pos="643"/>
      </w:tabs>
      <w:spacing w:before="60" w:after="60" w:line="240" w:lineRule="auto"/>
      <w:ind w:left="64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38">
    <w:name w:val="Список3"/>
    <w:basedOn w:val="a3"/>
    <w:rsid w:val="000578DE"/>
    <w:pPr>
      <w:tabs>
        <w:tab w:val="left" w:pos="1208"/>
      </w:tabs>
      <w:spacing w:before="20" w:after="20" w:line="240" w:lineRule="auto"/>
      <w:ind w:left="1208" w:hanging="35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2b">
    <w:name w:val="Номер2"/>
    <w:basedOn w:val="2c"/>
    <w:rsid w:val="000578DE"/>
    <w:pPr>
      <w:tabs>
        <w:tab w:val="clear" w:pos="907"/>
        <w:tab w:val="num" w:pos="360"/>
        <w:tab w:val="num" w:pos="643"/>
        <w:tab w:val="left" w:pos="964"/>
        <w:tab w:val="num" w:pos="1778"/>
      </w:tabs>
      <w:ind w:left="360" w:firstLine="1418"/>
    </w:pPr>
  </w:style>
  <w:style w:type="paragraph" w:customStyle="1" w:styleId="2c">
    <w:name w:val="Список2"/>
    <w:basedOn w:val="afff8"/>
    <w:rsid w:val="000578DE"/>
    <w:pPr>
      <w:tabs>
        <w:tab w:val="clear" w:pos="360"/>
        <w:tab w:val="left" w:pos="851"/>
        <w:tab w:val="num" w:pos="907"/>
      </w:tabs>
      <w:spacing w:line="240" w:lineRule="auto"/>
      <w:ind w:left="0" w:firstLine="510"/>
    </w:pPr>
    <w:rPr>
      <w:szCs w:val="22"/>
    </w:rPr>
  </w:style>
  <w:style w:type="paragraph" w:customStyle="1" w:styleId="affff0">
    <w:name w:val="Список_без_отступа"/>
    <w:basedOn w:val="a3"/>
    <w:rsid w:val="000578DE"/>
    <w:pPr>
      <w:tabs>
        <w:tab w:val="num" w:pos="510"/>
      </w:tabs>
      <w:spacing w:after="0" w:line="360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affff1">
    <w:name w:val="Перечень НЗА"/>
    <w:basedOn w:val="a3"/>
    <w:next w:val="1a"/>
    <w:rsid w:val="000578DE"/>
    <w:pPr>
      <w:tabs>
        <w:tab w:val="num" w:pos="510"/>
      </w:tabs>
      <w:spacing w:before="60" w:after="60" w:line="240" w:lineRule="auto"/>
      <w:ind w:left="510" w:hanging="113"/>
      <w:jc w:val="both"/>
    </w:pPr>
    <w:rPr>
      <w:rFonts w:ascii="Arial" w:eastAsia="Times New Roman" w:hAnsi="Arial" w:cs="Arial"/>
      <w:b/>
      <w:bCs/>
      <w:caps/>
      <w:snapToGrid w:val="0"/>
      <w:kern w:val="16"/>
      <w:sz w:val="20"/>
      <w:szCs w:val="20"/>
      <w:lang w:eastAsia="ru-RU"/>
    </w:rPr>
  </w:style>
  <w:style w:type="paragraph" w:customStyle="1" w:styleId="1a">
    <w:name w:val="Перечень НЗА_1"/>
    <w:basedOn w:val="a3"/>
    <w:next w:val="2d"/>
    <w:rsid w:val="000578DE"/>
    <w:pPr>
      <w:tabs>
        <w:tab w:val="num" w:pos="1440"/>
      </w:tabs>
      <w:spacing w:before="120" w:after="60" w:line="240" w:lineRule="auto"/>
      <w:ind w:left="1440" w:hanging="360"/>
      <w:jc w:val="both"/>
    </w:pPr>
    <w:rPr>
      <w:rFonts w:ascii="Arial Narrow" w:eastAsia="Times New Roman" w:hAnsi="Arial Narrow" w:cs="Times New Roman"/>
      <w:b/>
      <w:bCs/>
      <w:smallCaps/>
      <w:snapToGrid w:val="0"/>
      <w:kern w:val="16"/>
      <w:sz w:val="20"/>
      <w:szCs w:val="20"/>
      <w:lang w:eastAsia="ru-RU"/>
    </w:rPr>
  </w:style>
  <w:style w:type="paragraph" w:customStyle="1" w:styleId="2d">
    <w:name w:val="Перечень НЗА_2"/>
    <w:basedOn w:val="a3"/>
    <w:autoRedefine/>
    <w:rsid w:val="000578DE"/>
    <w:pPr>
      <w:tabs>
        <w:tab w:val="num" w:pos="2160"/>
      </w:tabs>
      <w:spacing w:before="60" w:after="60" w:line="240" w:lineRule="auto"/>
      <w:ind w:left="2160" w:hanging="18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affff2">
    <w:name w:val="Список ГД"/>
    <w:basedOn w:val="a3"/>
    <w:autoRedefine/>
    <w:rsid w:val="000578DE"/>
    <w:pPr>
      <w:tabs>
        <w:tab w:val="num" w:pos="510"/>
      </w:tabs>
      <w:spacing w:after="0" w:line="288" w:lineRule="auto"/>
      <w:ind w:left="510" w:hanging="113"/>
      <w:jc w:val="both"/>
    </w:pPr>
    <w:rPr>
      <w:rFonts w:ascii="Times New Roman" w:eastAsia="Times New Roman" w:hAnsi="Times New Roman" w:cs="Times New Roman"/>
      <w:snapToGrid w:val="0"/>
      <w:color w:val="000000"/>
      <w:kern w:val="16"/>
      <w:sz w:val="20"/>
      <w:szCs w:val="20"/>
      <w:lang w:eastAsia="ru-RU"/>
    </w:rPr>
  </w:style>
  <w:style w:type="paragraph" w:customStyle="1" w:styleId="affff3">
    <w:name w:val="Название клиента"/>
    <w:basedOn w:val="a3"/>
    <w:rsid w:val="000578DE"/>
    <w:pPr>
      <w:keepNext/>
      <w:suppressLineNumbers/>
      <w:suppressAutoHyphens/>
      <w:spacing w:before="2000" w:after="0" w:line="240" w:lineRule="auto"/>
      <w:ind w:left="1118" w:firstLine="397"/>
      <w:jc w:val="both"/>
    </w:pPr>
    <w:rPr>
      <w:rFonts w:ascii="Arial" w:eastAsia="Times New Roman" w:hAnsi="Arial" w:cs="Times New Roman"/>
      <w:b/>
      <w:caps/>
      <w:snapToGrid w:val="0"/>
      <w:kern w:val="28"/>
      <w:sz w:val="28"/>
      <w:szCs w:val="20"/>
      <w:lang w:eastAsia="ru-RU"/>
    </w:rPr>
  </w:style>
  <w:style w:type="paragraph" w:customStyle="1" w:styleId="affff4">
    <w:name w:val="Тема письма"/>
    <w:basedOn w:val="a3"/>
    <w:next w:val="a3"/>
    <w:rsid w:val="000578DE"/>
    <w:pPr>
      <w:tabs>
        <w:tab w:val="num" w:pos="643"/>
      </w:tabs>
      <w:spacing w:before="360" w:after="360" w:line="240" w:lineRule="auto"/>
      <w:ind w:right="1701" w:firstLine="397"/>
      <w:jc w:val="both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1b">
    <w:name w:val="Маркированный Список 1"/>
    <w:basedOn w:val="a3"/>
    <w:rsid w:val="000578D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ffff5">
    <w:name w:val="Автозамена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copyright1">
    <w:name w:val="hlcopyright1"/>
    <w:rsid w:val="000578DE"/>
    <w:rPr>
      <w:i/>
      <w:iCs/>
      <w:sz w:val="20"/>
      <w:szCs w:val="20"/>
    </w:rPr>
  </w:style>
  <w:style w:type="paragraph" w:customStyle="1" w:styleId="affff6">
    <w:name w:val="Абзац основной"/>
    <w:basedOn w:val="a3"/>
    <w:rsid w:val="000578D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 w:val="28"/>
      <w:szCs w:val="28"/>
      <w:lang w:eastAsia="ru-RU"/>
    </w:rPr>
  </w:style>
  <w:style w:type="paragraph" w:customStyle="1" w:styleId="affff7">
    <w:name w:val="Введение и заключение разделов"/>
    <w:basedOn w:val="2"/>
    <w:rsid w:val="000578DE"/>
    <w:pPr>
      <w:keepLines/>
      <w:spacing w:before="240"/>
    </w:pPr>
    <w:rPr>
      <w:rFonts w:ascii="Times New Roman" w:hAnsi="Times New Roman"/>
      <w:bCs/>
      <w:snapToGrid w:val="0"/>
      <w:sz w:val="36"/>
      <w:szCs w:val="20"/>
      <w:lang w:eastAsia="ru-RU"/>
    </w:rPr>
  </w:style>
  <w:style w:type="paragraph" w:customStyle="1" w:styleId="affff8">
    <w:name w:val="Нумерованный списо"/>
    <w:basedOn w:val="affff6"/>
    <w:rsid w:val="000578DE"/>
    <w:pPr>
      <w:tabs>
        <w:tab w:val="num" w:pos="420"/>
      </w:tabs>
      <w:spacing w:before="0" w:after="60"/>
      <w:ind w:left="420" w:hanging="420"/>
    </w:pPr>
    <w:rPr>
      <w:szCs w:val="24"/>
    </w:rPr>
  </w:style>
  <w:style w:type="paragraph" w:customStyle="1" w:styleId="affff9">
    <w:name w:val="Комментарий (рабочий)"/>
    <w:basedOn w:val="a3"/>
    <w:rsid w:val="000578DE"/>
    <w:pPr>
      <w:keepNext/>
      <w:shd w:val="clear" w:color="auto" w:fill="FFFF99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kern w:val="16"/>
      <w:u w:val="single"/>
      <w:lang w:eastAsia="ru-RU"/>
    </w:rPr>
  </w:style>
  <w:style w:type="character" w:customStyle="1" w:styleId="affffa">
    <w:name w:val="Стиль Знак сноски"/>
    <w:rsid w:val="000578DE"/>
    <w:rPr>
      <w:rFonts w:ascii="Times New Roman" w:hAnsi="Times New Roman" w:cs="Times New Roman"/>
      <w:dstrike w:val="0"/>
      <w:sz w:val="28"/>
      <w:szCs w:val="28"/>
      <w:vertAlign w:val="superscript"/>
    </w:rPr>
  </w:style>
  <w:style w:type="paragraph" w:styleId="affffb">
    <w:name w:val="Message Header"/>
    <w:aliases w:val="Таблица - название"/>
    <w:basedOn w:val="affff6"/>
    <w:link w:val="affffc"/>
    <w:rsid w:val="000578DE"/>
    <w:pPr>
      <w:pBdr>
        <w:top w:val="single" w:sz="4" w:space="1" w:color="auto"/>
        <w:bottom w:val="single" w:sz="4" w:space="1" w:color="auto"/>
      </w:pBdr>
      <w:tabs>
        <w:tab w:val="num" w:pos="643"/>
        <w:tab w:val="left" w:pos="1701"/>
      </w:tabs>
      <w:ind w:left="1701" w:hanging="1701"/>
      <w:jc w:val="left"/>
    </w:pPr>
    <w:rPr>
      <w:b/>
      <w:sz w:val="24"/>
      <w:szCs w:val="24"/>
    </w:rPr>
  </w:style>
  <w:style w:type="character" w:customStyle="1" w:styleId="affffc">
    <w:name w:val="Шапка Знак"/>
    <w:aliases w:val="Таблица - название Знак"/>
    <w:basedOn w:val="a5"/>
    <w:link w:val="affffb"/>
    <w:rsid w:val="000578DE"/>
    <w:rPr>
      <w:rFonts w:ascii="Times New Roman" w:eastAsia="Times New Roman" w:hAnsi="Times New Roman" w:cs="Times New Roman"/>
      <w:b/>
      <w:snapToGrid w:val="0"/>
      <w:kern w:val="16"/>
      <w:sz w:val="24"/>
      <w:szCs w:val="24"/>
      <w:lang w:eastAsia="ru-RU"/>
    </w:rPr>
  </w:style>
  <w:style w:type="paragraph" w:customStyle="1" w:styleId="affffd">
    <w:name w:val="Заголовок таблицы"/>
    <w:basedOn w:val="a3"/>
    <w:rsid w:val="000578DE"/>
    <w:pPr>
      <w:spacing w:after="0" w:line="36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snapToGrid w:val="0"/>
      <w:kern w:val="16"/>
      <w:szCs w:val="20"/>
      <w:lang w:eastAsia="ru-RU"/>
    </w:rPr>
  </w:style>
  <w:style w:type="paragraph" w:customStyle="1" w:styleId="--">
    <w:name w:val="я-тире-список"/>
    <w:basedOn w:val="a3"/>
    <w:rsid w:val="000578DE"/>
    <w:pPr>
      <w:numPr>
        <w:numId w:val="10"/>
      </w:numPr>
      <w:spacing w:before="40" w:after="0" w:line="360" w:lineRule="auto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2">
    <w:name w:val="я-нум-список"/>
    <w:basedOn w:val="a3"/>
    <w:rsid w:val="000578DE"/>
    <w:pPr>
      <w:tabs>
        <w:tab w:val="right" w:pos="397"/>
        <w:tab w:val="left" w:pos="510"/>
      </w:tabs>
      <w:spacing w:before="40" w:after="0" w:line="360" w:lineRule="auto"/>
      <w:ind w:left="510" w:hanging="510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--3">
    <w:name w:val="я-сноска-текст"/>
    <w:basedOn w:val="a3"/>
    <w:rsid w:val="000578DE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--4">
    <w:name w:val="я-текст-таблицы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--5">
    <w:name w:val="я-рис-подпись"/>
    <w:basedOn w:val="a3"/>
    <w:rsid w:val="000578DE"/>
    <w:pPr>
      <w:spacing w:before="120" w:after="240" w:line="360" w:lineRule="auto"/>
      <w:ind w:firstLine="397"/>
      <w:jc w:val="center"/>
    </w:pPr>
    <w:rPr>
      <w:rFonts w:ascii="Arial" w:eastAsia="Times New Roman" w:hAnsi="Arial" w:cs="Arial"/>
      <w:snapToGrid w:val="0"/>
      <w:kern w:val="16"/>
      <w:lang w:eastAsia="ru-RU"/>
    </w:rPr>
  </w:style>
  <w:style w:type="paragraph" w:customStyle="1" w:styleId="-5">
    <w:name w:val="я-рисунок"/>
    <w:basedOn w:val="a3"/>
    <w:rsid w:val="000578DE"/>
    <w:pPr>
      <w:keepNext/>
      <w:spacing w:before="240" w:after="0" w:line="360" w:lineRule="auto"/>
      <w:ind w:firstLine="397"/>
      <w:jc w:val="center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z-3">
    <w:name w:val="z-3"/>
    <w:basedOn w:val="a3"/>
    <w:rsid w:val="000578DE"/>
    <w:pPr>
      <w:keepNext/>
      <w:keepLines/>
      <w:spacing w:before="360" w:after="180" w:line="240" w:lineRule="auto"/>
      <w:ind w:left="1191" w:hanging="794"/>
    </w:pPr>
    <w:rPr>
      <w:rFonts w:ascii="Times New Roman" w:eastAsia="Times New Roman" w:hAnsi="Times New Roman" w:cs="Times New Roman"/>
      <w:b/>
      <w:bCs/>
      <w:iCs/>
      <w:snapToGrid w:val="0"/>
      <w:kern w:val="16"/>
      <w:sz w:val="30"/>
      <w:lang w:eastAsia="ru-RU"/>
    </w:rPr>
  </w:style>
  <w:style w:type="paragraph" w:customStyle="1" w:styleId="Biblio-Entry">
    <w:name w:val="Biblio-Entry"/>
    <w:basedOn w:val="ab"/>
    <w:rsid w:val="000578DE"/>
    <w:pPr>
      <w:tabs>
        <w:tab w:val="left" w:pos="850"/>
        <w:tab w:val="left" w:pos="1191"/>
        <w:tab w:val="left" w:pos="1531"/>
      </w:tabs>
      <w:spacing w:after="240"/>
      <w:ind w:left="567" w:hanging="567"/>
    </w:pPr>
    <w:rPr>
      <w:rFonts w:ascii="Times" w:hAnsi="Times"/>
      <w:snapToGrid w:val="0"/>
      <w:sz w:val="22"/>
      <w:lang w:val="en-GB"/>
    </w:rPr>
  </w:style>
  <w:style w:type="paragraph" w:customStyle="1" w:styleId="xl25">
    <w:name w:val="xl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97"/>
      <w:jc w:val="both"/>
    </w:pPr>
    <w:rPr>
      <w:rFonts w:ascii="Arial Unicode MS" w:eastAsia="Arial Unicode MS" w:hAnsi="Arial Unicode MS" w:cs="Arial Unicode MS"/>
      <w:snapToGrid w:val="0"/>
      <w:kern w:val="16"/>
      <w:lang w:eastAsia="ru-RU"/>
    </w:rPr>
  </w:style>
  <w:style w:type="paragraph" w:customStyle="1" w:styleId="CM46">
    <w:name w:val="CM46"/>
    <w:basedOn w:val="a3"/>
    <w:next w:val="a3"/>
    <w:rsid w:val="000578DE"/>
    <w:pPr>
      <w:widowControl w:val="0"/>
      <w:autoSpaceDE w:val="0"/>
      <w:autoSpaceDN w:val="0"/>
      <w:adjustRightInd w:val="0"/>
      <w:spacing w:after="273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HHtab">
    <w:name w:val="HHtab"/>
    <w:basedOn w:val="a3"/>
    <w:rsid w:val="000578DE"/>
    <w:pPr>
      <w:keepNext/>
      <w:keepLines/>
      <w:suppressAutoHyphens/>
      <w:spacing w:after="120" w:line="360" w:lineRule="auto"/>
      <w:ind w:firstLine="397"/>
      <w:jc w:val="center"/>
    </w:pPr>
    <w:rPr>
      <w:rFonts w:ascii="Arial" w:eastAsia="Times New Roman" w:hAnsi="Arial" w:cs="Times New Roman"/>
      <w:snapToGrid w:val="0"/>
      <w:kern w:val="16"/>
      <w:lang w:eastAsia="ru-RU"/>
    </w:rPr>
  </w:style>
  <w:style w:type="paragraph" w:customStyle="1" w:styleId="Spisok">
    <w:name w:val="Spisok"/>
    <w:basedOn w:val="a3"/>
    <w:rsid w:val="000578DE"/>
    <w:pPr>
      <w:numPr>
        <w:numId w:val="7"/>
      </w:numPr>
      <w:tabs>
        <w:tab w:val="num" w:pos="647"/>
      </w:tabs>
      <w:spacing w:after="0" w:line="360" w:lineRule="auto"/>
      <w:ind w:left="457" w:hanging="170"/>
      <w:jc w:val="both"/>
    </w:pPr>
    <w:rPr>
      <w:rFonts w:ascii="Times New Roman" w:eastAsia="Times New Roman" w:hAnsi="Times New Roman" w:cs="Times New Roman"/>
      <w:snapToGrid w:val="0"/>
      <w:kern w:val="16"/>
      <w:lang w:val="en-GB" w:eastAsia="ru-RU"/>
    </w:rPr>
  </w:style>
  <w:style w:type="paragraph" w:customStyle="1" w:styleId="oaenoniinee">
    <w:name w:val="oaeno niinee"/>
    <w:basedOn w:val="a3"/>
    <w:rsid w:val="000578D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a2">
    <w:name w:val="Список тире"/>
    <w:basedOn w:val="a3"/>
    <w:autoRedefine/>
    <w:rsid w:val="000578DE"/>
    <w:pPr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ConsCell">
    <w:name w:val="ConsCell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578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ulletsNEI">
    <w:name w:val="Bullets NEI"/>
    <w:basedOn w:val="a3"/>
    <w:autoRedefine/>
    <w:rsid w:val="000578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16"/>
      <w:szCs w:val="20"/>
      <w:lang w:eastAsia="ru-RU"/>
    </w:rPr>
  </w:style>
  <w:style w:type="paragraph" w:customStyle="1" w:styleId="1c">
    <w:name w:val="Номер1"/>
    <w:basedOn w:val="afff8"/>
    <w:rsid w:val="000578DE"/>
    <w:pPr>
      <w:tabs>
        <w:tab w:val="clear" w:pos="360"/>
        <w:tab w:val="left" w:pos="357"/>
        <w:tab w:val="num" w:pos="1440"/>
      </w:tabs>
      <w:spacing w:line="240" w:lineRule="auto"/>
    </w:pPr>
    <w:rPr>
      <w:kern w:val="0"/>
    </w:rPr>
  </w:style>
  <w:style w:type="character" w:customStyle="1" w:styleId="Heading1Char">
    <w:name w:val="Heading 1 Char"/>
    <w:autoRedefine/>
    <w:rsid w:val="000578DE"/>
    <w:rPr>
      <w:sz w:val="28"/>
      <w:szCs w:val="24"/>
      <w:lang w:eastAsia="en-US"/>
    </w:rPr>
  </w:style>
  <w:style w:type="paragraph" w:customStyle="1" w:styleId="PmText">
    <w:name w:val="PmText"/>
    <w:basedOn w:val="a3"/>
    <w:rsid w:val="000578DE"/>
    <w:pPr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napToGrid w:val="0"/>
      <w:kern w:val="16"/>
      <w:szCs w:val="20"/>
      <w:lang w:eastAsia="sv-SE"/>
    </w:rPr>
  </w:style>
  <w:style w:type="paragraph" w:customStyle="1" w:styleId="StyleHeading1NotBold">
    <w:name w:val="Style Heading 1 + Not Bold"/>
    <w:basedOn w:val="10"/>
    <w:autoRedefine/>
    <w:rsid w:val="000578DE"/>
    <w:pPr>
      <w:pageBreakBefore w:val="0"/>
      <w:spacing w:after="0"/>
      <w:jc w:val="center"/>
    </w:pPr>
    <w:rPr>
      <w:rFonts w:ascii="Times New Roman" w:hAnsi="Times New Roman"/>
      <w:bCs/>
      <w:caps w:val="0"/>
      <w:snapToGrid w:val="0"/>
      <w:kern w:val="16"/>
      <w:sz w:val="28"/>
      <w:szCs w:val="24"/>
      <w:lang w:eastAsia="ru-RU"/>
    </w:rPr>
  </w:style>
  <w:style w:type="paragraph" w:customStyle="1" w:styleId="affffe">
    <w:name w:val="Нижний колонтитул (первый)"/>
    <w:basedOn w:val="af6"/>
    <w:rsid w:val="000578DE"/>
    <w:pPr>
      <w:keepLines/>
      <w:tabs>
        <w:tab w:val="clear" w:pos="4677"/>
        <w:tab w:val="clear" w:pos="9355"/>
        <w:tab w:val="center" w:pos="4320"/>
      </w:tabs>
      <w:jc w:val="center"/>
    </w:pPr>
    <w:rPr>
      <w:rFonts w:ascii="Arial Black" w:hAnsi="Arial Black"/>
      <w:snapToGrid w:val="0"/>
      <w:spacing w:val="-10"/>
      <w:sz w:val="16"/>
    </w:rPr>
  </w:style>
  <w:style w:type="paragraph" w:styleId="2e">
    <w:name w:val="List 2"/>
    <w:basedOn w:val="a3"/>
    <w:rsid w:val="000578DE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39">
    <w:name w:val="List 3"/>
    <w:basedOn w:val="a3"/>
    <w:rsid w:val="000578DE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2">
    <w:name w:val="List 4"/>
    <w:basedOn w:val="a3"/>
    <w:rsid w:val="000578DE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afffff">
    <w:name w:val="List Continue"/>
    <w:basedOn w:val="a3"/>
    <w:rsid w:val="000578DE"/>
    <w:pPr>
      <w:spacing w:after="120" w:line="240" w:lineRule="auto"/>
      <w:ind w:left="283"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styleId="43">
    <w:name w:val="List Bullet 4"/>
    <w:basedOn w:val="a3"/>
    <w:autoRedefine/>
    <w:rsid w:val="000578D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0">
    <w:name w:val="z-0"/>
    <w:basedOn w:val="z-Razdel"/>
    <w:rsid w:val="000578DE"/>
    <w:pPr>
      <w:pBdr>
        <w:bottom w:val="thinThickMediumGap" w:sz="24" w:space="20" w:color="auto"/>
      </w:pBdr>
      <w:spacing w:before="0"/>
      <w:ind w:left="3119" w:right="3119"/>
    </w:pPr>
    <w:rPr>
      <w:b w:val="0"/>
      <w:sz w:val="56"/>
      <w:szCs w:val="56"/>
    </w:rPr>
  </w:style>
  <w:style w:type="paragraph" w:customStyle="1" w:styleId="z-2">
    <w:name w:val="z-2"/>
    <w:basedOn w:val="a3"/>
    <w:rsid w:val="000578DE"/>
    <w:pPr>
      <w:keepNext/>
      <w:keepLines/>
      <w:suppressAutoHyphens/>
      <w:spacing w:before="600" w:after="360" w:line="240" w:lineRule="auto"/>
      <w:ind w:left="1077" w:hanging="680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60">
    <w:name w:val="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Formula">
    <w:name w:val="z-Formula"/>
    <w:basedOn w:val="a3"/>
    <w:rsid w:val="000578DE"/>
    <w:pPr>
      <w:tabs>
        <w:tab w:val="center" w:pos="4678"/>
      </w:tabs>
      <w:spacing w:before="180" w:after="1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oderZag">
    <w:name w:val="z-Soder Zag"/>
    <w:basedOn w:val="a3"/>
    <w:rsid w:val="000578DE"/>
    <w:pPr>
      <w:spacing w:before="480" w:after="480" w:line="240" w:lineRule="auto"/>
      <w:ind w:firstLine="397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lang w:eastAsia="ru-RU"/>
    </w:rPr>
  </w:style>
  <w:style w:type="paragraph" w:customStyle="1" w:styleId="z-SpisLet">
    <w:name w:val="z-Spis Let"/>
    <w:basedOn w:val="a3"/>
    <w:rsid w:val="000578DE"/>
    <w:pPr>
      <w:numPr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1">
    <w:name w:val="z-Spis Num 1"/>
    <w:basedOn w:val="a3"/>
    <w:rsid w:val="000578DE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SpisNum2">
    <w:name w:val="z-Spis Num 2"/>
    <w:basedOn w:val="a3"/>
    <w:rsid w:val="000578DE"/>
    <w:pPr>
      <w:numPr>
        <w:numId w:val="1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0">
    <w:name w:val="zz-10+"/>
    <w:basedOn w:val="a3"/>
    <w:rsid w:val="000578DE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124">
    <w:name w:val="zz-12+4–"/>
    <w:basedOn w:val="a3"/>
    <w:rsid w:val="000578DE"/>
    <w:pPr>
      <w:spacing w:before="24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0">
    <w:name w:val="zz-4–"/>
    <w:basedOn w:val="a3"/>
    <w:rsid w:val="000578DE"/>
    <w:pPr>
      <w:spacing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1">
    <w:name w:val="zz-4+–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44">
    <w:name w:val="zz-44"/>
    <w:basedOn w:val="a3"/>
    <w:rsid w:val="000578DE"/>
    <w:pPr>
      <w:spacing w:before="80" w:after="8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z-6">
    <w:name w:val="zz-6+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0">
    <w:name w:val="z-буллет"/>
    <w:basedOn w:val="a3"/>
    <w:rsid w:val="000578DE"/>
    <w:pPr>
      <w:numPr>
        <w:numId w:val="1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">
    <w:name w:val="z-введение"/>
    <w:basedOn w:val="a3"/>
    <w:rsid w:val="000578DE"/>
    <w:pPr>
      <w:spacing w:before="60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kern w:val="16"/>
      <w:sz w:val="36"/>
      <w:szCs w:val="28"/>
      <w:lang w:eastAsia="ru-RU"/>
    </w:rPr>
  </w:style>
  <w:style w:type="paragraph" w:customStyle="1" w:styleId="z-8">
    <w:name w:val="z-подвес"/>
    <w:basedOn w:val="a3"/>
    <w:rsid w:val="000578DE"/>
    <w:pPr>
      <w:tabs>
        <w:tab w:val="right" w:pos="312"/>
      </w:tabs>
      <w:autoSpaceDE w:val="0"/>
      <w:autoSpaceDN w:val="0"/>
      <w:adjustRightInd w:val="0"/>
      <w:spacing w:before="40" w:after="40" w:line="240" w:lineRule="auto"/>
      <w:ind w:left="397" w:hanging="397"/>
      <w:jc w:val="both"/>
    </w:pPr>
    <w:rPr>
      <w:rFonts w:ascii="TimesNewRoman" w:eastAsia="Times New Roman" w:hAnsi="TimesNewRoman" w:cs="Times New Roman"/>
      <w:snapToGrid w:val="0"/>
      <w:kern w:val="16"/>
      <w:lang w:eastAsia="ru-RU"/>
    </w:rPr>
  </w:style>
  <w:style w:type="paragraph" w:customStyle="1" w:styleId="z--4">
    <w:name w:val="z-положение-заголовок"/>
    <w:basedOn w:val="a3"/>
    <w:rsid w:val="000578DE"/>
    <w:pPr>
      <w:autoSpaceDE w:val="0"/>
      <w:autoSpaceDN w:val="0"/>
      <w:adjustRightInd w:val="0"/>
      <w:spacing w:before="600" w:after="0" w:line="240" w:lineRule="auto"/>
      <w:ind w:firstLine="397"/>
      <w:jc w:val="center"/>
    </w:pPr>
    <w:rPr>
      <w:rFonts w:ascii="Times New Roman" w:eastAsia="Times New Roman" w:hAnsi="Times New Roman" w:cs="Arial"/>
      <w:b/>
      <w:bCs/>
      <w:snapToGrid w:val="0"/>
      <w:kern w:val="16"/>
      <w:sz w:val="28"/>
      <w:szCs w:val="20"/>
      <w:lang w:eastAsia="ru-RU"/>
    </w:rPr>
  </w:style>
  <w:style w:type="paragraph" w:customStyle="1" w:styleId="z-9">
    <w:name w:val="z-приложение"/>
    <w:basedOn w:val="a3"/>
    <w:rsid w:val="000578DE"/>
    <w:pPr>
      <w:suppressAutoHyphens/>
      <w:spacing w:before="300" w:after="360"/>
      <w:jc w:val="center"/>
    </w:pPr>
    <w:rPr>
      <w:rFonts w:ascii="Times New Roman" w:eastAsia="Times New Roman" w:hAnsi="Times New Roman" w:cs="Times New Roman"/>
      <w:b/>
      <w:caps/>
      <w:snapToGrid w:val="0"/>
      <w:sz w:val="30"/>
      <w:szCs w:val="36"/>
      <w:lang w:eastAsia="ru-RU"/>
    </w:rPr>
  </w:style>
  <w:style w:type="paragraph" w:customStyle="1" w:styleId="z-a">
    <w:name w:val="z-примечание"/>
    <w:basedOn w:val="a3"/>
    <w:rsid w:val="000578DE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kern w:val="16"/>
      <w:sz w:val="20"/>
      <w:szCs w:val="18"/>
      <w:lang w:eastAsia="ru-RU"/>
    </w:rPr>
  </w:style>
  <w:style w:type="paragraph" w:customStyle="1" w:styleId="z-b">
    <w:name w:val="z-руководство"/>
    <w:basedOn w:val="a3"/>
    <w:rsid w:val="000578DE"/>
    <w:pPr>
      <w:spacing w:after="3000" w:line="240" w:lineRule="auto"/>
      <w:ind w:left="6237" w:firstLine="397"/>
      <w:jc w:val="both"/>
    </w:pPr>
    <w:rPr>
      <w:rFonts w:ascii="Times New Roman" w:eastAsia="Times New Roman" w:hAnsi="Times New Roman" w:cs="Times New Roman"/>
      <w:b/>
      <w:snapToGrid w:val="0"/>
      <w:kern w:val="16"/>
      <w:sz w:val="32"/>
      <w:szCs w:val="32"/>
      <w:lang w:eastAsia="ru-RU"/>
    </w:rPr>
  </w:style>
  <w:style w:type="paragraph" w:customStyle="1" w:styleId="z-">
    <w:name w:val="z-тире"/>
    <w:basedOn w:val="a3"/>
    <w:rsid w:val="000578DE"/>
    <w:pPr>
      <w:numPr>
        <w:ilvl w:val="1"/>
        <w:numId w:val="18"/>
      </w:numPr>
      <w:spacing w:before="40" w:after="40" w:line="240" w:lineRule="auto"/>
      <w:ind w:hanging="227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c">
    <w:name w:val="z-формула"/>
    <w:basedOn w:val="a3"/>
    <w:rsid w:val="000578DE"/>
    <w:pPr>
      <w:tabs>
        <w:tab w:val="center" w:pos="2268"/>
        <w:tab w:val="right" w:pos="4536"/>
      </w:tabs>
      <w:spacing w:before="20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-2">
    <w:name w:val="z-буллет-2"/>
    <w:basedOn w:val="a3"/>
    <w:rsid w:val="000578DE"/>
    <w:pPr>
      <w:numPr>
        <w:numId w:val="15"/>
      </w:numPr>
      <w:autoSpaceDE w:val="0"/>
      <w:autoSpaceDN w:val="0"/>
      <w:adjustRightInd w:val="0"/>
      <w:spacing w:before="40" w:after="40" w:line="240" w:lineRule="auto"/>
      <w:jc w:val="both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70">
    <w:name w:val="z-7"/>
    <w:basedOn w:val="a3"/>
    <w:rsid w:val="000578DE"/>
    <w:pPr>
      <w:keepNext/>
      <w:keepLines/>
      <w:suppressAutoHyphens/>
      <w:spacing w:before="160" w:after="80" w:line="240" w:lineRule="auto"/>
      <w:jc w:val="center"/>
    </w:pPr>
    <w:rPr>
      <w:rFonts w:ascii="Times New Roman" w:eastAsia="Times New Roman" w:hAnsi="Times New Roman" w:cs="Times New Roman"/>
      <w:snapToGrid w:val="0"/>
      <w:kern w:val="16"/>
      <w:lang w:eastAsia="ru-RU"/>
    </w:rPr>
  </w:style>
  <w:style w:type="paragraph" w:customStyle="1" w:styleId="z-6-7">
    <w:name w:val="z-6-7"/>
    <w:basedOn w:val="z-70"/>
    <w:rsid w:val="000578DE"/>
    <w:pPr>
      <w:spacing w:before="200" w:after="100"/>
    </w:pPr>
    <w:rPr>
      <w:i/>
      <w:sz w:val="24"/>
      <w:szCs w:val="24"/>
    </w:rPr>
  </w:style>
  <w:style w:type="paragraph" w:customStyle="1" w:styleId="1">
    <w:name w:val="Стиль1"/>
    <w:basedOn w:val="a3"/>
    <w:rsid w:val="000578DE"/>
    <w:pPr>
      <w:numPr>
        <w:numId w:val="16"/>
      </w:numPr>
      <w:spacing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z--">
    <w:name w:val="z-таб-буллет"/>
    <w:basedOn w:val="a3"/>
    <w:rsid w:val="000578DE"/>
    <w:pPr>
      <w:numPr>
        <w:numId w:val="17"/>
      </w:numPr>
      <w:spacing w:before="40" w:after="4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eastAsia="ru-RU"/>
    </w:rPr>
  </w:style>
  <w:style w:type="paragraph" w:customStyle="1" w:styleId="111">
    <w:name w:val="Заголовок 1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1">
    <w:name w:val="Заголовок 2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Заголовок 31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сноски1"/>
    <w:uiPriority w:val="99"/>
    <w:rsid w:val="000578DE"/>
    <w:rPr>
      <w:color w:val="000000"/>
    </w:rPr>
  </w:style>
  <w:style w:type="paragraph" w:customStyle="1" w:styleId="2f">
    <w:name w:val="Текст сноски2"/>
    <w:basedOn w:val="Default"/>
    <w:next w:val="Default"/>
    <w:uiPriority w:val="99"/>
    <w:rsid w:val="000578DE"/>
    <w:rPr>
      <w:rFonts w:ascii="Times New Roman" w:hAnsi="Times New Roman" w:cs="Times New Roman"/>
      <w:sz w:val="24"/>
      <w:szCs w:val="24"/>
      <w:lang w:val="ru-RU" w:eastAsia="ru-RU"/>
    </w:rPr>
  </w:style>
  <w:style w:type="character" w:styleId="afffff0">
    <w:name w:val="Emphasis"/>
    <w:uiPriority w:val="20"/>
    <w:qFormat/>
    <w:rsid w:val="000578DE"/>
    <w:rPr>
      <w:iCs/>
    </w:rPr>
  </w:style>
  <w:style w:type="character" w:styleId="afffff1">
    <w:name w:val="Placeholder Text"/>
    <w:uiPriority w:val="99"/>
    <w:semiHidden/>
    <w:rsid w:val="000578DE"/>
    <w:rPr>
      <w:color w:val="808080"/>
    </w:rPr>
  </w:style>
  <w:style w:type="table" w:customStyle="1" w:styleId="3a">
    <w:name w:val="Сетка таблицы3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"/>
    <w:next w:val="a7"/>
    <w:uiPriority w:val="99"/>
    <w:semiHidden/>
    <w:unhideWhenUsed/>
    <w:rsid w:val="000578DE"/>
  </w:style>
  <w:style w:type="table" w:customStyle="1" w:styleId="52">
    <w:name w:val="Сетка таблицы5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F164CA3BF9C4373845ECB452A5D9922">
    <w:name w:val="7F164CA3BF9C4373845ECB452A5D9922"/>
    <w:rsid w:val="000578DE"/>
    <w:rPr>
      <w:rFonts w:ascii="Calibri" w:eastAsia="Times New Roman" w:hAnsi="Calibri" w:cs="Times New Roman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0578DE"/>
  </w:style>
  <w:style w:type="table" w:customStyle="1" w:styleId="62">
    <w:name w:val="Сетка таблицы6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7"/>
    <w:uiPriority w:val="99"/>
    <w:semiHidden/>
    <w:unhideWhenUsed/>
    <w:rsid w:val="000578DE"/>
  </w:style>
  <w:style w:type="table" w:customStyle="1" w:styleId="72">
    <w:name w:val="Сетка таблицы7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7"/>
    <w:uiPriority w:val="99"/>
    <w:semiHidden/>
    <w:unhideWhenUsed/>
    <w:rsid w:val="000578DE"/>
  </w:style>
  <w:style w:type="table" w:customStyle="1" w:styleId="92">
    <w:name w:val="Сетка таблицы9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2">
    <w:name w:val="!!!!"/>
    <w:basedOn w:val="3"/>
    <w:link w:val="afffff3"/>
    <w:qFormat/>
    <w:rsid w:val="000578DE"/>
    <w:rPr>
      <w:rFonts w:ascii="Times New Roman" w:hAnsi="Times New Roman"/>
      <w:i w:val="0"/>
    </w:rPr>
  </w:style>
  <w:style w:type="character" w:customStyle="1" w:styleId="afffff3">
    <w:name w:val="!!!! Знак"/>
    <w:basedOn w:val="30"/>
    <w:link w:val="afffff2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</w:rPr>
  </w:style>
  <w:style w:type="paragraph" w:customStyle="1" w:styleId="2f0">
    <w:name w:val="Стиль2"/>
    <w:basedOn w:val="afffff2"/>
    <w:link w:val="2f1"/>
    <w:qFormat/>
    <w:rsid w:val="000578DE"/>
    <w:pPr>
      <w:spacing w:after="240"/>
      <w:ind w:left="1418" w:hanging="709"/>
    </w:pPr>
  </w:style>
  <w:style w:type="character" w:customStyle="1" w:styleId="2f1">
    <w:name w:val="Стиль2 Знак"/>
    <w:basedOn w:val="afffff3"/>
    <w:link w:val="2f0"/>
    <w:rsid w:val="000578DE"/>
    <w:rPr>
      <w:rFonts w:ascii="Times New Roman" w:eastAsia="Times New Roman" w:hAnsi="Times New Roman" w:cs="Times New Roman"/>
      <w:b/>
      <w:bCs/>
      <w:i w:val="0"/>
      <w:snapToGrid w:val="0"/>
      <w:kern w:val="16"/>
      <w:sz w:val="24"/>
      <w:szCs w:val="24"/>
    </w:rPr>
  </w:style>
  <w:style w:type="numbering" w:customStyle="1" w:styleId="83">
    <w:name w:val="Нет списка8"/>
    <w:next w:val="a7"/>
    <w:uiPriority w:val="99"/>
    <w:semiHidden/>
    <w:unhideWhenUsed/>
    <w:rsid w:val="000578DE"/>
  </w:style>
  <w:style w:type="table" w:customStyle="1" w:styleId="120">
    <w:name w:val="Сетка таблицы12"/>
    <w:basedOn w:val="a6"/>
    <w:next w:val="af3"/>
    <w:uiPriority w:val="59"/>
    <w:rsid w:val="000578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7"/>
    <w:uiPriority w:val="99"/>
    <w:semiHidden/>
    <w:unhideWhenUsed/>
    <w:rsid w:val="000578DE"/>
  </w:style>
  <w:style w:type="table" w:customStyle="1" w:styleId="130">
    <w:name w:val="Сетка таблицы13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7"/>
    <w:uiPriority w:val="99"/>
    <w:semiHidden/>
    <w:unhideWhenUsed/>
    <w:rsid w:val="000578DE"/>
  </w:style>
  <w:style w:type="table" w:customStyle="1" w:styleId="213">
    <w:name w:val="Сетка таблицы2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6"/>
    <w:next w:val="af3"/>
    <w:uiPriority w:val="59"/>
    <w:rsid w:val="000578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6"/>
    <w:next w:val="af3"/>
    <w:uiPriority w:val="59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7"/>
    <w:uiPriority w:val="99"/>
    <w:semiHidden/>
    <w:unhideWhenUsed/>
    <w:rsid w:val="000578DE"/>
  </w:style>
  <w:style w:type="paragraph" w:customStyle="1" w:styleId="font5">
    <w:name w:val="font5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3"/>
    <w:rsid w:val="000578D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3"/>
    <w:rsid w:val="00057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3"/>
    <w:rsid w:val="0005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3"/>
    <w:rsid w:val="00057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3"/>
    <w:rsid w:val="000578D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rsid w:val="00057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rsid w:val="00057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3"/>
    <w:rsid w:val="000578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rsid w:val="000578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1">
    <w:name w:val="xl141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3"/>
    <w:rsid w:val="0005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0">
    <w:name w:val="Сетка таблицы17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7"/>
    <w:uiPriority w:val="99"/>
    <w:semiHidden/>
    <w:unhideWhenUsed/>
    <w:rsid w:val="000578DE"/>
  </w:style>
  <w:style w:type="table" w:customStyle="1" w:styleId="280">
    <w:name w:val="Сетка таблицы28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7"/>
    <w:uiPriority w:val="99"/>
    <w:semiHidden/>
    <w:unhideWhenUsed/>
    <w:rsid w:val="000578DE"/>
  </w:style>
  <w:style w:type="table" w:customStyle="1" w:styleId="290">
    <w:name w:val="Сетка таблицы29"/>
    <w:basedOn w:val="a6"/>
    <w:next w:val="af3"/>
    <w:uiPriority w:val="59"/>
    <w:rsid w:val="0005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7"/>
    <w:uiPriority w:val="99"/>
    <w:semiHidden/>
    <w:unhideWhenUsed/>
    <w:rsid w:val="000578DE"/>
  </w:style>
  <w:style w:type="table" w:customStyle="1" w:styleId="300">
    <w:name w:val="Сетка таблицы30"/>
    <w:basedOn w:val="a6"/>
    <w:next w:val="af3"/>
    <w:uiPriority w:val="59"/>
    <w:rsid w:val="00D5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4">
    <w:name w:val="Стиль"/>
    <w:basedOn w:val="a3"/>
    <w:rsid w:val="00823D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rsid w:val="00217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C034279431B3B3875CC70D6C317B6C14324D70E1454AF2F8F98C24561977A8F935795CA9F3FB2186C88AC7A2968B6CF649C892D2AYCi7K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D9AEBCA123C6222072074FC39F923731F06C44E4141E13F5F01F388942E3F16D6A60C5E26525CFDE6C2D6788AF7A0C6CD93D2A996F565145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D9AEBCA123C6222072074FC39F923731F06C45E7151A13F5F01F388942E3F16D6A60C5E76929CCDE6C2D6788AF7A0C6CD93D2A996F56514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AEBCA123C6222072074FC39F923731F06C44E4141E13F5F01F388942E3F16D6A60C5E26525CFDE6C2D6788AF7A0C6CD93D2A996F565145G" TargetMode="External"/><Relationship Id="rId20" Type="http://schemas.openxmlformats.org/officeDocument/2006/relationships/hyperlink" Target="consultantplus://offline/ref=02CC2414CC785508648514348CF131C3F958710F4E14400063BDD5569678D4BB0D805A6E88CB51F9F884F5A3B8168B330AB902AE4B0BTBU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AEBCA123C6222072074FC39F923731F06C45E7151A13F5F01F388942E3F16D6A60C5E76929CCDE6C2D6788AF7A0C6CD93D2A996F565145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02CC2414CC785508648514348CF131C3F958700D4E1A400063BDD5569678D4BB0D805A6B84C752F9F884F5A3B8168B330AB902AE4B0BTBU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C034279431B3B3875CC70D6C317B6C14324D70E1454AF2F8F98C24561977A8F935792C5923CB2186C88AC7A2968B6CF649C892D2AYCi7K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D243-3DF5-416E-8FCD-DFC47BCA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39</Pages>
  <Words>10398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</dc:creator>
  <cp:lastModifiedBy>Дмитрий Берестов</cp:lastModifiedBy>
  <cp:revision>11</cp:revision>
  <cp:lastPrinted>2022-06-02T09:13:00Z</cp:lastPrinted>
  <dcterms:created xsi:type="dcterms:W3CDTF">2022-05-26T06:52:00Z</dcterms:created>
  <dcterms:modified xsi:type="dcterms:W3CDTF">2023-03-09T05:41:00Z</dcterms:modified>
</cp:coreProperties>
</file>