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A24" w:rsidRPr="00FE6A24" w:rsidRDefault="00FE6A24" w:rsidP="00FE6A24">
      <w:pPr>
        <w:spacing w:line="240" w:lineRule="auto"/>
        <w:contextualSpacing/>
        <w:jc w:val="right"/>
        <w:rPr>
          <w:rFonts w:ascii="Times New Roman" w:hAnsi="Times New Roman" w:cs="Times New Roman"/>
          <w:sz w:val="24"/>
          <w:szCs w:val="24"/>
        </w:rPr>
      </w:pPr>
      <w:r w:rsidRPr="00FE6A24">
        <w:rPr>
          <w:rFonts w:ascii="Times New Roman" w:hAnsi="Times New Roman" w:cs="Times New Roman"/>
          <w:sz w:val="24"/>
          <w:szCs w:val="24"/>
        </w:rPr>
        <w:t>Приложение</w:t>
      </w:r>
    </w:p>
    <w:p w:rsidR="00FE6A24" w:rsidRPr="00FE6A24" w:rsidRDefault="00FE6A24" w:rsidP="00FE6A24">
      <w:pPr>
        <w:spacing w:line="240" w:lineRule="auto"/>
        <w:contextualSpacing/>
        <w:jc w:val="right"/>
        <w:rPr>
          <w:rFonts w:ascii="Times New Roman" w:hAnsi="Times New Roman" w:cs="Times New Roman"/>
          <w:sz w:val="24"/>
          <w:szCs w:val="24"/>
        </w:rPr>
      </w:pPr>
      <w:r w:rsidRPr="00FE6A24">
        <w:rPr>
          <w:rFonts w:ascii="Times New Roman" w:hAnsi="Times New Roman" w:cs="Times New Roman"/>
          <w:sz w:val="24"/>
          <w:szCs w:val="24"/>
        </w:rPr>
        <w:t>к решению Совета депутатов</w:t>
      </w:r>
    </w:p>
    <w:p w:rsidR="00FE6A24" w:rsidRPr="00FE6A24" w:rsidRDefault="00FE6A24" w:rsidP="00FE6A24">
      <w:pPr>
        <w:spacing w:line="240" w:lineRule="auto"/>
        <w:contextualSpacing/>
        <w:jc w:val="right"/>
        <w:rPr>
          <w:rFonts w:ascii="Times New Roman" w:hAnsi="Times New Roman" w:cs="Times New Roman"/>
          <w:sz w:val="24"/>
          <w:szCs w:val="24"/>
        </w:rPr>
      </w:pPr>
      <w:r w:rsidRPr="00FE6A24">
        <w:rPr>
          <w:rFonts w:ascii="Times New Roman" w:hAnsi="Times New Roman" w:cs="Times New Roman"/>
          <w:sz w:val="24"/>
          <w:szCs w:val="24"/>
        </w:rPr>
        <w:t xml:space="preserve"> муниципального  образования</w:t>
      </w:r>
    </w:p>
    <w:p w:rsidR="00FE6A24" w:rsidRPr="00FE6A24" w:rsidRDefault="00FE6A24" w:rsidP="00FE6A24">
      <w:pPr>
        <w:spacing w:line="240" w:lineRule="auto"/>
        <w:contextualSpacing/>
        <w:jc w:val="right"/>
        <w:rPr>
          <w:rFonts w:ascii="Times New Roman" w:hAnsi="Times New Roman" w:cs="Times New Roman"/>
          <w:sz w:val="24"/>
          <w:szCs w:val="24"/>
        </w:rPr>
      </w:pPr>
      <w:r w:rsidRPr="00FE6A24">
        <w:rPr>
          <w:rFonts w:ascii="Times New Roman" w:hAnsi="Times New Roman" w:cs="Times New Roman"/>
          <w:sz w:val="24"/>
          <w:szCs w:val="24"/>
        </w:rPr>
        <w:t xml:space="preserve"> «Муниципальный округ Сюмсинский</w:t>
      </w:r>
    </w:p>
    <w:p w:rsidR="00FE6A24" w:rsidRPr="00FE6A24" w:rsidRDefault="00FE6A24" w:rsidP="00FE6A24">
      <w:pPr>
        <w:spacing w:line="240" w:lineRule="auto"/>
        <w:contextualSpacing/>
        <w:jc w:val="right"/>
        <w:rPr>
          <w:rFonts w:ascii="Times New Roman" w:hAnsi="Times New Roman" w:cs="Times New Roman"/>
          <w:sz w:val="24"/>
          <w:szCs w:val="24"/>
        </w:rPr>
      </w:pPr>
      <w:r w:rsidRPr="00FE6A24">
        <w:rPr>
          <w:rFonts w:ascii="Times New Roman" w:hAnsi="Times New Roman" w:cs="Times New Roman"/>
          <w:sz w:val="24"/>
          <w:szCs w:val="24"/>
        </w:rPr>
        <w:t xml:space="preserve"> район Удмуртской Республики»</w:t>
      </w:r>
    </w:p>
    <w:p w:rsidR="00FE6A24" w:rsidRPr="00FE6A24" w:rsidRDefault="00FE6A24" w:rsidP="00FE6A24">
      <w:pPr>
        <w:spacing w:line="240" w:lineRule="auto"/>
        <w:contextualSpacing/>
        <w:jc w:val="right"/>
        <w:rPr>
          <w:rFonts w:ascii="Times New Roman" w:hAnsi="Times New Roman" w:cs="Times New Roman"/>
          <w:sz w:val="24"/>
          <w:szCs w:val="24"/>
        </w:rPr>
      </w:pPr>
      <w:r w:rsidRPr="00FE6A24">
        <w:rPr>
          <w:rFonts w:ascii="Times New Roman" w:hAnsi="Times New Roman" w:cs="Times New Roman"/>
          <w:sz w:val="24"/>
          <w:szCs w:val="24"/>
        </w:rPr>
        <w:t>от 17 апреля 2024 года № 472</w:t>
      </w:r>
    </w:p>
    <w:p w:rsidR="00FE6A24" w:rsidRPr="00FE6A24" w:rsidRDefault="00FE6A24" w:rsidP="00FE6A24">
      <w:pPr>
        <w:spacing w:line="240" w:lineRule="auto"/>
        <w:ind w:firstLine="540"/>
        <w:contextualSpacing/>
        <w:jc w:val="center"/>
        <w:rPr>
          <w:rFonts w:ascii="Times New Roman" w:hAnsi="Times New Roman" w:cs="Times New Roman"/>
          <w:b/>
          <w:sz w:val="24"/>
          <w:szCs w:val="24"/>
          <w:u w:val="single"/>
        </w:rPr>
      </w:pPr>
    </w:p>
    <w:p w:rsidR="00FE6A24" w:rsidRPr="00FE6A24" w:rsidRDefault="00FE6A24" w:rsidP="00FE6A24">
      <w:pPr>
        <w:spacing w:line="240" w:lineRule="auto"/>
        <w:ind w:firstLine="540"/>
        <w:contextualSpacing/>
        <w:jc w:val="center"/>
        <w:rPr>
          <w:rFonts w:ascii="Times New Roman" w:hAnsi="Times New Roman" w:cs="Times New Roman"/>
          <w:b/>
          <w:sz w:val="24"/>
          <w:szCs w:val="24"/>
          <w:u w:val="single"/>
        </w:rPr>
      </w:pPr>
      <w:r w:rsidRPr="00FE6A24">
        <w:rPr>
          <w:rFonts w:ascii="Times New Roman" w:hAnsi="Times New Roman" w:cs="Times New Roman"/>
          <w:b/>
          <w:sz w:val="24"/>
          <w:szCs w:val="24"/>
          <w:u w:val="single"/>
        </w:rPr>
        <w:t>Итоги социально-экономического развития Сюмсинского района за 2024 год</w:t>
      </w:r>
    </w:p>
    <w:p w:rsidR="00FE6A24" w:rsidRPr="00FE6A24" w:rsidRDefault="00FE6A24" w:rsidP="00FE6A24">
      <w:pPr>
        <w:pBdr>
          <w:top w:val="nil"/>
          <w:left w:val="nil"/>
          <w:bottom w:val="nil"/>
          <w:right w:val="nil"/>
          <w:between w:val="nil"/>
        </w:pBdr>
        <w:tabs>
          <w:tab w:val="left" w:pos="13140"/>
          <w:tab w:val="left" w:pos="13500"/>
        </w:tabs>
        <w:spacing w:line="240" w:lineRule="auto"/>
        <w:contextualSpacing/>
        <w:jc w:val="both"/>
        <w:rPr>
          <w:rFonts w:ascii="Times New Roman" w:hAnsi="Times New Roman" w:cs="Times New Roman"/>
          <w:color w:val="000000"/>
          <w:sz w:val="24"/>
          <w:szCs w:val="24"/>
        </w:rPr>
      </w:pPr>
    </w:p>
    <w:p w:rsidR="00FE6A24" w:rsidRPr="00FE6A24" w:rsidRDefault="00FE6A24" w:rsidP="00FE6A24">
      <w:pPr>
        <w:pBdr>
          <w:top w:val="nil"/>
          <w:left w:val="nil"/>
          <w:bottom w:val="nil"/>
          <w:right w:val="nil"/>
          <w:between w:val="nil"/>
        </w:pBdr>
        <w:tabs>
          <w:tab w:val="left" w:pos="13140"/>
          <w:tab w:val="left" w:pos="13500"/>
        </w:tabs>
        <w:spacing w:line="240" w:lineRule="auto"/>
        <w:ind w:firstLine="709"/>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 xml:space="preserve">Сюмсинский район расположен в западной части Удмуртской Республики и в административно-территориальном отношении граничит с севера- с Селтинским, с востока - Увинским, юго-востока - Вавожским районами, а с юго-запада и запада Кильмезским и северо-запада Унинским районами Кировской области. </w:t>
      </w:r>
    </w:p>
    <w:p w:rsidR="00FE6A24" w:rsidRPr="00FE6A24" w:rsidRDefault="00FE6A24" w:rsidP="00FE6A24">
      <w:pPr>
        <w:pBdr>
          <w:top w:val="nil"/>
          <w:left w:val="nil"/>
          <w:bottom w:val="nil"/>
          <w:right w:val="nil"/>
          <w:between w:val="nil"/>
        </w:pBd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rPr>
        <w:t xml:space="preserve">Занимает площадь 1789 кв. километров, из нее 137,8 тыс. га.  (70%) покрыто лесами. Административным центром района </w:t>
      </w:r>
      <w:r w:rsidRPr="00FE6A24">
        <w:rPr>
          <w:rFonts w:ascii="Times New Roman" w:hAnsi="Times New Roman" w:cs="Times New Roman"/>
          <w:sz w:val="24"/>
          <w:szCs w:val="24"/>
        </w:rPr>
        <w:t>является село Сюмси, расположенное в восточной части района. В с. Сюмси проживает 5965 человек. Удаленность от г. Ижевска составляет 141 километр. На территории Сюмсинского района на начало 2024 года численность постоянного населения по данным статистики  составляет 9 970 человек</w:t>
      </w:r>
      <w:r w:rsidRPr="00FE6A24">
        <w:rPr>
          <w:rFonts w:ascii="Times New Roman" w:hAnsi="Times New Roman" w:cs="Times New Roman"/>
          <w:color w:val="FF0000"/>
          <w:sz w:val="24"/>
          <w:szCs w:val="24"/>
        </w:rPr>
        <w:t xml:space="preserve">. </w:t>
      </w:r>
      <w:r w:rsidRPr="00FE6A24">
        <w:rPr>
          <w:rFonts w:ascii="Times New Roman" w:hAnsi="Times New Roman" w:cs="Times New Roman"/>
          <w:sz w:val="24"/>
          <w:szCs w:val="24"/>
        </w:rPr>
        <w:t>За 2024 год: родилось 89 человек (2023 – 107),</w:t>
      </w:r>
      <w:r w:rsidRPr="00FE6A24">
        <w:rPr>
          <w:rFonts w:ascii="Times New Roman" w:hAnsi="Times New Roman" w:cs="Times New Roman"/>
          <w:color w:val="FF0000"/>
          <w:sz w:val="24"/>
          <w:szCs w:val="24"/>
        </w:rPr>
        <w:t xml:space="preserve"> </w:t>
      </w:r>
      <w:r w:rsidRPr="00FE6A24">
        <w:rPr>
          <w:rFonts w:ascii="Times New Roman" w:hAnsi="Times New Roman" w:cs="Times New Roman"/>
          <w:sz w:val="24"/>
          <w:szCs w:val="24"/>
        </w:rPr>
        <w:t>умерло - 201 (2023– 185),</w:t>
      </w:r>
      <w:r w:rsidRPr="00FE6A24">
        <w:rPr>
          <w:rFonts w:ascii="Times New Roman" w:hAnsi="Times New Roman" w:cs="Times New Roman"/>
          <w:color w:val="FF0000"/>
          <w:sz w:val="24"/>
          <w:szCs w:val="24"/>
        </w:rPr>
        <w:t xml:space="preserve"> </w:t>
      </w:r>
      <w:r w:rsidRPr="00FE6A24">
        <w:rPr>
          <w:rFonts w:ascii="Times New Roman" w:hAnsi="Times New Roman" w:cs="Times New Roman"/>
          <w:sz w:val="24"/>
          <w:szCs w:val="24"/>
        </w:rPr>
        <w:t xml:space="preserve">выбыло – 320 человек (2023- 370), прибыло – 261 (2023 год - 230). </w:t>
      </w:r>
    </w:p>
    <w:p w:rsidR="00FE6A24" w:rsidRPr="00FE6A24" w:rsidRDefault="00FE6A24" w:rsidP="00FE6A24">
      <w:pPr>
        <w:pBdr>
          <w:top w:val="nil"/>
          <w:left w:val="nil"/>
          <w:bottom w:val="nil"/>
          <w:right w:val="nil"/>
          <w:between w:val="nil"/>
        </w:pBd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 обслуживаемой территории широко представлен национальный состав проживающих граждан – около 60 национальностей. Среди национальностей самыми многочисленными являются русские 60,7%, удмурты составляют 35% от общего числа населения, татары 3,45%. Другие национальности составляют 1,05%, в т.ч. украинцы, белорусы, немцы, чуваши, грузины, армяне и другие.</w:t>
      </w:r>
    </w:p>
    <w:p w:rsidR="00FE6A24" w:rsidRPr="00FE6A24" w:rsidRDefault="00FE6A24" w:rsidP="00FE6A24">
      <w:pPr>
        <w:snapToGri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Количество организаций, учтённых в Статрегистре на начало 2024 года 120, (2023 -112), в том числе 34 муниципальных учреждений (2023-35), 1 муниципальное предприятие (2023-1), 32 микропредприятий (2023-33), 7 малых предприятий (2023-8) и 421 индивидуальных предпринимателей (2023-397).</w:t>
      </w:r>
    </w:p>
    <w:p w:rsidR="00FE6A24" w:rsidRPr="00FE6A24" w:rsidRDefault="00FE6A24" w:rsidP="00FE6A24">
      <w:pPr>
        <w:tabs>
          <w:tab w:val="left" w:pos="1120"/>
        </w:tabs>
        <w:spacing w:after="120" w:line="240" w:lineRule="auto"/>
        <w:contextualSpacing/>
        <w:jc w:val="center"/>
        <w:rPr>
          <w:rFonts w:ascii="Times New Roman" w:hAnsi="Times New Roman" w:cs="Times New Roman"/>
          <w:b/>
          <w:bCs/>
          <w:sz w:val="24"/>
          <w:szCs w:val="24"/>
        </w:rPr>
      </w:pPr>
    </w:p>
    <w:p w:rsidR="00FE6A24" w:rsidRPr="00FE6A24" w:rsidRDefault="00FE6A24" w:rsidP="00FE6A24">
      <w:pPr>
        <w:tabs>
          <w:tab w:val="left" w:pos="1120"/>
        </w:tabs>
        <w:spacing w:after="120" w:line="240" w:lineRule="auto"/>
        <w:contextualSpacing/>
        <w:jc w:val="center"/>
        <w:rPr>
          <w:rFonts w:ascii="Times New Roman" w:hAnsi="Times New Roman" w:cs="Times New Roman"/>
          <w:b/>
          <w:bCs/>
          <w:sz w:val="24"/>
          <w:szCs w:val="24"/>
        </w:rPr>
      </w:pPr>
      <w:r w:rsidRPr="00FE6A24">
        <w:rPr>
          <w:rFonts w:ascii="Times New Roman" w:hAnsi="Times New Roman" w:cs="Times New Roman"/>
          <w:b/>
          <w:bCs/>
          <w:sz w:val="24"/>
          <w:szCs w:val="24"/>
        </w:rPr>
        <w:t>Основные показатели социально – экономического развития района за 2024 год</w:t>
      </w:r>
    </w:p>
    <w:tbl>
      <w:tblPr>
        <w:tblW w:w="10348" w:type="dxa"/>
        <w:tblInd w:w="108" w:type="dxa"/>
        <w:tblLayout w:type="fixed"/>
        <w:tblLook w:val="01E0"/>
      </w:tblPr>
      <w:tblGrid>
        <w:gridCol w:w="3686"/>
        <w:gridCol w:w="850"/>
        <w:gridCol w:w="851"/>
        <w:gridCol w:w="1276"/>
        <w:gridCol w:w="1275"/>
        <w:gridCol w:w="1276"/>
        <w:gridCol w:w="1134"/>
      </w:tblGrid>
      <w:tr w:rsidR="00FE6A24" w:rsidRPr="00FE6A24" w:rsidTr="00274948">
        <w:trPr>
          <w:trHeight w:val="340"/>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Показатель</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Ед. изм.</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5" w:right="-67"/>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2020</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5" w:right="-67"/>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2021</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5" w:right="-67"/>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2022</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5" w:right="-67"/>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2023</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5" w:right="-67"/>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2024</w:t>
            </w:r>
          </w:p>
        </w:tc>
      </w:tr>
      <w:tr w:rsidR="00FE6A24" w:rsidRPr="00FE6A24" w:rsidTr="00274948">
        <w:trPr>
          <w:trHeight w:val="426"/>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Отгружено товаров собственного производства по крупным и средним организациям</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ind w:right="-108"/>
              <w:contextualSpacing/>
              <w:rPr>
                <w:rFonts w:ascii="Times New Roman" w:hAnsi="Times New Roman" w:cs="Times New Roman"/>
                <w:sz w:val="24"/>
                <w:szCs w:val="24"/>
              </w:rPr>
            </w:pPr>
            <w:r w:rsidRPr="00FE6A24">
              <w:rPr>
                <w:rFonts w:ascii="Times New Roman" w:hAnsi="Times New Roman" w:cs="Times New Roman"/>
                <w:sz w:val="24"/>
                <w:szCs w:val="24"/>
              </w:rPr>
              <w:t>млн. руб.</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264,6</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358,5</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292,8</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300,3</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347,5</w:t>
            </w:r>
          </w:p>
        </w:tc>
      </w:tr>
      <w:tr w:rsidR="00FE6A24" w:rsidRPr="00FE6A24" w:rsidTr="00274948">
        <w:trPr>
          <w:trHeight w:val="426"/>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Объем отгруженной продукции по «чистым видам» экономической деятельности по организациям, не относящимся к субъектам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ind w:right="-108"/>
              <w:contextualSpacing/>
              <w:rPr>
                <w:rFonts w:ascii="Times New Roman" w:hAnsi="Times New Roman" w:cs="Times New Roman"/>
                <w:sz w:val="24"/>
                <w:szCs w:val="24"/>
              </w:rPr>
            </w:pPr>
            <w:r w:rsidRPr="00FE6A24">
              <w:rPr>
                <w:rFonts w:ascii="Times New Roman" w:hAnsi="Times New Roman" w:cs="Times New Roman"/>
                <w:sz w:val="24"/>
                <w:szCs w:val="24"/>
              </w:rPr>
              <w:t>млн. руб.</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55,5</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60,2</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292,8</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300,2</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366 (оценка)</w:t>
            </w:r>
          </w:p>
        </w:tc>
      </w:tr>
      <w:tr w:rsidR="00FE6A24" w:rsidRPr="00FE6A24" w:rsidTr="00274948">
        <w:trPr>
          <w:trHeight w:val="411"/>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Инвестиции в основной капитал за счет всех источников финансирования (статистические данные)</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млн. руб.</w:t>
            </w:r>
          </w:p>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40,591</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52,4</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83,093</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31,49</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29,98</w:t>
            </w:r>
          </w:p>
        </w:tc>
      </w:tr>
      <w:tr w:rsidR="00FE6A24" w:rsidRPr="00FE6A24" w:rsidTr="00274948">
        <w:trPr>
          <w:trHeight w:val="295"/>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Ввод в действие жилых домов</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тыс. м</w:t>
            </w:r>
            <w:r w:rsidRPr="00FE6A24">
              <w:rPr>
                <w:rFonts w:ascii="Times New Roman" w:hAnsi="Times New Roman" w:cs="Times New Roman"/>
                <w:sz w:val="24"/>
                <w:szCs w:val="24"/>
                <w:vertAlign w:val="superscript"/>
              </w:rPr>
              <w:t>2</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1,833</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2,508</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4,438</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3,964</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3,226</w:t>
            </w:r>
          </w:p>
        </w:tc>
      </w:tr>
      <w:tr w:rsidR="00FE6A24" w:rsidRPr="00FE6A24" w:rsidTr="00274948">
        <w:trPr>
          <w:trHeight w:hRule="exact" w:val="736"/>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tabs>
                <w:tab w:val="left" w:pos="3975"/>
              </w:tabs>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Объем валовой продукции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млн. руб.</w:t>
            </w:r>
          </w:p>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p>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633</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691</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709</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694</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741,2 (оценка)</w:t>
            </w:r>
          </w:p>
        </w:tc>
      </w:tr>
      <w:tr w:rsidR="00FE6A24" w:rsidRPr="00FE6A24" w:rsidTr="00274948">
        <w:trPr>
          <w:trHeight w:val="281"/>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Розничный товарооборот (во всех каналах реализации)</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млн. руб.</w:t>
            </w:r>
          </w:p>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945</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471</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(оборот рознично</w:t>
            </w:r>
            <w:r w:rsidRPr="00FE6A24">
              <w:rPr>
                <w:rFonts w:ascii="Times New Roman" w:hAnsi="Times New Roman" w:cs="Times New Roman"/>
                <w:bCs/>
                <w:sz w:val="24"/>
                <w:szCs w:val="24"/>
              </w:rPr>
              <w:lastRenderedPageBreak/>
              <w:t>й торговли)</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lastRenderedPageBreak/>
              <w:t>483,9</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(оборот рознично</w:t>
            </w:r>
            <w:r w:rsidRPr="00FE6A24">
              <w:rPr>
                <w:rFonts w:ascii="Times New Roman" w:hAnsi="Times New Roman" w:cs="Times New Roman"/>
                <w:bCs/>
                <w:sz w:val="24"/>
                <w:szCs w:val="24"/>
              </w:rPr>
              <w:lastRenderedPageBreak/>
              <w:t>й торговли)</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lastRenderedPageBreak/>
              <w:t>498,1</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(оборот рознично</w:t>
            </w:r>
            <w:r w:rsidRPr="00FE6A24">
              <w:rPr>
                <w:rFonts w:ascii="Times New Roman" w:hAnsi="Times New Roman" w:cs="Times New Roman"/>
                <w:bCs/>
                <w:sz w:val="24"/>
                <w:szCs w:val="24"/>
              </w:rPr>
              <w:lastRenderedPageBreak/>
              <w:t>й торговли)</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lastRenderedPageBreak/>
              <w:t>546,1</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(оборот розничн</w:t>
            </w:r>
            <w:r w:rsidRPr="00FE6A24">
              <w:rPr>
                <w:rFonts w:ascii="Times New Roman" w:hAnsi="Times New Roman" w:cs="Times New Roman"/>
                <w:bCs/>
                <w:sz w:val="24"/>
                <w:szCs w:val="24"/>
              </w:rPr>
              <w:lastRenderedPageBreak/>
              <w:t>ой торговли)</w:t>
            </w:r>
          </w:p>
        </w:tc>
      </w:tr>
      <w:tr w:rsidR="00FE6A24" w:rsidRPr="00FE6A24" w:rsidTr="00274948">
        <w:trPr>
          <w:trHeight w:val="788"/>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Фонд оплаты труда,</w:t>
            </w:r>
          </w:p>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темп роста в фактических ценах</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млн. руб.</w:t>
            </w:r>
          </w:p>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681,1</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713,8</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813,4</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927,067</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116,3%</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1014,324</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119%</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(оценка)</w:t>
            </w:r>
          </w:p>
        </w:tc>
      </w:tr>
      <w:tr w:rsidR="00FE6A24" w:rsidRPr="00FE6A24" w:rsidTr="00274948">
        <w:trPr>
          <w:trHeight w:val="281"/>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Номинальная начисленная средняя заработная плата одного работника (в среднем за период)</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Руб.</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31107</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32331,5</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36328,0</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43109,5</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52140,0</w:t>
            </w:r>
          </w:p>
        </w:tc>
      </w:tr>
      <w:tr w:rsidR="00FE6A24" w:rsidRPr="00FE6A24" w:rsidTr="00274948">
        <w:trPr>
          <w:trHeight w:val="289"/>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Среднегодовая   численность     населения</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тыс. чел.</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11,550</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 xml:space="preserve">11,303 </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10,328</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9,970</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9,822 (оценка)</w:t>
            </w:r>
          </w:p>
        </w:tc>
      </w:tr>
      <w:tr w:rsidR="00FE6A24" w:rsidRPr="00FE6A24" w:rsidTr="00274948">
        <w:trPr>
          <w:trHeight w:val="686"/>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Среднесписочная численность работников предприятий</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тыс. чел.</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1,836</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1,84</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1,854</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1,707</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1,763</w:t>
            </w:r>
          </w:p>
        </w:tc>
      </w:tr>
      <w:tr w:rsidR="00FE6A24" w:rsidRPr="00FE6A24" w:rsidTr="00274948">
        <w:trPr>
          <w:trHeight w:val="295"/>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Численность детей до 18 лет</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тыс. чел.</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2,829</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2,958</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2,480</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2,100</w:t>
            </w:r>
          </w:p>
          <w:p w:rsidR="00FE6A24" w:rsidRPr="00FE6A24" w:rsidRDefault="00FE6A24" w:rsidP="00FE6A24">
            <w:pPr>
              <w:spacing w:line="240" w:lineRule="auto"/>
              <w:contextualSpacing/>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2,198 (оценка)</w:t>
            </w:r>
          </w:p>
        </w:tc>
      </w:tr>
      <w:tr w:rsidR="00FE6A24" w:rsidRPr="00FE6A24" w:rsidTr="00274948">
        <w:trPr>
          <w:trHeight w:val="135"/>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Численность безработных на конец периода</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чел.</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148</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67</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50</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33</w:t>
            </w:r>
          </w:p>
        </w:tc>
      </w:tr>
      <w:tr w:rsidR="00FE6A24" w:rsidRPr="00FE6A24" w:rsidTr="00274948">
        <w:trPr>
          <w:trHeight w:val="904"/>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Уровень регистрируемой безработицы среди экономически активного населения на конец периода</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p>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1,28</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0,98</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0,98</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0,69</w:t>
            </w:r>
          </w:p>
        </w:tc>
      </w:tr>
      <w:tr w:rsidR="00FE6A24" w:rsidRPr="00FE6A24" w:rsidTr="00274948">
        <w:trPr>
          <w:trHeight w:val="459"/>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Количество преступлений</w:t>
            </w:r>
          </w:p>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преступлений </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176</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192</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98</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130</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128</w:t>
            </w:r>
          </w:p>
        </w:tc>
      </w:tr>
      <w:tr w:rsidR="00FE6A24" w:rsidRPr="00FE6A24" w:rsidTr="00274948">
        <w:trPr>
          <w:trHeight w:val="145"/>
        </w:trPr>
        <w:tc>
          <w:tcPr>
            <w:tcW w:w="368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Раскрываемость преступлений</w:t>
            </w:r>
          </w:p>
        </w:tc>
        <w:tc>
          <w:tcPr>
            <w:tcW w:w="85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overflowPunct w:val="0"/>
              <w:autoSpaceDE w:val="0"/>
              <w:autoSpaceDN w:val="0"/>
              <w:adjustRightInd w:val="0"/>
              <w:spacing w:line="240" w:lineRule="auto"/>
              <w:ind w:left="-57" w:right="-82"/>
              <w:contextualSpacing/>
              <w:jc w:val="center"/>
              <w:rPr>
                <w:rFonts w:ascii="Times New Roman" w:hAnsi="Times New Roman" w:cs="Times New Roman"/>
                <w:sz w:val="24"/>
                <w:szCs w:val="24"/>
              </w:rPr>
            </w:pPr>
            <w:r w:rsidRPr="00FE6A24">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65,4</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79,3</w:t>
            </w:r>
          </w:p>
        </w:tc>
        <w:tc>
          <w:tcPr>
            <w:tcW w:w="1275"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73,7</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100</w:t>
            </w:r>
          </w:p>
        </w:tc>
      </w:tr>
    </w:tbl>
    <w:p w:rsidR="00FE6A24" w:rsidRPr="00FE6A24" w:rsidRDefault="00FE6A24" w:rsidP="00FE6A24">
      <w:pPr>
        <w:spacing w:line="240" w:lineRule="auto"/>
        <w:contextualSpacing/>
        <w:jc w:val="center"/>
        <w:rPr>
          <w:rFonts w:ascii="Times New Roman" w:hAnsi="Times New Roman" w:cs="Times New Roman"/>
          <w:b/>
          <w:sz w:val="24"/>
          <w:szCs w:val="24"/>
        </w:rPr>
      </w:pPr>
    </w:p>
    <w:p w:rsidR="00FE6A24" w:rsidRPr="00FE6A24" w:rsidRDefault="00FE6A24" w:rsidP="00FE6A24">
      <w:pPr>
        <w:spacing w:line="240" w:lineRule="auto"/>
        <w:contextualSpacing/>
        <w:jc w:val="center"/>
        <w:rPr>
          <w:rFonts w:ascii="Times New Roman" w:hAnsi="Times New Roman" w:cs="Times New Roman"/>
          <w:b/>
          <w:bCs/>
          <w:sz w:val="24"/>
          <w:szCs w:val="24"/>
        </w:rPr>
      </w:pPr>
      <w:r w:rsidRPr="00FE6A24">
        <w:rPr>
          <w:rFonts w:ascii="Times New Roman" w:hAnsi="Times New Roman" w:cs="Times New Roman"/>
          <w:b/>
          <w:sz w:val="24"/>
          <w:szCs w:val="24"/>
        </w:rPr>
        <w:t>Консолидированный бюджет района</w:t>
      </w:r>
    </w:p>
    <w:p w:rsidR="00FE6A24" w:rsidRPr="00FE6A24" w:rsidRDefault="00FE6A24" w:rsidP="00FE6A24">
      <w:pPr>
        <w:spacing w:line="240" w:lineRule="auto"/>
        <w:contextualSpacing/>
        <w:jc w:val="both"/>
        <w:rPr>
          <w:rFonts w:ascii="Times New Roman" w:hAnsi="Times New Roman" w:cs="Times New Roman"/>
          <w:bCs/>
          <w:sz w:val="24"/>
          <w:szCs w:val="24"/>
        </w:rPr>
      </w:pPr>
      <w:r w:rsidRPr="00FE6A24">
        <w:rPr>
          <w:rFonts w:ascii="Times New Roman" w:hAnsi="Times New Roman" w:cs="Times New Roman"/>
          <w:sz w:val="24"/>
          <w:szCs w:val="24"/>
        </w:rPr>
        <w:t>Поступление налогов и других обязательных платежей в консолидированный местный бюджет за 2024 год (тыс. руб.), нарастающим итогом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1"/>
        <w:gridCol w:w="1406"/>
        <w:gridCol w:w="1540"/>
        <w:gridCol w:w="1406"/>
      </w:tblGrid>
      <w:tr w:rsidR="00FE6A24" w:rsidRPr="00FE6A24" w:rsidTr="00274948">
        <w:trPr>
          <w:trHeight w:val="289"/>
        </w:trPr>
        <w:tc>
          <w:tcPr>
            <w:tcW w:w="6345" w:type="dxa"/>
            <w:vMerge w:val="restart"/>
            <w:hideMark/>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 xml:space="preserve"> </w:t>
            </w:r>
          </w:p>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ПОКАЗАТЕЛИ</w:t>
            </w:r>
          </w:p>
          <w:p w:rsidR="00FE6A24" w:rsidRPr="00FE6A24" w:rsidRDefault="00FE6A24" w:rsidP="00FE6A24">
            <w:pPr>
              <w:spacing w:line="240" w:lineRule="auto"/>
              <w:contextualSpacing/>
              <w:jc w:val="center"/>
              <w:rPr>
                <w:rFonts w:ascii="Times New Roman" w:hAnsi="Times New Roman" w:cs="Times New Roman"/>
                <w:b/>
                <w:sz w:val="24"/>
                <w:szCs w:val="24"/>
              </w:rPr>
            </w:pPr>
          </w:p>
        </w:tc>
        <w:tc>
          <w:tcPr>
            <w:tcW w:w="1406" w:type="dxa"/>
            <w:vMerge w:val="restart"/>
            <w:hideMark/>
          </w:tcPr>
          <w:p w:rsidR="00FE6A24" w:rsidRPr="00FE6A24" w:rsidRDefault="00FE6A24" w:rsidP="00FE6A24">
            <w:pPr>
              <w:spacing w:line="240" w:lineRule="auto"/>
              <w:contextualSpacing/>
              <w:jc w:val="center"/>
              <w:rPr>
                <w:rFonts w:ascii="Times New Roman" w:hAnsi="Times New Roman" w:cs="Times New Roman"/>
                <w:b/>
                <w:sz w:val="24"/>
                <w:szCs w:val="24"/>
              </w:rPr>
            </w:pPr>
          </w:p>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Исполнено за  2023 год</w:t>
            </w:r>
          </w:p>
        </w:tc>
        <w:tc>
          <w:tcPr>
            <w:tcW w:w="2946" w:type="dxa"/>
            <w:gridSpan w:val="2"/>
            <w:hideMark/>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2024 год</w:t>
            </w:r>
          </w:p>
        </w:tc>
      </w:tr>
      <w:tr w:rsidR="00FE6A24" w:rsidRPr="00FE6A24" w:rsidTr="00274948">
        <w:trPr>
          <w:trHeight w:val="1095"/>
        </w:trPr>
        <w:tc>
          <w:tcPr>
            <w:tcW w:w="6345" w:type="dxa"/>
            <w:vMerge/>
            <w:hideMark/>
          </w:tcPr>
          <w:p w:rsidR="00FE6A24" w:rsidRPr="00FE6A24" w:rsidRDefault="00FE6A24" w:rsidP="00FE6A24">
            <w:pPr>
              <w:spacing w:line="240" w:lineRule="auto"/>
              <w:contextualSpacing/>
              <w:jc w:val="both"/>
              <w:rPr>
                <w:rFonts w:ascii="Times New Roman" w:hAnsi="Times New Roman" w:cs="Times New Roman"/>
                <w:b/>
                <w:sz w:val="24"/>
                <w:szCs w:val="24"/>
              </w:rPr>
            </w:pPr>
          </w:p>
        </w:tc>
        <w:tc>
          <w:tcPr>
            <w:tcW w:w="1406" w:type="dxa"/>
            <w:vMerge/>
            <w:hideMark/>
          </w:tcPr>
          <w:p w:rsidR="00FE6A24" w:rsidRPr="00FE6A24" w:rsidRDefault="00FE6A24" w:rsidP="00FE6A24">
            <w:pPr>
              <w:spacing w:line="240" w:lineRule="auto"/>
              <w:contextualSpacing/>
              <w:jc w:val="center"/>
              <w:rPr>
                <w:rFonts w:ascii="Times New Roman" w:hAnsi="Times New Roman" w:cs="Times New Roman"/>
                <w:b/>
                <w:sz w:val="24"/>
                <w:szCs w:val="24"/>
              </w:rPr>
            </w:pPr>
          </w:p>
        </w:tc>
        <w:tc>
          <w:tcPr>
            <w:tcW w:w="1540" w:type="dxa"/>
            <w:hideMark/>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Утверждено решением о бюджете на 2024 год</w:t>
            </w:r>
          </w:p>
        </w:tc>
        <w:tc>
          <w:tcPr>
            <w:tcW w:w="1406" w:type="dxa"/>
            <w:hideMark/>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Исполнено за  2024 год</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ДОХОДЫ</w:t>
            </w:r>
          </w:p>
        </w:tc>
        <w:tc>
          <w:tcPr>
            <w:tcW w:w="1406" w:type="dxa"/>
            <w:noWrap/>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696526,3</w:t>
            </w:r>
          </w:p>
        </w:tc>
        <w:tc>
          <w:tcPr>
            <w:tcW w:w="1540"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857014,30</w:t>
            </w:r>
          </w:p>
        </w:tc>
        <w:tc>
          <w:tcPr>
            <w:tcW w:w="1406"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826613,30</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НАЛОГОВЫЕ и НЕНАЛОГОВЫЕ ДОХОДЫ</w:t>
            </w:r>
          </w:p>
        </w:tc>
        <w:tc>
          <w:tcPr>
            <w:tcW w:w="1406" w:type="dxa"/>
            <w:noWrap/>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145470,7</w:t>
            </w:r>
          </w:p>
        </w:tc>
        <w:tc>
          <w:tcPr>
            <w:tcW w:w="1540"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214063,0</w:t>
            </w:r>
          </w:p>
        </w:tc>
        <w:tc>
          <w:tcPr>
            <w:tcW w:w="1406"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214067,7</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НАЛОГОВЫЕ ДОХОДЫ</w:t>
            </w:r>
          </w:p>
        </w:tc>
        <w:tc>
          <w:tcPr>
            <w:tcW w:w="1406" w:type="dxa"/>
            <w:noWrap/>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135558,4</w:t>
            </w:r>
          </w:p>
        </w:tc>
        <w:tc>
          <w:tcPr>
            <w:tcW w:w="1540"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203070,20</w:t>
            </w:r>
          </w:p>
        </w:tc>
        <w:tc>
          <w:tcPr>
            <w:tcW w:w="1406"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202053,3</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Налог на доходы физических лиц</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102526,4</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139400,0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138203,6</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Акцизы на нефтепродукты</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21948,3</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22286,0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22495,10</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УСН</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612,1</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30471,2</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30423,0</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ЕНВД</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10,7</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472,0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477,4</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ЕСХН, Патент</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615,0</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1503,0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1552,4</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Налог на имущество физических лиц</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2568,1</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1830,0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1788,40</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Земельный налог</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5820,6</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4888,0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4862,9</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Налог на добычу полезных ископаемых</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20,9</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Госпошлина</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1157,3</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2200,0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2229,4</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НЕНАЛОГОВЫЕ ДОХОДЫ</w:t>
            </w:r>
          </w:p>
        </w:tc>
        <w:tc>
          <w:tcPr>
            <w:tcW w:w="1406" w:type="dxa"/>
            <w:noWrap/>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4070,2</w:t>
            </w:r>
          </w:p>
        </w:tc>
        <w:tc>
          <w:tcPr>
            <w:tcW w:w="1540"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10992,8</w:t>
            </w:r>
          </w:p>
        </w:tc>
        <w:tc>
          <w:tcPr>
            <w:tcW w:w="1406"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12014,4</w:t>
            </w:r>
          </w:p>
        </w:tc>
      </w:tr>
      <w:tr w:rsidR="00FE6A24" w:rsidRPr="00FE6A24" w:rsidTr="00274948">
        <w:trPr>
          <w:trHeight w:val="548"/>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Доходы от использования имущества, находящегося в муниципальной собственности</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4384,2</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4494,0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4494,2</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Плата за негативное воздействие на окружающую среду</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21,3</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52,0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63,6</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Штрафы, санкции, возмещение ущерба</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159,8</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474,0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503,8</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Прочие неналоговые доходы</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5306,2</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5972,8</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6952,8</w:t>
            </w:r>
          </w:p>
        </w:tc>
      </w:tr>
      <w:tr w:rsidR="00FE6A24" w:rsidRPr="00FE6A24" w:rsidTr="00274948">
        <w:trPr>
          <w:trHeight w:val="540"/>
        </w:trPr>
        <w:tc>
          <w:tcPr>
            <w:tcW w:w="6345" w:type="dxa"/>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 xml:space="preserve"> БЕЗВОЗМЕЗДНЫЕ ПОСТУПЛЕНИЯ ОТ ДРУГИХ БЮДЖЕТОВ БЮДЖЕТНОЙ СИСТЕМЫ РФ </w:t>
            </w:r>
          </w:p>
        </w:tc>
        <w:tc>
          <w:tcPr>
            <w:tcW w:w="1406" w:type="dxa"/>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551055,6</w:t>
            </w:r>
          </w:p>
        </w:tc>
        <w:tc>
          <w:tcPr>
            <w:tcW w:w="1540" w:type="dxa"/>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642951,3</w:t>
            </w:r>
          </w:p>
        </w:tc>
        <w:tc>
          <w:tcPr>
            <w:tcW w:w="1406" w:type="dxa"/>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612545,6</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Прочие безвозмездные поступления</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284,9</w:t>
            </w:r>
          </w:p>
        </w:tc>
      </w:tr>
      <w:tr w:rsidR="00FE6A24" w:rsidRPr="00FE6A24" w:rsidTr="00274948">
        <w:trPr>
          <w:trHeight w:val="570"/>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Возврат остатков прошлых лет (со знаком "-")</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-5590,7</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-1545,9</w:t>
            </w:r>
          </w:p>
        </w:tc>
      </w:tr>
      <w:tr w:rsidR="00FE6A24" w:rsidRPr="00FE6A24" w:rsidTr="00274948">
        <w:trPr>
          <w:trHeight w:val="289"/>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Расходы</w:t>
            </w:r>
          </w:p>
        </w:tc>
        <w:tc>
          <w:tcPr>
            <w:tcW w:w="1406"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701738,8</w:t>
            </w:r>
          </w:p>
        </w:tc>
        <w:tc>
          <w:tcPr>
            <w:tcW w:w="1540"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876710,0</w:t>
            </w:r>
          </w:p>
        </w:tc>
        <w:tc>
          <w:tcPr>
            <w:tcW w:w="140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835404,3</w:t>
            </w:r>
          </w:p>
        </w:tc>
      </w:tr>
      <w:tr w:rsidR="00FE6A24" w:rsidRPr="00FE6A24" w:rsidTr="00274948">
        <w:trPr>
          <w:trHeight w:val="285"/>
        </w:trPr>
        <w:tc>
          <w:tcPr>
            <w:tcW w:w="6345" w:type="dxa"/>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Дефицит (+профицит)</w:t>
            </w:r>
          </w:p>
        </w:tc>
        <w:tc>
          <w:tcPr>
            <w:tcW w:w="1406" w:type="dxa"/>
            <w:noWrap/>
            <w:hideMark/>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-5212,5</w:t>
            </w:r>
          </w:p>
        </w:tc>
        <w:tc>
          <w:tcPr>
            <w:tcW w:w="1540"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-19695,7</w:t>
            </w:r>
          </w:p>
        </w:tc>
        <w:tc>
          <w:tcPr>
            <w:tcW w:w="1406" w:type="dxa"/>
            <w:noWrap/>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-8791,0</w:t>
            </w:r>
          </w:p>
        </w:tc>
      </w:tr>
    </w:tbl>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Доходы по сравнению с предыдущим годом увеличились на 18,7 % и по итогам года составили 826 613,3 тыс. руб.</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За 2024 год налогов в местный бюджет поступило в сумме - 202 053,3 тыс. руб.,  в 2022 году - 135 558,4 тыс.руб., в сравнении с прошлым годом поступлений больше на 49,0 %.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 xml:space="preserve">Налоговых и неналоговых доходов за 2024 год получено 214 067,7 тыс. руб. Их доля в общей сумме доходов составила 25,9 % (за 2023 год – 20,9 %). Недостаток средств восполнился из республиканского бюджета в размере 612 545,6 тыс. руб. (за 2023  год – 551 055,6 тыс. руб.), это на 11,2 % больше, чем в прошлом году. </w:t>
      </w:r>
    </w:p>
    <w:p w:rsidR="00FE6A24" w:rsidRPr="00FE6A24" w:rsidRDefault="00FE6A24" w:rsidP="00FE6A24">
      <w:pPr>
        <w:spacing w:line="240" w:lineRule="auto"/>
        <w:contextualSpacing/>
        <w:jc w:val="both"/>
        <w:rPr>
          <w:rFonts w:ascii="Times New Roman" w:hAnsi="Times New Roman" w:cs="Times New Roman"/>
          <w:color w:val="FF0000"/>
          <w:sz w:val="24"/>
          <w:szCs w:val="24"/>
        </w:rPr>
      </w:pPr>
      <w:r w:rsidRPr="00FE6A24">
        <w:rPr>
          <w:rFonts w:ascii="Times New Roman" w:hAnsi="Times New Roman" w:cs="Times New Roman"/>
          <w:sz w:val="24"/>
          <w:szCs w:val="24"/>
        </w:rPr>
        <w:tab/>
        <w:t xml:space="preserve">Фактические расходы бюджета увеличились на 19,0 % по сравнению с 2022 годом и составили 835 404,3 тыс. руб. </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sz w:val="24"/>
          <w:szCs w:val="24"/>
          <w:u w:val="single"/>
        </w:rPr>
      </w:pPr>
      <w:r w:rsidRPr="00FE6A24">
        <w:rPr>
          <w:rFonts w:ascii="Times New Roman" w:hAnsi="Times New Roman" w:cs="Times New Roman"/>
          <w:b/>
          <w:sz w:val="24"/>
          <w:szCs w:val="24"/>
          <w:u w:val="single"/>
        </w:rPr>
        <w:t>Лесное хозяйство</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color w:val="FF0000"/>
          <w:sz w:val="24"/>
          <w:szCs w:val="24"/>
          <w:u w:val="single"/>
        </w:rPr>
      </w:pP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По данным статистики за 2024 год отгружено товаров собственного производства по крупным и средним предприятиям 347,5 млн. рублей, в 2023 году 300,248. </w:t>
      </w:r>
    </w:p>
    <w:p w:rsidR="00FE6A24" w:rsidRPr="00FE6A24" w:rsidRDefault="00FE6A24" w:rsidP="00FE6A24">
      <w:pPr>
        <w:widowControl w:val="0"/>
        <w:snapToGri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Общая площадь лесов, расположенных на территории района, составляет 137,8 тыс.га. Лесистость территории района превышает 70 процентов. Согласно данных Государственного учёта лесного фонда по состоянию на 1 января 2023 г. общий запас древесины на корню составляет 11740 тыс.куб.м. в том числе спелых и перестойных лесных насаждений возможных для эксплуатации 4278,4 тыс. куб.м.</w:t>
      </w:r>
    </w:p>
    <w:p w:rsidR="00FE6A24" w:rsidRPr="00FE6A24" w:rsidRDefault="00FE6A24" w:rsidP="00FE6A24">
      <w:pPr>
        <w:widowControl w:val="0"/>
        <w:snapToGri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 сегодняшний день расчётная лесосека по району составляет 267,410 тыс. куб.м., в т.ч. при рубке спелых и перестойных лесных насаждений  –250,450 тыс. куб.м., по рубкам ухода за лесами – 16,960 тыс. куб.м.</w:t>
      </w:r>
    </w:p>
    <w:p w:rsidR="00FE6A24" w:rsidRPr="00FE6A24" w:rsidRDefault="00FE6A24" w:rsidP="00FE6A24">
      <w:pPr>
        <w:widowControl w:val="0"/>
        <w:snapToGrid w:val="0"/>
        <w:spacing w:line="240" w:lineRule="auto"/>
        <w:ind w:firstLine="709"/>
        <w:contextualSpacing/>
        <w:jc w:val="both"/>
        <w:rPr>
          <w:rFonts w:ascii="Times New Roman" w:hAnsi="Times New Roman" w:cs="Times New Roman"/>
          <w:snapToGrid w:val="0"/>
          <w:sz w:val="24"/>
          <w:szCs w:val="24"/>
        </w:rPr>
      </w:pPr>
      <w:r w:rsidRPr="00FE6A24">
        <w:rPr>
          <w:rFonts w:ascii="Times New Roman" w:hAnsi="Times New Roman" w:cs="Times New Roman"/>
          <w:snapToGrid w:val="0"/>
          <w:sz w:val="24"/>
          <w:szCs w:val="24"/>
        </w:rPr>
        <w:t xml:space="preserve">За 2024 год заготовлено древесины при рубке спелых и перестойных лесных насаждений </w:t>
      </w:r>
      <w:r w:rsidRPr="00FE6A24">
        <w:rPr>
          <w:rFonts w:ascii="Times New Roman" w:hAnsi="Times New Roman" w:cs="Times New Roman"/>
          <w:snapToGrid w:val="0"/>
          <w:sz w:val="24"/>
          <w:szCs w:val="24"/>
          <w:u w:val="single"/>
        </w:rPr>
        <w:t>181,628</w:t>
      </w:r>
      <w:r w:rsidRPr="00FE6A24">
        <w:rPr>
          <w:rFonts w:ascii="Times New Roman" w:hAnsi="Times New Roman" w:cs="Times New Roman"/>
          <w:snapToGrid w:val="0"/>
          <w:sz w:val="24"/>
          <w:szCs w:val="24"/>
        </w:rPr>
        <w:t xml:space="preserve"> тыс. </w:t>
      </w:r>
      <w:r w:rsidRPr="00FE6A24">
        <w:rPr>
          <w:rFonts w:ascii="Times New Roman" w:hAnsi="Times New Roman" w:cs="Times New Roman"/>
          <w:sz w:val="24"/>
          <w:szCs w:val="24"/>
        </w:rPr>
        <w:t>куб.м.</w:t>
      </w:r>
      <w:r w:rsidRPr="00FE6A24">
        <w:rPr>
          <w:rFonts w:ascii="Times New Roman" w:hAnsi="Times New Roman" w:cs="Times New Roman"/>
          <w:snapToGrid w:val="0"/>
          <w:sz w:val="24"/>
          <w:szCs w:val="24"/>
        </w:rPr>
        <w:t>, в том числе:</w:t>
      </w:r>
    </w:p>
    <w:p w:rsidR="00FE6A24" w:rsidRPr="00FE6A24" w:rsidRDefault="00FE6A24" w:rsidP="00FE6A24">
      <w:pPr>
        <w:widowControl w:val="0"/>
        <w:snapToGrid w:val="0"/>
        <w:spacing w:line="240" w:lineRule="auto"/>
        <w:ind w:firstLine="540"/>
        <w:contextualSpacing/>
        <w:jc w:val="both"/>
        <w:rPr>
          <w:rFonts w:ascii="Times New Roman" w:hAnsi="Times New Roman" w:cs="Times New Roman"/>
          <w:snapToGrid w:val="0"/>
          <w:sz w:val="24"/>
          <w:szCs w:val="24"/>
        </w:rPr>
      </w:pPr>
      <w:r w:rsidRPr="00FE6A24">
        <w:rPr>
          <w:rFonts w:ascii="Times New Roman" w:hAnsi="Times New Roman" w:cs="Times New Roman"/>
          <w:snapToGrid w:val="0"/>
          <w:sz w:val="24"/>
          <w:szCs w:val="24"/>
        </w:rPr>
        <w:t xml:space="preserve">- арендаторами </w:t>
      </w:r>
      <w:r w:rsidRPr="00FE6A24">
        <w:rPr>
          <w:rFonts w:ascii="Times New Roman" w:hAnsi="Times New Roman" w:cs="Times New Roman"/>
          <w:snapToGrid w:val="0"/>
          <w:sz w:val="24"/>
          <w:szCs w:val="24"/>
          <w:u w:val="single"/>
        </w:rPr>
        <w:t>154,789</w:t>
      </w:r>
      <w:r w:rsidRPr="00FE6A24">
        <w:rPr>
          <w:rFonts w:ascii="Times New Roman" w:hAnsi="Times New Roman" w:cs="Times New Roman"/>
          <w:snapToGrid w:val="0"/>
          <w:sz w:val="24"/>
          <w:szCs w:val="24"/>
        </w:rPr>
        <w:t xml:space="preserve"> тыс. </w:t>
      </w:r>
      <w:r w:rsidRPr="00FE6A24">
        <w:rPr>
          <w:rFonts w:ascii="Times New Roman" w:hAnsi="Times New Roman" w:cs="Times New Roman"/>
          <w:sz w:val="24"/>
          <w:szCs w:val="24"/>
        </w:rPr>
        <w:t>куб.м.</w:t>
      </w:r>
      <w:r w:rsidRPr="00FE6A24">
        <w:rPr>
          <w:rFonts w:ascii="Times New Roman" w:hAnsi="Times New Roman" w:cs="Times New Roman"/>
          <w:snapToGrid w:val="0"/>
          <w:sz w:val="24"/>
          <w:szCs w:val="24"/>
        </w:rPr>
        <w:t>;</w:t>
      </w:r>
    </w:p>
    <w:p w:rsidR="00FE6A24" w:rsidRPr="00FE6A24" w:rsidRDefault="00FE6A24" w:rsidP="00FE6A24">
      <w:pPr>
        <w:widowControl w:val="0"/>
        <w:snapToGrid w:val="0"/>
        <w:spacing w:line="240" w:lineRule="auto"/>
        <w:ind w:firstLine="540"/>
        <w:contextualSpacing/>
        <w:jc w:val="both"/>
        <w:rPr>
          <w:rFonts w:ascii="Times New Roman" w:hAnsi="Times New Roman" w:cs="Times New Roman"/>
          <w:snapToGrid w:val="0"/>
          <w:sz w:val="24"/>
          <w:szCs w:val="24"/>
        </w:rPr>
      </w:pPr>
      <w:r w:rsidRPr="00FE6A24">
        <w:rPr>
          <w:rFonts w:ascii="Times New Roman" w:hAnsi="Times New Roman" w:cs="Times New Roman"/>
          <w:snapToGrid w:val="0"/>
          <w:sz w:val="24"/>
          <w:szCs w:val="24"/>
        </w:rPr>
        <w:t xml:space="preserve">- на собственные нужды гражданам </w:t>
      </w:r>
      <w:r w:rsidRPr="00FE6A24">
        <w:rPr>
          <w:rFonts w:ascii="Times New Roman" w:hAnsi="Times New Roman" w:cs="Times New Roman"/>
          <w:snapToGrid w:val="0"/>
          <w:sz w:val="24"/>
          <w:szCs w:val="24"/>
          <w:u w:val="single"/>
        </w:rPr>
        <w:t>24,163</w:t>
      </w:r>
      <w:r w:rsidRPr="00FE6A24">
        <w:rPr>
          <w:rFonts w:ascii="Times New Roman" w:hAnsi="Times New Roman" w:cs="Times New Roman"/>
          <w:snapToGrid w:val="0"/>
          <w:sz w:val="24"/>
          <w:szCs w:val="24"/>
        </w:rPr>
        <w:t xml:space="preserve"> тыс. </w:t>
      </w:r>
      <w:r w:rsidRPr="00FE6A24">
        <w:rPr>
          <w:rFonts w:ascii="Times New Roman" w:hAnsi="Times New Roman" w:cs="Times New Roman"/>
          <w:sz w:val="24"/>
          <w:szCs w:val="24"/>
        </w:rPr>
        <w:t>куб.м.</w:t>
      </w:r>
      <w:r w:rsidRPr="00FE6A24">
        <w:rPr>
          <w:rFonts w:ascii="Times New Roman" w:hAnsi="Times New Roman" w:cs="Times New Roman"/>
          <w:snapToGrid w:val="0"/>
          <w:sz w:val="24"/>
          <w:szCs w:val="24"/>
        </w:rPr>
        <w:t>;</w:t>
      </w:r>
    </w:p>
    <w:p w:rsidR="00FE6A24" w:rsidRPr="00FE6A24" w:rsidRDefault="00FE6A24" w:rsidP="00FE6A24">
      <w:pPr>
        <w:widowControl w:val="0"/>
        <w:snapToGrid w:val="0"/>
        <w:spacing w:line="240" w:lineRule="auto"/>
        <w:ind w:firstLine="540"/>
        <w:contextualSpacing/>
        <w:jc w:val="both"/>
        <w:rPr>
          <w:rFonts w:ascii="Times New Roman" w:hAnsi="Times New Roman" w:cs="Times New Roman"/>
          <w:snapToGrid w:val="0"/>
          <w:sz w:val="24"/>
          <w:szCs w:val="24"/>
        </w:rPr>
      </w:pPr>
      <w:r w:rsidRPr="00FE6A24">
        <w:rPr>
          <w:rFonts w:ascii="Times New Roman" w:hAnsi="Times New Roman" w:cs="Times New Roman"/>
          <w:snapToGrid w:val="0"/>
          <w:sz w:val="24"/>
          <w:szCs w:val="24"/>
        </w:rPr>
        <w:t xml:space="preserve">- по госконтракту </w:t>
      </w:r>
      <w:r w:rsidRPr="00FE6A24">
        <w:rPr>
          <w:rFonts w:ascii="Times New Roman" w:hAnsi="Times New Roman" w:cs="Times New Roman"/>
          <w:snapToGrid w:val="0"/>
          <w:sz w:val="24"/>
          <w:szCs w:val="24"/>
          <w:u w:val="single"/>
        </w:rPr>
        <w:t>0</w:t>
      </w:r>
      <w:r w:rsidRPr="00FE6A24">
        <w:rPr>
          <w:rFonts w:ascii="Times New Roman" w:hAnsi="Times New Roman" w:cs="Times New Roman"/>
          <w:snapToGrid w:val="0"/>
          <w:sz w:val="24"/>
          <w:szCs w:val="24"/>
        </w:rPr>
        <w:t xml:space="preserve"> тыс. </w:t>
      </w:r>
      <w:r w:rsidRPr="00FE6A24">
        <w:rPr>
          <w:rFonts w:ascii="Times New Roman" w:hAnsi="Times New Roman" w:cs="Times New Roman"/>
          <w:sz w:val="24"/>
          <w:szCs w:val="24"/>
        </w:rPr>
        <w:t>куб.м.</w:t>
      </w:r>
      <w:r w:rsidRPr="00FE6A24">
        <w:rPr>
          <w:rFonts w:ascii="Times New Roman" w:hAnsi="Times New Roman" w:cs="Times New Roman"/>
          <w:snapToGrid w:val="0"/>
          <w:sz w:val="24"/>
          <w:szCs w:val="24"/>
        </w:rPr>
        <w:t>;</w:t>
      </w:r>
    </w:p>
    <w:p w:rsidR="00FE6A24" w:rsidRPr="00FE6A24" w:rsidRDefault="00FE6A24" w:rsidP="00FE6A24">
      <w:pPr>
        <w:widowControl w:val="0"/>
        <w:snapToGrid w:val="0"/>
        <w:spacing w:line="240" w:lineRule="auto"/>
        <w:ind w:firstLine="540"/>
        <w:contextualSpacing/>
        <w:jc w:val="both"/>
        <w:rPr>
          <w:rFonts w:ascii="Times New Roman" w:hAnsi="Times New Roman" w:cs="Times New Roman"/>
          <w:sz w:val="24"/>
          <w:szCs w:val="24"/>
        </w:rPr>
      </w:pPr>
      <w:r w:rsidRPr="00FE6A24">
        <w:rPr>
          <w:rFonts w:ascii="Times New Roman" w:hAnsi="Times New Roman" w:cs="Times New Roman"/>
          <w:snapToGrid w:val="0"/>
          <w:sz w:val="24"/>
          <w:szCs w:val="24"/>
        </w:rPr>
        <w:t xml:space="preserve">- по аукциону </w:t>
      </w:r>
      <w:r w:rsidRPr="00FE6A24">
        <w:rPr>
          <w:rFonts w:ascii="Times New Roman" w:hAnsi="Times New Roman" w:cs="Times New Roman"/>
          <w:snapToGrid w:val="0"/>
          <w:sz w:val="24"/>
          <w:szCs w:val="24"/>
          <w:u w:val="single"/>
        </w:rPr>
        <w:t>2,676</w:t>
      </w:r>
      <w:r w:rsidRPr="00FE6A24">
        <w:rPr>
          <w:rFonts w:ascii="Times New Roman" w:hAnsi="Times New Roman" w:cs="Times New Roman"/>
          <w:snapToGrid w:val="0"/>
          <w:sz w:val="24"/>
          <w:szCs w:val="24"/>
        </w:rPr>
        <w:t xml:space="preserve"> тыс. </w:t>
      </w:r>
      <w:r w:rsidRPr="00FE6A24">
        <w:rPr>
          <w:rFonts w:ascii="Times New Roman" w:hAnsi="Times New Roman" w:cs="Times New Roman"/>
          <w:sz w:val="24"/>
          <w:szCs w:val="24"/>
        </w:rPr>
        <w:t>куб.м.</w:t>
      </w:r>
    </w:p>
    <w:p w:rsidR="00FE6A24" w:rsidRPr="00FE6A24" w:rsidRDefault="00FE6A24" w:rsidP="00FE6A24">
      <w:pPr>
        <w:widowControl w:val="0"/>
        <w:snapToGrid w:val="0"/>
        <w:spacing w:line="240" w:lineRule="auto"/>
        <w:ind w:firstLine="709"/>
        <w:contextualSpacing/>
        <w:jc w:val="both"/>
        <w:rPr>
          <w:rFonts w:ascii="Times New Roman" w:hAnsi="Times New Roman" w:cs="Times New Roman"/>
          <w:snapToGrid w:val="0"/>
          <w:sz w:val="24"/>
          <w:szCs w:val="24"/>
        </w:rPr>
      </w:pPr>
      <w:r w:rsidRPr="00FE6A24">
        <w:rPr>
          <w:rFonts w:ascii="Times New Roman" w:hAnsi="Times New Roman" w:cs="Times New Roman"/>
          <w:snapToGrid w:val="0"/>
          <w:sz w:val="24"/>
          <w:szCs w:val="24"/>
        </w:rPr>
        <w:t xml:space="preserve">По рубкам ухода заготовлено </w:t>
      </w:r>
      <w:r w:rsidRPr="00FE6A24">
        <w:rPr>
          <w:rFonts w:ascii="Times New Roman" w:hAnsi="Times New Roman" w:cs="Times New Roman"/>
          <w:snapToGrid w:val="0"/>
          <w:sz w:val="24"/>
          <w:szCs w:val="24"/>
          <w:u w:val="single"/>
        </w:rPr>
        <w:t>23,448</w:t>
      </w:r>
      <w:r w:rsidRPr="00FE6A24">
        <w:rPr>
          <w:rFonts w:ascii="Times New Roman" w:hAnsi="Times New Roman" w:cs="Times New Roman"/>
          <w:snapToGrid w:val="0"/>
          <w:sz w:val="24"/>
          <w:szCs w:val="24"/>
        </w:rPr>
        <w:t xml:space="preserve"> тыс. </w:t>
      </w:r>
      <w:r w:rsidRPr="00FE6A24">
        <w:rPr>
          <w:rFonts w:ascii="Times New Roman" w:hAnsi="Times New Roman" w:cs="Times New Roman"/>
          <w:sz w:val="24"/>
          <w:szCs w:val="24"/>
        </w:rPr>
        <w:t>куб.м.</w:t>
      </w:r>
      <w:r w:rsidRPr="00FE6A24">
        <w:rPr>
          <w:rFonts w:ascii="Times New Roman" w:hAnsi="Times New Roman" w:cs="Times New Roman"/>
          <w:snapToGrid w:val="0"/>
          <w:sz w:val="24"/>
          <w:szCs w:val="24"/>
        </w:rPr>
        <w:t xml:space="preserve"> (в том числе ликвидной</w:t>
      </w:r>
      <w:r w:rsidRPr="00FE6A24">
        <w:rPr>
          <w:rFonts w:ascii="Times New Roman" w:hAnsi="Times New Roman" w:cs="Times New Roman"/>
          <w:snapToGrid w:val="0"/>
          <w:sz w:val="24"/>
          <w:szCs w:val="24"/>
          <w:u w:val="single"/>
        </w:rPr>
        <w:t>16,082</w:t>
      </w:r>
      <w:r w:rsidRPr="00FE6A24">
        <w:rPr>
          <w:rFonts w:ascii="Times New Roman" w:hAnsi="Times New Roman" w:cs="Times New Roman"/>
          <w:snapToGrid w:val="0"/>
          <w:sz w:val="24"/>
          <w:szCs w:val="24"/>
        </w:rPr>
        <w:t xml:space="preserve"> тыс. </w:t>
      </w:r>
      <w:r w:rsidRPr="00FE6A24">
        <w:rPr>
          <w:rFonts w:ascii="Times New Roman" w:hAnsi="Times New Roman" w:cs="Times New Roman"/>
          <w:sz w:val="24"/>
          <w:szCs w:val="24"/>
        </w:rPr>
        <w:t>куб.м.</w:t>
      </w:r>
      <w:r w:rsidRPr="00FE6A24">
        <w:rPr>
          <w:rFonts w:ascii="Times New Roman" w:hAnsi="Times New Roman" w:cs="Times New Roman"/>
          <w:snapToGrid w:val="0"/>
          <w:sz w:val="24"/>
          <w:szCs w:val="24"/>
        </w:rPr>
        <w:t xml:space="preserve">). По прочим рубкам заготовлено </w:t>
      </w:r>
      <w:r w:rsidRPr="00FE6A24">
        <w:rPr>
          <w:rFonts w:ascii="Times New Roman" w:hAnsi="Times New Roman" w:cs="Times New Roman"/>
          <w:snapToGrid w:val="0"/>
          <w:sz w:val="24"/>
          <w:szCs w:val="24"/>
          <w:u w:val="single"/>
        </w:rPr>
        <w:t>0,733</w:t>
      </w:r>
      <w:r w:rsidRPr="00FE6A24">
        <w:rPr>
          <w:rFonts w:ascii="Times New Roman" w:hAnsi="Times New Roman" w:cs="Times New Roman"/>
          <w:snapToGrid w:val="0"/>
          <w:sz w:val="24"/>
          <w:szCs w:val="24"/>
        </w:rPr>
        <w:t xml:space="preserve"> тыс. </w:t>
      </w:r>
      <w:r w:rsidRPr="00FE6A24">
        <w:rPr>
          <w:rFonts w:ascii="Times New Roman" w:hAnsi="Times New Roman" w:cs="Times New Roman"/>
          <w:sz w:val="24"/>
          <w:szCs w:val="24"/>
        </w:rPr>
        <w:t>куб.м.</w:t>
      </w:r>
    </w:p>
    <w:p w:rsidR="00FE6A24" w:rsidRPr="00FE6A24" w:rsidRDefault="00FE6A24" w:rsidP="00FE6A24">
      <w:pPr>
        <w:widowControl w:val="0"/>
        <w:snapToGrid w:val="0"/>
        <w:spacing w:line="240" w:lineRule="auto"/>
        <w:ind w:firstLine="709"/>
        <w:contextualSpacing/>
        <w:jc w:val="both"/>
        <w:rPr>
          <w:rFonts w:ascii="Times New Roman" w:hAnsi="Times New Roman" w:cs="Times New Roman"/>
          <w:snapToGrid w:val="0"/>
          <w:sz w:val="24"/>
          <w:szCs w:val="24"/>
        </w:rPr>
      </w:pPr>
      <w:r w:rsidRPr="00FE6A24">
        <w:rPr>
          <w:rFonts w:ascii="Times New Roman" w:hAnsi="Times New Roman" w:cs="Times New Roman"/>
          <w:snapToGrid w:val="0"/>
          <w:sz w:val="24"/>
          <w:szCs w:val="24"/>
        </w:rPr>
        <w:t xml:space="preserve">Всего с начала года по лесничеству заготовлено  198,443 тыс. </w:t>
      </w:r>
      <w:r w:rsidRPr="00FE6A24">
        <w:rPr>
          <w:rFonts w:ascii="Times New Roman" w:hAnsi="Times New Roman" w:cs="Times New Roman"/>
          <w:sz w:val="24"/>
          <w:szCs w:val="24"/>
        </w:rPr>
        <w:t>куб.м.</w:t>
      </w:r>
      <w:r w:rsidRPr="00FE6A24">
        <w:rPr>
          <w:rFonts w:ascii="Times New Roman" w:hAnsi="Times New Roman" w:cs="Times New Roman"/>
          <w:snapToGrid w:val="0"/>
          <w:sz w:val="24"/>
          <w:szCs w:val="24"/>
        </w:rPr>
        <w:t xml:space="preserve">, что составляет 74,2%  к  допустимой расчетной лесосеке, а за аналогичный период прошлого года общая заготовка древесины составляла 183,968 тыс. </w:t>
      </w:r>
      <w:r w:rsidRPr="00FE6A24">
        <w:rPr>
          <w:rFonts w:ascii="Times New Roman" w:hAnsi="Times New Roman" w:cs="Times New Roman"/>
          <w:sz w:val="24"/>
          <w:szCs w:val="24"/>
        </w:rPr>
        <w:t>куб.м.</w:t>
      </w:r>
    </w:p>
    <w:p w:rsidR="00FE6A24" w:rsidRPr="00FE6A24" w:rsidRDefault="00FE6A24" w:rsidP="00FE6A24">
      <w:pPr>
        <w:widowControl w:val="0"/>
        <w:snapToGri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течение года выполнялся основной комплекс мероприятий по охране, защите и воспроизводству лесов в объемах, предусмотренных Лесным планом Удмуртской Республики на 2024 год - отвод и таксация лесосек </w:t>
      </w:r>
      <w:r w:rsidRPr="00FE6A24">
        <w:rPr>
          <w:rFonts w:ascii="Times New Roman" w:hAnsi="Times New Roman" w:cs="Times New Roman"/>
          <w:sz w:val="24"/>
          <w:szCs w:val="24"/>
          <w:u w:val="single"/>
        </w:rPr>
        <w:t>1813,53</w:t>
      </w:r>
      <w:r w:rsidRPr="00FE6A24">
        <w:rPr>
          <w:rFonts w:ascii="Times New Roman" w:hAnsi="Times New Roman" w:cs="Times New Roman"/>
          <w:sz w:val="24"/>
          <w:szCs w:val="24"/>
        </w:rPr>
        <w:t xml:space="preserve">га, лесовосстановление  - </w:t>
      </w:r>
      <w:r w:rsidRPr="00FE6A24">
        <w:rPr>
          <w:rFonts w:ascii="Times New Roman" w:hAnsi="Times New Roman" w:cs="Times New Roman"/>
          <w:sz w:val="24"/>
          <w:szCs w:val="24"/>
          <w:u w:val="single"/>
        </w:rPr>
        <w:t>607,1502</w:t>
      </w:r>
      <w:r w:rsidRPr="00FE6A24">
        <w:rPr>
          <w:rFonts w:ascii="Times New Roman" w:hAnsi="Times New Roman" w:cs="Times New Roman"/>
          <w:sz w:val="24"/>
          <w:szCs w:val="24"/>
        </w:rPr>
        <w:t xml:space="preserve"> га,  уход за лесными культурами – </w:t>
      </w:r>
      <w:r w:rsidRPr="00FE6A24">
        <w:rPr>
          <w:rFonts w:ascii="Times New Roman" w:hAnsi="Times New Roman" w:cs="Times New Roman"/>
          <w:sz w:val="24"/>
          <w:szCs w:val="24"/>
          <w:u w:val="single"/>
        </w:rPr>
        <w:t>1819,6934</w:t>
      </w:r>
      <w:r w:rsidRPr="00FE6A24">
        <w:rPr>
          <w:rFonts w:ascii="Times New Roman" w:hAnsi="Times New Roman" w:cs="Times New Roman"/>
          <w:sz w:val="24"/>
          <w:szCs w:val="24"/>
        </w:rPr>
        <w:t>га, дополнение лесных культур – 345,3117 га, подготовка почвы под лесные культуры 2025 г – 432,9781 га.</w:t>
      </w:r>
    </w:p>
    <w:p w:rsidR="00FE6A24" w:rsidRPr="00FE6A24" w:rsidRDefault="00FE6A24" w:rsidP="00FE6A24">
      <w:pPr>
        <w:spacing w:line="240" w:lineRule="auto"/>
        <w:contextualSpacing/>
        <w:jc w:val="both"/>
        <w:rPr>
          <w:rFonts w:ascii="Times New Roman" w:hAnsi="Times New Roman" w:cs="Times New Roman"/>
          <w:color w:val="FF0000"/>
          <w:sz w:val="24"/>
          <w:szCs w:val="24"/>
        </w:rPr>
      </w:pPr>
    </w:p>
    <w:p w:rsidR="00FE6A24" w:rsidRPr="00FE6A24" w:rsidRDefault="00FE6A24" w:rsidP="00FE6A24">
      <w:pPr>
        <w:widowControl w:val="0"/>
        <w:snapToGrid w:val="0"/>
        <w:spacing w:line="240" w:lineRule="auto"/>
        <w:ind w:firstLine="540"/>
        <w:contextualSpacing/>
        <w:jc w:val="center"/>
        <w:rPr>
          <w:rFonts w:ascii="Times New Roman" w:hAnsi="Times New Roman" w:cs="Times New Roman"/>
          <w:b/>
          <w:sz w:val="24"/>
          <w:szCs w:val="24"/>
          <w:u w:val="single"/>
        </w:rPr>
      </w:pPr>
      <w:r w:rsidRPr="00FE6A24">
        <w:rPr>
          <w:rFonts w:ascii="Times New Roman" w:hAnsi="Times New Roman" w:cs="Times New Roman"/>
          <w:b/>
          <w:sz w:val="24"/>
          <w:szCs w:val="24"/>
          <w:u w:val="single"/>
        </w:rPr>
        <w:t>ЖКХ, газоснабжение</w:t>
      </w:r>
    </w:p>
    <w:p w:rsidR="00FE6A24" w:rsidRPr="00FE6A24" w:rsidRDefault="00FE6A24" w:rsidP="00FE6A24">
      <w:pPr>
        <w:widowControl w:val="0"/>
        <w:snapToGrid w:val="0"/>
        <w:spacing w:line="240" w:lineRule="auto"/>
        <w:ind w:firstLine="540"/>
        <w:contextualSpacing/>
        <w:jc w:val="center"/>
        <w:rPr>
          <w:rFonts w:ascii="Times New Roman" w:hAnsi="Times New Roman" w:cs="Times New Roman"/>
          <w:b/>
          <w:sz w:val="24"/>
          <w:szCs w:val="24"/>
          <w:u w:val="single"/>
        </w:rPr>
      </w:pPr>
    </w:p>
    <w:p w:rsidR="00FE6A24" w:rsidRPr="00FE6A24" w:rsidRDefault="00FE6A24" w:rsidP="00FE6A24">
      <w:pPr>
        <w:numPr>
          <w:ilvl w:val="0"/>
          <w:numId w:val="5"/>
        </w:numPr>
        <w:spacing w:after="0" w:line="240" w:lineRule="auto"/>
        <w:ind w:left="3196" w:right="-104"/>
        <w:contextualSpacing/>
        <w:rPr>
          <w:rFonts w:ascii="Times New Roman" w:hAnsi="Times New Roman" w:cs="Times New Roman"/>
          <w:i/>
          <w:sz w:val="24"/>
          <w:szCs w:val="24"/>
        </w:rPr>
      </w:pPr>
      <w:r w:rsidRPr="00FE6A24">
        <w:rPr>
          <w:rFonts w:ascii="Times New Roman" w:hAnsi="Times New Roman" w:cs="Times New Roman"/>
          <w:i/>
          <w:sz w:val="24"/>
          <w:szCs w:val="24"/>
        </w:rPr>
        <w:t>Жилищно – коммунальное хозяйство</w:t>
      </w:r>
    </w:p>
    <w:p w:rsidR="00FE6A24" w:rsidRPr="00FE6A24" w:rsidRDefault="00FE6A24" w:rsidP="00FE6A24">
      <w:pPr>
        <w:spacing w:line="240" w:lineRule="auto"/>
        <w:ind w:left="3196" w:right="-104"/>
        <w:contextualSpacing/>
        <w:rPr>
          <w:rFonts w:ascii="Times New Roman" w:hAnsi="Times New Roman" w:cs="Times New Roman"/>
          <w:i/>
          <w:sz w:val="24"/>
          <w:szCs w:val="24"/>
        </w:rPr>
      </w:pPr>
    </w:p>
    <w:p w:rsidR="00FE6A24" w:rsidRPr="00FE6A24" w:rsidRDefault="00FE6A24" w:rsidP="00FE6A24">
      <w:pPr>
        <w:spacing w:line="240" w:lineRule="auto"/>
        <w:ind w:right="14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На основании постановления главы Администрации муниципального образования «Муниципальный округ Сюмсинский район Удмуртской Республики» от 26 апреля 2024 года № 282 «О мерах по подготовке и проведению отопительного периода 2024-2025 годов в Сюмсинском районе» создана межведомственная комиссия для обеспечения своевременной подготовки и проведения отопительного периода. Разработана программа и график по проведению проверки готовности к отопительному периоду.</w:t>
      </w:r>
    </w:p>
    <w:p w:rsidR="00FE6A24" w:rsidRPr="00FE6A24" w:rsidRDefault="00FE6A24" w:rsidP="00FE6A24">
      <w:pPr>
        <w:spacing w:line="240" w:lineRule="auto"/>
        <w:ind w:right="14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Для подготовки объектов жилищно - коммунального хозяйства к отопительному периоду 2024 - 2025 гг. проведены мероприятия по капитальному ремонту тепловых сетей:</w:t>
      </w:r>
    </w:p>
    <w:tbl>
      <w:tblPr>
        <w:tblW w:w="10685" w:type="dxa"/>
        <w:tblLook w:val="04A0"/>
      </w:tblPr>
      <w:tblGrid>
        <w:gridCol w:w="4584"/>
        <w:gridCol w:w="6101"/>
      </w:tblGrid>
      <w:tr w:rsidR="00FE6A24" w:rsidRPr="00FE6A24" w:rsidTr="00274948">
        <w:trPr>
          <w:trHeight w:val="1566"/>
        </w:trPr>
        <w:tc>
          <w:tcPr>
            <w:tcW w:w="4584" w:type="dxa"/>
          </w:tcPr>
          <w:p w:rsidR="00FE6A24" w:rsidRPr="00FE6A24" w:rsidRDefault="00FE6A24" w:rsidP="00FE6A24">
            <w:pPr>
              <w:spacing w:line="240" w:lineRule="auto"/>
              <w:ind w:right="-104"/>
              <w:contextualSpacing/>
              <w:jc w:val="center"/>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667000" cy="18573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2667000" cy="1857375"/>
                          </a:xfrm>
                          <a:prstGeom prst="rect">
                            <a:avLst/>
                          </a:prstGeom>
                          <a:noFill/>
                          <a:ln w="9525">
                            <a:noFill/>
                            <a:miter lim="800000"/>
                            <a:headEnd/>
                            <a:tailEnd/>
                          </a:ln>
                        </pic:spPr>
                      </pic:pic>
                    </a:graphicData>
                  </a:graphic>
                </wp:inline>
              </w:drawing>
            </w:r>
          </w:p>
        </w:tc>
        <w:tc>
          <w:tcPr>
            <w:tcW w:w="6101" w:type="dxa"/>
          </w:tcPr>
          <w:p w:rsidR="00FE6A24" w:rsidRPr="00FE6A24" w:rsidRDefault="00FE6A24" w:rsidP="00FE6A24">
            <w:pPr>
              <w:spacing w:line="240" w:lineRule="auto"/>
              <w:ind w:right="-104"/>
              <w:contextualSpacing/>
              <w:jc w:val="center"/>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619375" cy="19240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2619375" cy="1924050"/>
                          </a:xfrm>
                          <a:prstGeom prst="rect">
                            <a:avLst/>
                          </a:prstGeom>
                          <a:noFill/>
                          <a:ln w="9525">
                            <a:noFill/>
                            <a:miter lim="800000"/>
                            <a:headEnd/>
                            <a:tailEnd/>
                          </a:ln>
                        </pic:spPr>
                      </pic:pic>
                    </a:graphicData>
                  </a:graphic>
                </wp:inline>
              </w:drawing>
            </w:r>
          </w:p>
        </w:tc>
      </w:tr>
    </w:tbl>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с. Сюмси по ул. Строителей от котельной «ПУ-34 (на участке от колодца №7 на дома №1 и №2)», протяженностью 146 м, на сумму 450 тыс. рублей;</w:t>
      </w:r>
    </w:p>
    <w:tbl>
      <w:tblPr>
        <w:tblW w:w="0" w:type="auto"/>
        <w:tblLook w:val="04A0"/>
      </w:tblPr>
      <w:tblGrid>
        <w:gridCol w:w="4987"/>
        <w:gridCol w:w="4866"/>
      </w:tblGrid>
      <w:tr w:rsidR="00FE6A24" w:rsidRPr="00FE6A24" w:rsidTr="00274948">
        <w:tc>
          <w:tcPr>
            <w:tcW w:w="5210" w:type="dxa"/>
          </w:tcPr>
          <w:p w:rsidR="00FE6A24" w:rsidRPr="00FE6A24" w:rsidRDefault="00FE6A24" w:rsidP="00FE6A24">
            <w:pPr>
              <w:spacing w:line="240" w:lineRule="auto"/>
              <w:ind w:right="-104"/>
              <w:contextualSpacing/>
              <w:jc w:val="both"/>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3000375" cy="2038350"/>
                  <wp:effectExtent l="19050" t="0" r="9525" b="0"/>
                  <wp:docPr id="3" name="Рисунок 3" descr="Н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ПС"/>
                          <pic:cNvPicPr>
                            <a:picLocks noChangeAspect="1" noChangeArrowheads="1"/>
                          </pic:cNvPicPr>
                        </pic:nvPicPr>
                        <pic:blipFill>
                          <a:blip r:embed="rId9"/>
                          <a:srcRect/>
                          <a:stretch>
                            <a:fillRect/>
                          </a:stretch>
                        </pic:blipFill>
                        <pic:spPr bwMode="auto">
                          <a:xfrm>
                            <a:off x="0" y="0"/>
                            <a:ext cx="3000375" cy="2038350"/>
                          </a:xfrm>
                          <a:prstGeom prst="rect">
                            <a:avLst/>
                          </a:prstGeom>
                          <a:noFill/>
                          <a:ln w="9525">
                            <a:noFill/>
                            <a:miter lim="800000"/>
                            <a:headEnd/>
                            <a:tailEnd/>
                          </a:ln>
                        </pic:spPr>
                      </pic:pic>
                    </a:graphicData>
                  </a:graphic>
                </wp:inline>
              </w:drawing>
            </w:r>
          </w:p>
        </w:tc>
        <w:tc>
          <w:tcPr>
            <w:tcW w:w="5211" w:type="dxa"/>
          </w:tcPr>
          <w:p w:rsidR="00FE6A24" w:rsidRPr="00FE6A24" w:rsidRDefault="00FE6A24" w:rsidP="00FE6A24">
            <w:pPr>
              <w:spacing w:line="240" w:lineRule="auto"/>
              <w:ind w:right="-104"/>
              <w:contextualSpacing/>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886075" cy="2038350"/>
                  <wp:effectExtent l="19050" t="0" r="9525" b="0"/>
                  <wp:docPr id="4" name="Рисунок 3" descr="теплотрасса НПС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еплотрасса НПС после"/>
                          <pic:cNvPicPr>
                            <a:picLocks noChangeAspect="1" noChangeArrowheads="1"/>
                          </pic:cNvPicPr>
                        </pic:nvPicPr>
                        <pic:blipFill>
                          <a:blip r:embed="rId10"/>
                          <a:srcRect/>
                          <a:stretch>
                            <a:fillRect/>
                          </a:stretch>
                        </pic:blipFill>
                        <pic:spPr bwMode="auto">
                          <a:xfrm>
                            <a:off x="0" y="0"/>
                            <a:ext cx="2886075" cy="2038350"/>
                          </a:xfrm>
                          <a:prstGeom prst="rect">
                            <a:avLst/>
                          </a:prstGeom>
                          <a:noFill/>
                          <a:ln w="9525">
                            <a:noFill/>
                            <a:miter lim="800000"/>
                            <a:headEnd/>
                            <a:tailEnd/>
                          </a:ln>
                        </pic:spPr>
                      </pic:pic>
                    </a:graphicData>
                  </a:graphic>
                </wp:inline>
              </w:drawing>
            </w:r>
          </w:p>
        </w:tc>
      </w:tr>
    </w:tbl>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от котельной НПС, протяженностью 950 м., на сумму 3 млн 500 тыс. рублей;</w:t>
      </w:r>
    </w:p>
    <w:tbl>
      <w:tblPr>
        <w:tblW w:w="0" w:type="auto"/>
        <w:tblLook w:val="04A0"/>
      </w:tblPr>
      <w:tblGrid>
        <w:gridCol w:w="4761"/>
        <w:gridCol w:w="5092"/>
      </w:tblGrid>
      <w:tr w:rsidR="00FE6A24" w:rsidRPr="00FE6A24" w:rsidTr="00274948">
        <w:tc>
          <w:tcPr>
            <w:tcW w:w="6720" w:type="dxa"/>
          </w:tcPr>
          <w:p w:rsidR="00FE6A24" w:rsidRPr="00FE6A24" w:rsidRDefault="00FE6A24" w:rsidP="00FE6A24">
            <w:pPr>
              <w:spacing w:line="240" w:lineRule="auto"/>
              <w:ind w:right="-104"/>
              <w:contextualSpacing/>
              <w:jc w:val="both"/>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828925" cy="1952625"/>
                  <wp:effectExtent l="19050" t="0" r="9525" b="0"/>
                  <wp:docPr id="5" name="Рисунок 5" descr="Орловское тепло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рловское теплот 1"/>
                          <pic:cNvPicPr>
                            <a:picLocks noChangeAspect="1" noChangeArrowheads="1"/>
                          </pic:cNvPicPr>
                        </pic:nvPicPr>
                        <pic:blipFill>
                          <a:blip r:embed="rId11"/>
                          <a:srcRect/>
                          <a:stretch>
                            <a:fillRect/>
                          </a:stretch>
                        </pic:blipFill>
                        <pic:spPr bwMode="auto">
                          <a:xfrm>
                            <a:off x="0" y="0"/>
                            <a:ext cx="2828925" cy="1952625"/>
                          </a:xfrm>
                          <a:prstGeom prst="rect">
                            <a:avLst/>
                          </a:prstGeom>
                          <a:noFill/>
                          <a:ln w="9525">
                            <a:noFill/>
                            <a:miter lim="800000"/>
                            <a:headEnd/>
                            <a:tailEnd/>
                          </a:ln>
                        </pic:spPr>
                      </pic:pic>
                    </a:graphicData>
                  </a:graphic>
                </wp:inline>
              </w:drawing>
            </w:r>
          </w:p>
        </w:tc>
        <w:tc>
          <w:tcPr>
            <w:tcW w:w="3862" w:type="dxa"/>
          </w:tcPr>
          <w:p w:rsidR="00FE6A24" w:rsidRPr="00FE6A24" w:rsidRDefault="00FE6A24" w:rsidP="00FE6A24">
            <w:pPr>
              <w:spacing w:line="240" w:lineRule="auto"/>
              <w:ind w:right="-104"/>
              <w:contextualSpacing/>
              <w:jc w:val="both"/>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3143250" cy="1905000"/>
                  <wp:effectExtent l="19050" t="0" r="0" b="0"/>
                  <wp:docPr id="6" name="Рисунок 6" descr="орлвс теплот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рлвс теплотр 2"/>
                          <pic:cNvPicPr>
                            <a:picLocks noChangeAspect="1" noChangeArrowheads="1"/>
                          </pic:cNvPicPr>
                        </pic:nvPicPr>
                        <pic:blipFill>
                          <a:blip r:embed="rId12"/>
                          <a:srcRect/>
                          <a:stretch>
                            <a:fillRect/>
                          </a:stretch>
                        </pic:blipFill>
                        <pic:spPr bwMode="auto">
                          <a:xfrm>
                            <a:off x="0" y="0"/>
                            <a:ext cx="3143250" cy="1905000"/>
                          </a:xfrm>
                          <a:prstGeom prst="rect">
                            <a:avLst/>
                          </a:prstGeom>
                          <a:noFill/>
                          <a:ln w="9525">
                            <a:noFill/>
                            <a:miter lim="800000"/>
                            <a:headEnd/>
                            <a:tailEnd/>
                          </a:ln>
                        </pic:spPr>
                      </pic:pic>
                    </a:graphicData>
                  </a:graphic>
                </wp:inline>
              </w:drawing>
            </w:r>
          </w:p>
        </w:tc>
      </w:tr>
    </w:tbl>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в с.Орловское по ул. Ленина, протяженностью 240 м, сумма работ составила 944 тысячи;</w:t>
      </w: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в с.Кильмезь по ул.Ломоносова, протяженностью 1,4 км, на сумму 928 тысяч рублей;</w:t>
      </w: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по ул. Мира, ул.Удмуртская, ул.Красноармейская с.Сюмси, протяженностью 1 км 500 метров, на сумму  1 млн. 465 тыс. рублей;</w:t>
      </w:r>
    </w:p>
    <w:p w:rsidR="00FE6A24" w:rsidRPr="00FE6A24" w:rsidRDefault="00FE6A24" w:rsidP="00FE6A24">
      <w:pPr>
        <w:spacing w:line="240" w:lineRule="auto"/>
        <w:ind w:right="-104" w:firstLine="709"/>
        <w:contextualSpacing/>
        <w:jc w:val="both"/>
        <w:rPr>
          <w:rFonts w:ascii="Times New Roman" w:hAnsi="Times New Roman" w:cs="Times New Roman"/>
          <w:color w:val="000000"/>
          <w:sz w:val="24"/>
          <w:szCs w:val="24"/>
        </w:rPr>
      </w:pPr>
      <w:r w:rsidRPr="00FE6A24">
        <w:rPr>
          <w:rFonts w:ascii="Times New Roman" w:hAnsi="Times New Roman" w:cs="Times New Roman"/>
          <w:sz w:val="24"/>
          <w:szCs w:val="24"/>
        </w:rPr>
        <w:t>П</w:t>
      </w:r>
      <w:r w:rsidRPr="00FE6A24">
        <w:rPr>
          <w:rFonts w:ascii="Times New Roman" w:hAnsi="Times New Roman" w:cs="Times New Roman"/>
          <w:color w:val="000000"/>
          <w:sz w:val="24"/>
          <w:szCs w:val="24"/>
        </w:rPr>
        <w:t xml:space="preserve">риобретены материалы для капитального ремонта водопроводных сетей в с.Муки-Какси по ул. Колхозная, ул.Прудовая, ул. Садовая, ул.Полевая, на сумму 793 тысячи; </w:t>
      </w: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на 202 тыс. рублей приобретен сетевой насос в котельную с.Орловское.</w:t>
      </w: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Основным источником финансирования мероприятий по подготовке учреждений и организаций социальной сферы к отопительному периоду 2024-2025 годов являются дотации из бюджета Удмуртской Республики.</w:t>
      </w: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Сумма дотаций в 2024 году составила 11 млн. 590 тыс. рублей. </w:t>
      </w: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ноябре получены: акт проверки готовности к отопительному периоду 2024-2025 г.г. и паспорт готовности к отопительному сезону Ростехнадзора.</w:t>
      </w:r>
    </w:p>
    <w:p w:rsidR="00FE6A24" w:rsidRPr="00FE6A24" w:rsidRDefault="00FE6A24" w:rsidP="00FE6A24">
      <w:pPr>
        <w:spacing w:line="240" w:lineRule="auto"/>
        <w:ind w:left="862" w:right="-104"/>
        <w:contextualSpacing/>
        <w:jc w:val="both"/>
        <w:rPr>
          <w:rFonts w:ascii="Times New Roman" w:hAnsi="Times New Roman" w:cs="Times New Roman"/>
          <w:sz w:val="24"/>
          <w:szCs w:val="24"/>
        </w:rPr>
      </w:pPr>
    </w:p>
    <w:p w:rsidR="00FE6A24" w:rsidRPr="00FE6A24" w:rsidRDefault="00FE6A24" w:rsidP="00FE6A24">
      <w:pPr>
        <w:numPr>
          <w:ilvl w:val="0"/>
          <w:numId w:val="5"/>
        </w:numPr>
        <w:spacing w:after="0" w:line="240" w:lineRule="auto"/>
        <w:ind w:left="3196" w:right="-104" w:firstLine="207"/>
        <w:contextualSpacing/>
        <w:jc w:val="both"/>
        <w:rPr>
          <w:rFonts w:ascii="Times New Roman" w:hAnsi="Times New Roman" w:cs="Times New Roman"/>
          <w:i/>
          <w:sz w:val="24"/>
          <w:szCs w:val="24"/>
        </w:rPr>
      </w:pPr>
      <w:r w:rsidRPr="00FE6A24">
        <w:rPr>
          <w:rFonts w:ascii="Times New Roman" w:hAnsi="Times New Roman" w:cs="Times New Roman"/>
          <w:i/>
          <w:sz w:val="24"/>
          <w:szCs w:val="24"/>
        </w:rPr>
        <w:t>Газоснабжение</w:t>
      </w:r>
    </w:p>
    <w:p w:rsidR="00FE6A24" w:rsidRPr="00FE6A24" w:rsidRDefault="00FE6A24" w:rsidP="00FE6A24">
      <w:pPr>
        <w:spacing w:line="240" w:lineRule="auto"/>
        <w:ind w:left="3403" w:right="-104"/>
        <w:contextualSpacing/>
        <w:jc w:val="both"/>
        <w:rPr>
          <w:rFonts w:ascii="Times New Roman" w:hAnsi="Times New Roman" w:cs="Times New Roman"/>
          <w:i/>
          <w:sz w:val="24"/>
          <w:szCs w:val="24"/>
        </w:rPr>
      </w:pP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Выполнены работы по муниципальным контрактам:</w:t>
      </w: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замена ИФС газораспределительных сетей в с. Сюмси на сумму 90 тыс 751 руб.;</w:t>
      </w: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Капитальный ремонт. Замена ограждения задвижки № 11.04 Ду 100 на 130 тыс. рублей.</w:t>
      </w:r>
    </w:p>
    <w:p w:rsidR="00FE6A24" w:rsidRPr="00FE6A24" w:rsidRDefault="00FE6A24" w:rsidP="00FE6A24">
      <w:pPr>
        <w:spacing w:line="240" w:lineRule="auto"/>
        <w:ind w:right="-10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Техническое диагностирование и экспертиза промышленной безопасности 10 газорегуляторных пунктов, сумма контракта 143 тыс. рублей.</w:t>
      </w:r>
    </w:p>
    <w:tbl>
      <w:tblPr>
        <w:tblW w:w="0" w:type="auto"/>
        <w:tblLook w:val="04A0"/>
      </w:tblPr>
      <w:tblGrid>
        <w:gridCol w:w="3689"/>
        <w:gridCol w:w="5299"/>
      </w:tblGrid>
      <w:tr w:rsidR="00FE6A24" w:rsidRPr="00FE6A24" w:rsidTr="00274948">
        <w:trPr>
          <w:trHeight w:val="3567"/>
        </w:trPr>
        <w:tc>
          <w:tcPr>
            <w:tcW w:w="3689" w:type="dxa"/>
          </w:tcPr>
          <w:p w:rsidR="00FE6A24" w:rsidRPr="00FE6A24" w:rsidRDefault="00FE6A24" w:rsidP="00FE6A24">
            <w:pPr>
              <w:spacing w:line="240" w:lineRule="auto"/>
              <w:ind w:right="-102"/>
              <w:contextualSpacing/>
              <w:jc w:val="center"/>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181225" cy="2295525"/>
                  <wp:effectExtent l="19050" t="0" r="9525" b="0"/>
                  <wp:docPr id="7" name="Рисунок 7" descr="га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аз 1"/>
                          <pic:cNvPicPr>
                            <a:picLocks noChangeAspect="1" noChangeArrowheads="1"/>
                          </pic:cNvPicPr>
                        </pic:nvPicPr>
                        <pic:blipFill>
                          <a:blip r:embed="rId13" cstate="print"/>
                          <a:srcRect/>
                          <a:stretch>
                            <a:fillRect/>
                          </a:stretch>
                        </pic:blipFill>
                        <pic:spPr bwMode="auto">
                          <a:xfrm>
                            <a:off x="0" y="0"/>
                            <a:ext cx="2181225" cy="2295525"/>
                          </a:xfrm>
                          <a:prstGeom prst="rect">
                            <a:avLst/>
                          </a:prstGeom>
                          <a:noFill/>
                          <a:ln w="9525">
                            <a:noFill/>
                            <a:miter lim="800000"/>
                            <a:headEnd/>
                            <a:tailEnd/>
                          </a:ln>
                        </pic:spPr>
                      </pic:pic>
                    </a:graphicData>
                  </a:graphic>
                </wp:inline>
              </w:drawing>
            </w:r>
          </w:p>
        </w:tc>
        <w:tc>
          <w:tcPr>
            <w:tcW w:w="5299" w:type="dxa"/>
          </w:tcPr>
          <w:p w:rsidR="00FE6A24" w:rsidRPr="00FE6A24" w:rsidRDefault="00FE6A24" w:rsidP="00FE6A24">
            <w:pPr>
              <w:spacing w:line="240" w:lineRule="auto"/>
              <w:ind w:right="-102"/>
              <w:contextualSpacing/>
              <w:jc w:val="center"/>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295525" cy="2238375"/>
                  <wp:effectExtent l="19050" t="0" r="9525" b="0"/>
                  <wp:docPr id="8" name="Рисунок 8" descr="га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аз 2"/>
                          <pic:cNvPicPr>
                            <a:picLocks noChangeAspect="1" noChangeArrowheads="1"/>
                          </pic:cNvPicPr>
                        </pic:nvPicPr>
                        <pic:blipFill>
                          <a:blip r:embed="rId14" cstate="print"/>
                          <a:srcRect/>
                          <a:stretch>
                            <a:fillRect/>
                          </a:stretch>
                        </pic:blipFill>
                        <pic:spPr bwMode="auto">
                          <a:xfrm>
                            <a:off x="0" y="0"/>
                            <a:ext cx="2295525" cy="2238375"/>
                          </a:xfrm>
                          <a:prstGeom prst="rect">
                            <a:avLst/>
                          </a:prstGeom>
                          <a:noFill/>
                          <a:ln w="9525">
                            <a:noFill/>
                            <a:miter lim="800000"/>
                            <a:headEnd/>
                            <a:tailEnd/>
                          </a:ln>
                        </pic:spPr>
                      </pic:pic>
                    </a:graphicData>
                  </a:graphic>
                </wp:inline>
              </w:drawing>
            </w:r>
          </w:p>
        </w:tc>
      </w:tr>
    </w:tbl>
    <w:p w:rsidR="00FE6A24" w:rsidRPr="00FE6A24" w:rsidRDefault="00FE6A24" w:rsidP="00FE6A24">
      <w:pPr>
        <w:spacing w:line="240" w:lineRule="auto"/>
        <w:ind w:right="-102"/>
        <w:contextualSpacing/>
        <w:jc w:val="both"/>
        <w:rPr>
          <w:rFonts w:ascii="Times New Roman" w:hAnsi="Times New Roman" w:cs="Times New Roman"/>
          <w:sz w:val="24"/>
          <w:szCs w:val="24"/>
        </w:rPr>
      </w:pPr>
      <w:r w:rsidRPr="00FE6A24">
        <w:rPr>
          <w:rFonts w:ascii="Times New Roman" w:hAnsi="Times New Roman" w:cs="Times New Roman"/>
          <w:sz w:val="24"/>
          <w:szCs w:val="24"/>
        </w:rPr>
        <w:t>С 2021 года количество заявок поданных на догазификацию населением – 1129, из них в текущем году– 157,  фактически подключенных с нарастающим итогом – 646, в 2024 году фактически подключено - 155 домовладений.</w:t>
      </w:r>
    </w:p>
    <w:p w:rsidR="00FE6A24" w:rsidRPr="00FE6A24" w:rsidRDefault="00FE6A24" w:rsidP="00FE6A24">
      <w:pPr>
        <w:spacing w:line="240" w:lineRule="auto"/>
        <w:ind w:right="-102"/>
        <w:contextualSpacing/>
        <w:jc w:val="both"/>
        <w:rPr>
          <w:rFonts w:ascii="Times New Roman" w:hAnsi="Times New Roman" w:cs="Times New Roman"/>
          <w:b/>
          <w:sz w:val="24"/>
          <w:szCs w:val="24"/>
        </w:rPr>
      </w:pPr>
    </w:p>
    <w:p w:rsidR="00FE6A24" w:rsidRPr="00FE6A24" w:rsidRDefault="00FE6A24" w:rsidP="00FE6A24">
      <w:pPr>
        <w:spacing w:line="240" w:lineRule="auto"/>
        <w:ind w:left="852" w:hanging="852"/>
        <w:contextualSpacing/>
        <w:jc w:val="center"/>
        <w:rPr>
          <w:rFonts w:ascii="Times New Roman" w:hAnsi="Times New Roman" w:cs="Times New Roman"/>
          <w:b/>
          <w:sz w:val="24"/>
          <w:szCs w:val="24"/>
        </w:rPr>
      </w:pPr>
      <w:r w:rsidRPr="00FE6A24">
        <w:rPr>
          <w:rFonts w:ascii="Times New Roman" w:hAnsi="Times New Roman" w:cs="Times New Roman"/>
          <w:b/>
          <w:sz w:val="24"/>
          <w:szCs w:val="24"/>
        </w:rPr>
        <w:t>Строительство, архитектура и жилищная политика</w:t>
      </w:r>
    </w:p>
    <w:p w:rsidR="00FE6A24" w:rsidRPr="00FE6A24" w:rsidRDefault="00FE6A24" w:rsidP="00FE6A24">
      <w:pPr>
        <w:spacing w:line="240" w:lineRule="auto"/>
        <w:ind w:left="852" w:hanging="852"/>
        <w:contextualSpacing/>
        <w:jc w:val="center"/>
        <w:rPr>
          <w:rFonts w:ascii="Times New Roman" w:hAnsi="Times New Roman" w:cs="Times New Roman"/>
          <w:b/>
          <w:sz w:val="24"/>
          <w:szCs w:val="24"/>
        </w:rPr>
      </w:pPr>
    </w:p>
    <w:p w:rsidR="00FE6A24" w:rsidRPr="00FE6A24" w:rsidRDefault="00FE6A24" w:rsidP="00FE6A24">
      <w:pPr>
        <w:pStyle w:val="a9"/>
        <w:widowControl/>
        <w:numPr>
          <w:ilvl w:val="0"/>
          <w:numId w:val="11"/>
        </w:numPr>
        <w:jc w:val="center"/>
        <w:rPr>
          <w:rFonts w:ascii="Times New Roman" w:hAnsi="Times New Roman"/>
          <w:i/>
          <w:sz w:val="24"/>
          <w:szCs w:val="24"/>
        </w:rPr>
      </w:pPr>
      <w:r w:rsidRPr="00FE6A24">
        <w:rPr>
          <w:rFonts w:ascii="Times New Roman" w:hAnsi="Times New Roman"/>
          <w:i/>
          <w:sz w:val="24"/>
          <w:szCs w:val="24"/>
        </w:rPr>
        <w:t>Строительство</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Ежегодно выполняются плановые задания по вводу в эксплуатацию жилых домов, за год введено 3039 кв.м. общей площади жилых домов.</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Выдано 45 уведомлений о соответствии установленным параметрам и допустимости индивидуального жилищного строительства, 84 разрешения на производство земляных работ. Введено в эксплуатацию 2 производственных здания в ст. Сюрек, общей площадью – 1668 кв.м.</w:t>
      </w:r>
    </w:p>
    <w:p w:rsidR="00FE6A24" w:rsidRPr="00FE6A24" w:rsidRDefault="00FE6A24" w:rsidP="00FE6A24">
      <w:pPr>
        <w:spacing w:line="240" w:lineRule="auto"/>
        <w:ind w:firstLine="709"/>
        <w:contextualSpacing/>
        <w:rPr>
          <w:rFonts w:ascii="Times New Roman" w:hAnsi="Times New Roman" w:cs="Times New Roman"/>
          <w:sz w:val="24"/>
          <w:szCs w:val="24"/>
        </w:rPr>
      </w:pPr>
      <w:r w:rsidRPr="00FE6A24">
        <w:rPr>
          <w:rFonts w:ascii="Times New Roman" w:hAnsi="Times New Roman" w:cs="Times New Roman"/>
          <w:sz w:val="24"/>
          <w:szCs w:val="24"/>
        </w:rPr>
        <w:t>По заявкам территориальных управлений и отделов составлено 120 смет.</w:t>
      </w:r>
    </w:p>
    <w:p w:rsidR="00FE6A24" w:rsidRPr="00FE6A24" w:rsidRDefault="00FE6A24" w:rsidP="00FE6A24">
      <w:pPr>
        <w:spacing w:line="240" w:lineRule="auto"/>
        <w:ind w:firstLine="426"/>
        <w:contextualSpacing/>
        <w:jc w:val="both"/>
        <w:rPr>
          <w:rFonts w:ascii="Times New Roman" w:hAnsi="Times New Roman" w:cs="Times New Roman"/>
          <w:sz w:val="24"/>
          <w:szCs w:val="24"/>
        </w:rPr>
      </w:pPr>
    </w:p>
    <w:tbl>
      <w:tblPr>
        <w:tblW w:w="0" w:type="auto"/>
        <w:tblLook w:val="04A0"/>
      </w:tblPr>
      <w:tblGrid>
        <w:gridCol w:w="9853"/>
      </w:tblGrid>
      <w:tr w:rsidR="00FE6A24" w:rsidRPr="00FE6A24" w:rsidTr="00274948">
        <w:tc>
          <w:tcPr>
            <w:tcW w:w="1042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noProof/>
                <w:sz w:val="24"/>
                <w:szCs w:val="24"/>
              </w:rPr>
              <w:lastRenderedPageBreak/>
              <w:drawing>
                <wp:inline distT="0" distB="0" distL="0" distR="0">
                  <wp:extent cx="2190750" cy="1838325"/>
                  <wp:effectExtent l="19050" t="0" r="0" b="0"/>
                  <wp:docPr id="9" name="Рисунок 9" descr="Ремонт Нефтяников 2photo_2025-01-17_1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емонт Нефтяников 2photo_2025-01-17_11-56-21"/>
                          <pic:cNvPicPr>
                            <a:picLocks noChangeAspect="1" noChangeArrowheads="1"/>
                          </pic:cNvPicPr>
                        </pic:nvPicPr>
                        <pic:blipFill>
                          <a:blip r:embed="rId15"/>
                          <a:srcRect/>
                          <a:stretch>
                            <a:fillRect/>
                          </a:stretch>
                        </pic:blipFill>
                        <pic:spPr bwMode="auto">
                          <a:xfrm>
                            <a:off x="0" y="0"/>
                            <a:ext cx="2190750" cy="1838325"/>
                          </a:xfrm>
                          <a:prstGeom prst="rect">
                            <a:avLst/>
                          </a:prstGeom>
                          <a:noFill/>
                          <a:ln w="9525">
                            <a:noFill/>
                            <a:miter lim="800000"/>
                            <a:headEnd/>
                            <a:tailEnd/>
                          </a:ln>
                        </pic:spPr>
                      </pic:pic>
                    </a:graphicData>
                  </a:graphic>
                </wp:inline>
              </w:drawing>
            </w:r>
            <w:r w:rsidRPr="00FE6A24">
              <w:rPr>
                <w:rFonts w:ascii="Times New Roman" w:hAnsi="Times New Roman" w:cs="Times New Roman"/>
                <w:noProof/>
                <w:sz w:val="24"/>
                <w:szCs w:val="24"/>
              </w:rPr>
              <w:drawing>
                <wp:inline distT="0" distB="0" distL="0" distR="0">
                  <wp:extent cx="2190750" cy="1800225"/>
                  <wp:effectExtent l="19050" t="0" r="0" b="0"/>
                  <wp:docPr id="10" name="Рисунок 10" descr="не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неф 2"/>
                          <pic:cNvPicPr>
                            <a:picLocks noChangeAspect="1" noChangeArrowheads="1"/>
                          </pic:cNvPicPr>
                        </pic:nvPicPr>
                        <pic:blipFill>
                          <a:blip r:embed="rId16"/>
                          <a:srcRect/>
                          <a:stretch>
                            <a:fillRect/>
                          </a:stretch>
                        </pic:blipFill>
                        <pic:spPr bwMode="auto">
                          <a:xfrm>
                            <a:off x="0" y="0"/>
                            <a:ext cx="2190750" cy="1800225"/>
                          </a:xfrm>
                          <a:prstGeom prst="rect">
                            <a:avLst/>
                          </a:prstGeom>
                          <a:noFill/>
                          <a:ln w="9525">
                            <a:noFill/>
                            <a:miter lim="800000"/>
                            <a:headEnd/>
                            <a:tailEnd/>
                          </a:ln>
                        </pic:spPr>
                      </pic:pic>
                    </a:graphicData>
                  </a:graphic>
                </wp:inline>
              </w:drawing>
            </w:r>
          </w:p>
        </w:tc>
      </w:tr>
      <w:tr w:rsidR="00FE6A24" w:rsidRPr="00FE6A24" w:rsidTr="00274948">
        <w:trPr>
          <w:trHeight w:val="175"/>
        </w:trPr>
        <w:tc>
          <w:tcPr>
            <w:tcW w:w="10421" w:type="dxa"/>
          </w:tcPr>
          <w:p w:rsidR="00FE6A24" w:rsidRPr="00FE6A24" w:rsidRDefault="00FE6A24" w:rsidP="00FE6A24">
            <w:pPr>
              <w:spacing w:line="240" w:lineRule="auto"/>
              <w:contextualSpacing/>
              <w:jc w:val="both"/>
              <w:rPr>
                <w:rFonts w:ascii="Times New Roman" w:hAnsi="Times New Roman" w:cs="Times New Roman"/>
                <w:sz w:val="24"/>
                <w:szCs w:val="24"/>
              </w:rPr>
            </w:pPr>
          </w:p>
        </w:tc>
      </w:tr>
    </w:tbl>
    <w:p w:rsidR="00FE6A24" w:rsidRPr="00FE6A24" w:rsidRDefault="00FE6A24" w:rsidP="00FE6A24">
      <w:pPr>
        <w:pStyle w:val="a9"/>
        <w:ind w:left="0" w:firstLine="709"/>
        <w:jc w:val="both"/>
        <w:rPr>
          <w:rFonts w:ascii="Times New Roman" w:hAnsi="Times New Roman"/>
          <w:sz w:val="24"/>
          <w:szCs w:val="24"/>
        </w:rPr>
      </w:pPr>
      <w:r w:rsidRPr="00FE6A24">
        <w:rPr>
          <w:rFonts w:ascii="Times New Roman" w:hAnsi="Times New Roman"/>
          <w:sz w:val="24"/>
          <w:szCs w:val="24"/>
        </w:rPr>
        <w:t>В рамках исполнительного листа отремонтированы балконы многоквартирного дома в с. Сюмси по ул.Нефтяников, д.2. Сумма работ составила 1млн 164 тыс. рублей.</w:t>
      </w:r>
    </w:p>
    <w:p w:rsidR="00FE6A24" w:rsidRPr="00FE6A24" w:rsidRDefault="00FE6A24" w:rsidP="00FE6A24">
      <w:pPr>
        <w:spacing w:line="240" w:lineRule="auto"/>
        <w:ind w:firstLine="709"/>
        <w:contextualSpacing/>
        <w:jc w:val="both"/>
        <w:rPr>
          <w:rFonts w:ascii="Times New Roman" w:hAnsi="Times New Roman" w:cs="Times New Roman"/>
          <w:i/>
          <w:sz w:val="24"/>
          <w:szCs w:val="24"/>
        </w:rPr>
      </w:pPr>
    </w:p>
    <w:p w:rsidR="00FE6A24" w:rsidRPr="00FE6A24" w:rsidRDefault="00FE6A24" w:rsidP="00FE6A24">
      <w:pPr>
        <w:pStyle w:val="a9"/>
        <w:widowControl/>
        <w:numPr>
          <w:ilvl w:val="1"/>
          <w:numId w:val="11"/>
        </w:numPr>
        <w:jc w:val="center"/>
        <w:rPr>
          <w:rFonts w:ascii="Times New Roman" w:hAnsi="Times New Roman"/>
          <w:i/>
          <w:sz w:val="24"/>
          <w:szCs w:val="24"/>
        </w:rPr>
      </w:pPr>
      <w:r w:rsidRPr="00FE6A24">
        <w:rPr>
          <w:rFonts w:ascii="Times New Roman" w:hAnsi="Times New Roman"/>
          <w:i/>
          <w:sz w:val="24"/>
          <w:szCs w:val="24"/>
        </w:rPr>
        <w:t>Капитальный ремонт МКД</w:t>
      </w:r>
    </w:p>
    <w:p w:rsidR="00FE6A24" w:rsidRPr="00FE6A24" w:rsidRDefault="00FE6A24" w:rsidP="00FE6A24">
      <w:pPr>
        <w:pStyle w:val="a9"/>
        <w:ind w:left="1069"/>
        <w:rPr>
          <w:rFonts w:ascii="Times New Roman" w:hAnsi="Times New Roman"/>
          <w:i/>
          <w:sz w:val="24"/>
          <w:szCs w:val="24"/>
        </w:rPr>
      </w:pP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Проведено 9 внеочередных собраний с собственниками МКД с целью обследования. </w:t>
      </w:r>
    </w:p>
    <w:tbl>
      <w:tblPr>
        <w:tblW w:w="10421" w:type="dxa"/>
        <w:tblLayout w:type="fixed"/>
        <w:tblLook w:val="04A0"/>
      </w:tblPr>
      <w:tblGrid>
        <w:gridCol w:w="5637"/>
        <w:gridCol w:w="4784"/>
      </w:tblGrid>
      <w:tr w:rsidR="00FE6A24" w:rsidRPr="00FE6A24" w:rsidTr="00274948">
        <w:tc>
          <w:tcPr>
            <w:tcW w:w="563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790825" cy="2038350"/>
                  <wp:effectExtent l="19050" t="0" r="9525" b="0"/>
                  <wp:docPr id="11" name="Рисунок 11" descr="кап 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п рем"/>
                          <pic:cNvPicPr>
                            <a:picLocks noChangeAspect="1" noChangeArrowheads="1"/>
                          </pic:cNvPicPr>
                        </pic:nvPicPr>
                        <pic:blipFill>
                          <a:blip r:embed="rId17" cstate="print"/>
                          <a:srcRect/>
                          <a:stretch>
                            <a:fillRect/>
                          </a:stretch>
                        </pic:blipFill>
                        <pic:spPr bwMode="auto">
                          <a:xfrm>
                            <a:off x="0" y="0"/>
                            <a:ext cx="2790825" cy="2038350"/>
                          </a:xfrm>
                          <a:prstGeom prst="rect">
                            <a:avLst/>
                          </a:prstGeom>
                          <a:noFill/>
                          <a:ln w="9525">
                            <a:noFill/>
                            <a:miter lim="800000"/>
                            <a:headEnd/>
                            <a:tailEnd/>
                          </a:ln>
                        </pic:spPr>
                      </pic:pic>
                    </a:graphicData>
                  </a:graphic>
                </wp:inline>
              </w:drawing>
            </w:r>
          </w:p>
        </w:tc>
        <w:tc>
          <w:tcPr>
            <w:tcW w:w="478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590800" cy="2038350"/>
                  <wp:effectExtent l="19050" t="0" r="0" b="0"/>
                  <wp:docPr id="12" name="Рисунок 12" descr="кап ре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п рем 2"/>
                          <pic:cNvPicPr>
                            <a:picLocks noChangeAspect="1" noChangeArrowheads="1"/>
                          </pic:cNvPicPr>
                        </pic:nvPicPr>
                        <pic:blipFill>
                          <a:blip r:embed="rId18" cstate="print"/>
                          <a:srcRect/>
                          <a:stretch>
                            <a:fillRect/>
                          </a:stretch>
                        </pic:blipFill>
                        <pic:spPr bwMode="auto">
                          <a:xfrm>
                            <a:off x="0" y="0"/>
                            <a:ext cx="2590800" cy="2038350"/>
                          </a:xfrm>
                          <a:prstGeom prst="rect">
                            <a:avLst/>
                          </a:prstGeom>
                          <a:noFill/>
                          <a:ln w="9525">
                            <a:noFill/>
                            <a:miter lim="800000"/>
                            <a:headEnd/>
                            <a:tailEnd/>
                          </a:ln>
                        </pic:spPr>
                      </pic:pic>
                    </a:graphicData>
                  </a:graphic>
                </wp:inline>
              </w:drawing>
            </w:r>
          </w:p>
        </w:tc>
      </w:tr>
    </w:tbl>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По реализации Региональной программы капитального ремонта общего имущества в многоквартирных домах проведен ремонт крыши многоквартирного дома, расположенного по адресу: с. Сюмси, ул. Строителей, д.7, за счет взносов собственников жилых помещений, формирующих фонд капитального ремонта на счете регионального оператора. </w:t>
      </w:r>
    </w:p>
    <w:p w:rsidR="00FE6A24" w:rsidRPr="00FE6A24" w:rsidRDefault="00FE6A24" w:rsidP="00FE6A24">
      <w:pPr>
        <w:spacing w:line="240" w:lineRule="auto"/>
        <w:ind w:left="142" w:firstLine="425"/>
        <w:contextualSpacing/>
        <w:jc w:val="center"/>
        <w:rPr>
          <w:rFonts w:ascii="Times New Roman" w:hAnsi="Times New Roman" w:cs="Times New Roman"/>
          <w:i/>
          <w:sz w:val="24"/>
          <w:szCs w:val="24"/>
        </w:rPr>
      </w:pPr>
    </w:p>
    <w:p w:rsidR="00FE6A24" w:rsidRPr="00FE6A24" w:rsidRDefault="00FE6A24" w:rsidP="00FE6A24">
      <w:pPr>
        <w:spacing w:line="240" w:lineRule="auto"/>
        <w:ind w:left="142" w:firstLine="425"/>
        <w:contextualSpacing/>
        <w:jc w:val="center"/>
        <w:rPr>
          <w:rFonts w:ascii="Times New Roman" w:hAnsi="Times New Roman" w:cs="Times New Roman"/>
          <w:i/>
          <w:sz w:val="24"/>
          <w:szCs w:val="24"/>
        </w:rPr>
      </w:pPr>
      <w:r w:rsidRPr="00FE6A24">
        <w:rPr>
          <w:rFonts w:ascii="Times New Roman" w:hAnsi="Times New Roman" w:cs="Times New Roman"/>
          <w:i/>
          <w:sz w:val="24"/>
          <w:szCs w:val="24"/>
        </w:rPr>
        <w:t>2.Градостроительство</w:t>
      </w:r>
    </w:p>
    <w:p w:rsidR="00FE6A24" w:rsidRPr="00FE6A24" w:rsidRDefault="00FE6A24" w:rsidP="00FE6A24">
      <w:pPr>
        <w:spacing w:line="240" w:lineRule="auto"/>
        <w:ind w:left="142" w:firstLine="425"/>
        <w:contextualSpacing/>
        <w:jc w:val="center"/>
        <w:rPr>
          <w:rFonts w:ascii="Times New Roman" w:hAnsi="Times New Roman" w:cs="Times New Roman"/>
          <w:i/>
          <w:sz w:val="24"/>
          <w:szCs w:val="24"/>
        </w:rPr>
      </w:pPr>
    </w:p>
    <w:p w:rsidR="00FE6A24" w:rsidRPr="00FE6A24" w:rsidRDefault="00FE6A24" w:rsidP="00FE6A24">
      <w:pPr>
        <w:spacing w:line="240" w:lineRule="auto"/>
        <w:ind w:right="62" w:firstLine="709"/>
        <w:contextualSpacing/>
        <w:jc w:val="both"/>
        <w:rPr>
          <w:rFonts w:ascii="Times New Roman" w:eastAsia="Calibri" w:hAnsi="Times New Roman" w:cs="Times New Roman"/>
          <w:bCs/>
          <w:sz w:val="24"/>
          <w:szCs w:val="24"/>
        </w:rPr>
      </w:pPr>
      <w:r w:rsidRPr="00FE6A24">
        <w:rPr>
          <w:rFonts w:ascii="Times New Roman" w:hAnsi="Times New Roman" w:cs="Times New Roman"/>
          <w:sz w:val="24"/>
          <w:szCs w:val="24"/>
        </w:rPr>
        <w:t>В соответствии с перечнем поручений Президента Российской Федерации до 1 января 2027 года регионы должны завершить работы по описанию местоположения границ населенных пунктов и территориальных зон. В 2024 году проведена работа по подготовке документации и внесены в Единый государственный реестр недвижимости сведения по границам 5 населенных пунктов и 42 территориальные зоны.</w:t>
      </w:r>
    </w:p>
    <w:p w:rsidR="00FE6A24" w:rsidRPr="00FE6A24" w:rsidRDefault="00FE6A24" w:rsidP="00FE6A24">
      <w:pPr>
        <w:numPr>
          <w:ilvl w:val="0"/>
          <w:numId w:val="5"/>
        </w:numPr>
        <w:spacing w:after="0" w:line="240" w:lineRule="auto"/>
        <w:ind w:left="3196"/>
        <w:contextualSpacing/>
        <w:jc w:val="both"/>
        <w:rPr>
          <w:rFonts w:ascii="Times New Roman" w:hAnsi="Times New Roman" w:cs="Times New Roman"/>
          <w:i/>
          <w:sz w:val="24"/>
          <w:szCs w:val="24"/>
        </w:rPr>
      </w:pPr>
      <w:r w:rsidRPr="00FE6A24">
        <w:rPr>
          <w:rFonts w:ascii="Times New Roman" w:hAnsi="Times New Roman" w:cs="Times New Roman"/>
          <w:i/>
          <w:sz w:val="24"/>
          <w:szCs w:val="24"/>
        </w:rPr>
        <w:t>Информация по жилищным вопросам</w:t>
      </w:r>
    </w:p>
    <w:p w:rsidR="00FE6A24" w:rsidRPr="00FE6A24" w:rsidRDefault="00FE6A24" w:rsidP="00FE6A24">
      <w:pPr>
        <w:spacing w:line="240" w:lineRule="auto"/>
        <w:ind w:left="3196"/>
        <w:contextualSpacing/>
        <w:jc w:val="both"/>
        <w:rPr>
          <w:rFonts w:ascii="Times New Roman" w:hAnsi="Times New Roman" w:cs="Times New Roman"/>
          <w:i/>
          <w:sz w:val="24"/>
          <w:szCs w:val="24"/>
        </w:rPr>
      </w:pP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 очереди в качестве нуждающихся 424 семьи, в.т.ч: многодетных - 92 и молодых семей - 68.</w:t>
      </w:r>
    </w:p>
    <w:p w:rsidR="00FE6A24" w:rsidRPr="00FE6A24" w:rsidRDefault="00FE6A24" w:rsidP="00FE6A24">
      <w:pPr>
        <w:spacing w:line="240" w:lineRule="auto"/>
        <w:ind w:left="567" w:firstLine="142"/>
        <w:contextualSpacing/>
        <w:jc w:val="both"/>
        <w:rPr>
          <w:rFonts w:ascii="Times New Roman" w:hAnsi="Times New Roman" w:cs="Times New Roman"/>
          <w:sz w:val="24"/>
          <w:szCs w:val="24"/>
        </w:rPr>
      </w:pPr>
      <w:r w:rsidRPr="00FE6A24">
        <w:rPr>
          <w:rFonts w:ascii="Times New Roman" w:hAnsi="Times New Roman" w:cs="Times New Roman"/>
          <w:sz w:val="24"/>
          <w:szCs w:val="24"/>
        </w:rPr>
        <w:t>Результаты работы жилищной комиссии:</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- 26 семей снято с учета в качестве нуждающихся в жилых помещениях, предоставляемых по договорам социального найма;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- 3 многодетные семьи поставлены на учет в качестве нуждающихся в жилых помещениях, предоставляемых по договорам социального найма;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- 3 семьям предоставлено жилое помещение специализированного маневренного фонда;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- 1 молодая семья получила социальную выплату на улучшение жилищных условий;</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- 9 молодых семей включены в список семей-участников, изъявивших желание получить социальную выплату в 2025 года.</w:t>
      </w:r>
    </w:p>
    <w:p w:rsidR="00FE6A24" w:rsidRPr="00FE6A24" w:rsidRDefault="00FE6A24" w:rsidP="00FE6A24">
      <w:pPr>
        <w:pStyle w:val="a9"/>
        <w:ind w:left="0" w:firstLine="709"/>
        <w:jc w:val="both"/>
        <w:rPr>
          <w:rFonts w:ascii="Times New Roman" w:hAnsi="Times New Roman"/>
          <w:sz w:val="24"/>
          <w:szCs w:val="24"/>
        </w:rPr>
      </w:pPr>
      <w:r w:rsidRPr="00FE6A24">
        <w:rPr>
          <w:rFonts w:ascii="Times New Roman" w:hAnsi="Times New Roman"/>
          <w:sz w:val="24"/>
          <w:szCs w:val="24"/>
        </w:rPr>
        <w:t>Рабочей группой по осуществлению контроля за использованием жилых помещений муниципального жилищного фонда было обследовано 14 жилых помещений.</w:t>
      </w:r>
    </w:p>
    <w:p w:rsidR="00FE6A24" w:rsidRPr="00FE6A24" w:rsidRDefault="00FE6A24" w:rsidP="00FE6A24">
      <w:pPr>
        <w:pStyle w:val="a9"/>
        <w:ind w:left="0" w:firstLine="709"/>
        <w:jc w:val="both"/>
        <w:rPr>
          <w:rFonts w:ascii="Times New Roman" w:hAnsi="Times New Roman"/>
          <w:sz w:val="24"/>
          <w:szCs w:val="24"/>
        </w:rPr>
      </w:pPr>
      <w:r w:rsidRPr="00FE6A24">
        <w:rPr>
          <w:rFonts w:ascii="Times New Roman" w:hAnsi="Times New Roman"/>
          <w:sz w:val="24"/>
          <w:szCs w:val="24"/>
        </w:rPr>
        <w:t>Отработано 45 обращений от граждан по жилищным и жилищно – коммунальным вопросам, от Управления Президента – 10, от прокуратуры Сюмсинского района – 30.</w:t>
      </w:r>
    </w:p>
    <w:p w:rsidR="00FE6A24" w:rsidRPr="00FE6A24" w:rsidRDefault="00FE6A24" w:rsidP="00FE6A24">
      <w:pPr>
        <w:pStyle w:val="a9"/>
        <w:ind w:left="0" w:firstLine="709"/>
        <w:jc w:val="both"/>
        <w:rPr>
          <w:rFonts w:ascii="Times New Roman" w:hAnsi="Times New Roman"/>
          <w:sz w:val="24"/>
          <w:szCs w:val="24"/>
        </w:rPr>
      </w:pPr>
    </w:p>
    <w:p w:rsidR="00FE6A24" w:rsidRPr="00FE6A24" w:rsidRDefault="00FE6A24" w:rsidP="00FE6A24">
      <w:pPr>
        <w:tabs>
          <w:tab w:val="center" w:pos="2379"/>
          <w:tab w:val="left" w:pos="3684"/>
        </w:tabs>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Энергосбережение</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1. По муниципальной программе в области энергосбережения и повышения энергетической эффективности, осуществляемых за счет средств субсидий, предоставляемой из бюджета Удмуртской Республики и местного бюджета реализованы следующие мероприятия:</w:t>
      </w:r>
    </w:p>
    <w:tbl>
      <w:tblPr>
        <w:tblW w:w="10532" w:type="dxa"/>
        <w:jc w:val="center"/>
        <w:tblLook w:val="04A0"/>
      </w:tblPr>
      <w:tblGrid>
        <w:gridCol w:w="5266"/>
        <w:gridCol w:w="5266"/>
      </w:tblGrid>
      <w:tr w:rsidR="00FE6A24" w:rsidRPr="00FE6A24" w:rsidTr="00274948">
        <w:trPr>
          <w:trHeight w:val="3800"/>
          <w:jc w:val="center"/>
        </w:trPr>
        <w:tc>
          <w:tcPr>
            <w:tcW w:w="5266" w:type="dxa"/>
          </w:tcPr>
          <w:p w:rsidR="00FE6A24" w:rsidRPr="00FE6A24" w:rsidRDefault="00FE6A24" w:rsidP="00FE6A24">
            <w:pPr>
              <w:tabs>
                <w:tab w:val="center" w:pos="2379"/>
                <w:tab w:val="left" w:pos="3684"/>
              </w:tabs>
              <w:spacing w:line="240" w:lineRule="auto"/>
              <w:contextualSpacing/>
              <w:jc w:val="center"/>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705100" cy="2514600"/>
                  <wp:effectExtent l="19050" t="0" r="0" b="0"/>
                  <wp:docPr id="13" name="Рисунок 13" descr="photo_2024-07-24_1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hoto_2024-07-24_14-24-44"/>
                          <pic:cNvPicPr>
                            <a:picLocks noChangeAspect="1" noChangeArrowheads="1"/>
                          </pic:cNvPicPr>
                        </pic:nvPicPr>
                        <pic:blipFill>
                          <a:blip r:embed="rId19" cstate="print"/>
                          <a:srcRect/>
                          <a:stretch>
                            <a:fillRect/>
                          </a:stretch>
                        </pic:blipFill>
                        <pic:spPr bwMode="auto">
                          <a:xfrm>
                            <a:off x="0" y="0"/>
                            <a:ext cx="2705100" cy="2514600"/>
                          </a:xfrm>
                          <a:prstGeom prst="rect">
                            <a:avLst/>
                          </a:prstGeom>
                          <a:noFill/>
                          <a:ln w="9525">
                            <a:noFill/>
                            <a:miter lim="800000"/>
                            <a:headEnd/>
                            <a:tailEnd/>
                          </a:ln>
                        </pic:spPr>
                      </pic:pic>
                    </a:graphicData>
                  </a:graphic>
                </wp:inline>
              </w:drawing>
            </w:r>
          </w:p>
          <w:p w:rsidR="00FE6A24" w:rsidRPr="00FE6A24" w:rsidRDefault="00FE6A24" w:rsidP="00FE6A24">
            <w:pPr>
              <w:spacing w:line="240" w:lineRule="auto"/>
              <w:contextualSpacing/>
              <w:rPr>
                <w:rFonts w:ascii="Times New Roman" w:hAnsi="Times New Roman" w:cs="Times New Roman"/>
                <w:sz w:val="24"/>
                <w:szCs w:val="24"/>
              </w:rPr>
            </w:pPr>
          </w:p>
          <w:p w:rsidR="00FE6A24" w:rsidRPr="00FE6A24" w:rsidRDefault="00FE6A24" w:rsidP="00FE6A24">
            <w:pPr>
              <w:spacing w:line="240" w:lineRule="auto"/>
              <w:contextualSpacing/>
              <w:rPr>
                <w:rFonts w:ascii="Times New Roman" w:hAnsi="Times New Roman" w:cs="Times New Roman"/>
                <w:sz w:val="24"/>
                <w:szCs w:val="24"/>
              </w:rPr>
            </w:pPr>
          </w:p>
        </w:tc>
        <w:tc>
          <w:tcPr>
            <w:tcW w:w="5266" w:type="dxa"/>
          </w:tcPr>
          <w:p w:rsidR="00FE6A24" w:rsidRPr="00FE6A24" w:rsidRDefault="00FE6A24" w:rsidP="00FE6A24">
            <w:pPr>
              <w:tabs>
                <w:tab w:val="center" w:pos="2379"/>
                <w:tab w:val="left" w:pos="3684"/>
              </w:tabs>
              <w:spacing w:line="240" w:lineRule="auto"/>
              <w:contextualSpacing/>
              <w:jc w:val="both"/>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705100" cy="2514600"/>
                  <wp:effectExtent l="19050" t="0" r="0" b="0"/>
                  <wp:docPr id="14" name="Рисунок 14" descr="photo_2024-07-24_14-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hoto_2024-07-24_14-24-45"/>
                          <pic:cNvPicPr>
                            <a:picLocks noChangeAspect="1" noChangeArrowheads="1"/>
                          </pic:cNvPicPr>
                        </pic:nvPicPr>
                        <pic:blipFill>
                          <a:blip r:embed="rId20" cstate="print"/>
                          <a:srcRect/>
                          <a:stretch>
                            <a:fillRect/>
                          </a:stretch>
                        </pic:blipFill>
                        <pic:spPr bwMode="auto">
                          <a:xfrm>
                            <a:off x="0" y="0"/>
                            <a:ext cx="2705100" cy="2514600"/>
                          </a:xfrm>
                          <a:prstGeom prst="rect">
                            <a:avLst/>
                          </a:prstGeom>
                          <a:noFill/>
                          <a:ln w="9525">
                            <a:noFill/>
                            <a:miter lim="800000"/>
                            <a:headEnd/>
                            <a:tailEnd/>
                          </a:ln>
                        </pic:spPr>
                      </pic:pic>
                    </a:graphicData>
                  </a:graphic>
                </wp:inline>
              </w:drawing>
            </w:r>
          </w:p>
        </w:tc>
      </w:tr>
    </w:tbl>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замена 56 светильников уличного освещения в 7 населенных пунктах (с. Сюмси, с. Кильмезь, д. Правые Гайны, д. Гуртлуд, д. Малая Инга, д. Акилово, с. Гура) на общую сумму 431 тыс.рублей;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мероприятия по организации выявления бесхозяйных объектов недвижимого имущества – 6 объектов по газоснабжению на сумму 60 тысяч рублей;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разработана схема водоснабжения и водоотведения муниципального образования на 51 тыс.400 рублей. </w:t>
      </w:r>
    </w:p>
    <w:p w:rsidR="00FE6A24" w:rsidRPr="00FE6A24" w:rsidRDefault="00FE6A24" w:rsidP="00FE6A24">
      <w:pPr>
        <w:spacing w:line="240" w:lineRule="auto"/>
        <w:ind w:firstLine="709"/>
        <w:contextualSpacing/>
        <w:jc w:val="center"/>
        <w:rPr>
          <w:rFonts w:ascii="Times New Roman" w:hAnsi="Times New Roman" w:cs="Times New Roman"/>
          <w:color w:val="000000"/>
          <w:sz w:val="24"/>
          <w:szCs w:val="24"/>
        </w:rPr>
      </w:pPr>
    </w:p>
    <w:p w:rsidR="00FE6A24" w:rsidRPr="00FE6A24" w:rsidRDefault="00FE6A24" w:rsidP="00FE6A24">
      <w:pPr>
        <w:spacing w:line="240" w:lineRule="auto"/>
        <w:ind w:firstLine="709"/>
        <w:contextualSpacing/>
        <w:jc w:val="center"/>
        <w:rPr>
          <w:rFonts w:ascii="Times New Roman" w:hAnsi="Times New Roman" w:cs="Times New Roman"/>
          <w:color w:val="000000"/>
          <w:sz w:val="24"/>
          <w:szCs w:val="24"/>
        </w:rPr>
      </w:pPr>
      <w:r w:rsidRPr="00FE6A24">
        <w:rPr>
          <w:rFonts w:ascii="Times New Roman" w:hAnsi="Times New Roman" w:cs="Times New Roman"/>
          <w:color w:val="000000"/>
          <w:sz w:val="24"/>
          <w:szCs w:val="24"/>
        </w:rPr>
        <w:t>Расселение из аварийного жилья</w:t>
      </w:r>
    </w:p>
    <w:p w:rsidR="00FE6A24" w:rsidRPr="00FE6A24" w:rsidRDefault="00FE6A24" w:rsidP="00FE6A24">
      <w:pPr>
        <w:spacing w:line="240" w:lineRule="auto"/>
        <w:ind w:firstLine="709"/>
        <w:contextualSpacing/>
        <w:jc w:val="center"/>
        <w:rPr>
          <w:rFonts w:ascii="Times New Roman" w:hAnsi="Times New Roman" w:cs="Times New Roman"/>
          <w:color w:val="000000"/>
          <w:sz w:val="24"/>
          <w:szCs w:val="24"/>
        </w:rPr>
      </w:pP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рамках региональной адресной программы по переселению из аварийного жилищного фонда выполнены работы по сносу по сносу двух многоквартирных домов на общую сумму 342 тыс. рублей</w:t>
      </w:r>
      <w:r w:rsidRPr="00FE6A24">
        <w:rPr>
          <w:rFonts w:ascii="Times New Roman" w:hAnsi="Times New Roman" w:cs="Times New Roman"/>
          <w:color w:val="FF0000"/>
          <w:sz w:val="24"/>
          <w:szCs w:val="24"/>
        </w:rPr>
        <w:t>.</w:t>
      </w:r>
    </w:p>
    <w:tbl>
      <w:tblPr>
        <w:tblW w:w="0" w:type="auto"/>
        <w:tblLook w:val="04A0"/>
      </w:tblPr>
      <w:tblGrid>
        <w:gridCol w:w="4566"/>
        <w:gridCol w:w="4536"/>
      </w:tblGrid>
      <w:tr w:rsidR="00FE6A24" w:rsidRPr="00FE6A24" w:rsidTr="00274948">
        <w:trPr>
          <w:trHeight w:val="1090"/>
        </w:trPr>
        <w:tc>
          <w:tcPr>
            <w:tcW w:w="4515"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noProof/>
                <w:sz w:val="24"/>
                <w:szCs w:val="24"/>
              </w:rPr>
              <w:lastRenderedPageBreak/>
              <w:drawing>
                <wp:inline distT="0" distB="0" distL="0" distR="0">
                  <wp:extent cx="2733675" cy="2009775"/>
                  <wp:effectExtent l="19050" t="0" r="9525" b="0"/>
                  <wp:docPr id="15" name="Рисунок 15" descr="лесная 3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лесная 3 до"/>
                          <pic:cNvPicPr>
                            <a:picLocks noChangeAspect="1" noChangeArrowheads="1"/>
                          </pic:cNvPicPr>
                        </pic:nvPicPr>
                        <pic:blipFill>
                          <a:blip r:embed="rId21"/>
                          <a:srcRect/>
                          <a:stretch>
                            <a:fillRect/>
                          </a:stretch>
                        </pic:blipFill>
                        <pic:spPr bwMode="auto">
                          <a:xfrm>
                            <a:off x="0" y="0"/>
                            <a:ext cx="2733675" cy="2009775"/>
                          </a:xfrm>
                          <a:prstGeom prst="rect">
                            <a:avLst/>
                          </a:prstGeom>
                          <a:noFill/>
                          <a:ln w="9525">
                            <a:noFill/>
                            <a:miter lim="800000"/>
                            <a:headEnd/>
                            <a:tailEnd/>
                          </a:ln>
                        </pic:spPr>
                      </pic:pic>
                    </a:graphicData>
                  </a:graphic>
                </wp:inline>
              </w:drawing>
            </w:r>
          </w:p>
        </w:tc>
        <w:tc>
          <w:tcPr>
            <w:tcW w:w="4492"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noProof/>
                <w:sz w:val="24"/>
                <w:szCs w:val="24"/>
              </w:rPr>
              <w:drawing>
                <wp:inline distT="0" distB="0" distL="0" distR="0">
                  <wp:extent cx="2714625" cy="2038350"/>
                  <wp:effectExtent l="19050" t="0" r="9525" b="0"/>
                  <wp:docPr id="16" name="Рисунок 16" descr="лесная 3 сн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есная 3 снос"/>
                          <pic:cNvPicPr>
                            <a:picLocks noChangeAspect="1" noChangeArrowheads="1"/>
                          </pic:cNvPicPr>
                        </pic:nvPicPr>
                        <pic:blipFill>
                          <a:blip r:embed="rId22"/>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tc>
      </w:tr>
    </w:tbl>
    <w:p w:rsidR="00FE6A24" w:rsidRPr="00FE6A24" w:rsidRDefault="00FE6A24" w:rsidP="00FE6A24">
      <w:pPr>
        <w:spacing w:line="240" w:lineRule="auto"/>
        <w:ind w:firstLine="426"/>
        <w:contextualSpacing/>
        <w:jc w:val="center"/>
        <w:rPr>
          <w:rFonts w:ascii="Times New Roman" w:hAnsi="Times New Roman" w:cs="Times New Roman"/>
          <w:sz w:val="24"/>
          <w:szCs w:val="24"/>
        </w:rPr>
      </w:pPr>
      <w:r w:rsidRPr="00FE6A24">
        <w:rPr>
          <w:rFonts w:ascii="Times New Roman" w:hAnsi="Times New Roman" w:cs="Times New Roman"/>
          <w:sz w:val="24"/>
          <w:szCs w:val="24"/>
        </w:rPr>
        <w:t>с. Сюмси, ул. Лесная, д.3</w:t>
      </w:r>
    </w:p>
    <w:tbl>
      <w:tblPr>
        <w:tblW w:w="0" w:type="auto"/>
        <w:tblLook w:val="04A0"/>
      </w:tblPr>
      <w:tblGrid>
        <w:gridCol w:w="3884"/>
        <w:gridCol w:w="5969"/>
      </w:tblGrid>
      <w:tr w:rsidR="00FE6A24" w:rsidRPr="00FE6A24" w:rsidTr="00274948">
        <w:tc>
          <w:tcPr>
            <w:tcW w:w="4098" w:type="dxa"/>
          </w:tcPr>
          <w:p w:rsidR="00FE6A24" w:rsidRPr="00FE6A24" w:rsidRDefault="00FE6A24" w:rsidP="00FE6A24">
            <w:pPr>
              <w:spacing w:line="240" w:lineRule="auto"/>
              <w:contextualSpacing/>
              <w:jc w:val="center"/>
              <w:rPr>
                <w:rFonts w:ascii="Times New Roman" w:eastAsia="Calibri" w:hAnsi="Times New Roman" w:cs="Times New Roman"/>
                <w:sz w:val="24"/>
                <w:szCs w:val="24"/>
                <w:lang w:eastAsia="en-US"/>
              </w:rPr>
            </w:pPr>
            <w:r w:rsidRPr="00FE6A24">
              <w:rPr>
                <w:rFonts w:ascii="Times New Roman" w:eastAsia="Calibri" w:hAnsi="Times New Roman" w:cs="Times New Roman"/>
                <w:noProof/>
                <w:sz w:val="24"/>
                <w:szCs w:val="24"/>
              </w:rPr>
              <w:drawing>
                <wp:inline distT="0" distB="0" distL="0" distR="0">
                  <wp:extent cx="2895600" cy="2171700"/>
                  <wp:effectExtent l="19050" t="0" r="0" b="0"/>
                  <wp:docPr id="17" name="Рисунок 17" descr="нефтяников 1 начал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нефтяников 1 начало (1)"/>
                          <pic:cNvPicPr>
                            <a:picLocks noChangeAspect="1" noChangeArrowheads="1"/>
                          </pic:cNvPicPr>
                        </pic:nvPicPr>
                        <pic:blipFill>
                          <a:blip r:embed="rId23"/>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c>
        <w:tc>
          <w:tcPr>
            <w:tcW w:w="6323" w:type="dxa"/>
          </w:tcPr>
          <w:p w:rsidR="00FE6A24" w:rsidRPr="00FE6A24" w:rsidRDefault="00FE6A24" w:rsidP="00FE6A24">
            <w:pPr>
              <w:spacing w:line="240" w:lineRule="auto"/>
              <w:contextualSpacing/>
              <w:jc w:val="center"/>
              <w:rPr>
                <w:rFonts w:ascii="Times New Roman" w:eastAsia="Calibri" w:hAnsi="Times New Roman" w:cs="Times New Roman"/>
                <w:sz w:val="24"/>
                <w:szCs w:val="24"/>
                <w:lang w:eastAsia="en-US"/>
              </w:rPr>
            </w:pPr>
            <w:r w:rsidRPr="00FE6A24">
              <w:rPr>
                <w:rFonts w:ascii="Times New Roman" w:eastAsia="Calibri" w:hAnsi="Times New Roman" w:cs="Times New Roman"/>
                <w:noProof/>
                <w:sz w:val="24"/>
                <w:szCs w:val="24"/>
              </w:rPr>
              <w:drawing>
                <wp:inline distT="0" distB="0" distL="0" distR="0">
                  <wp:extent cx="4552950" cy="2105025"/>
                  <wp:effectExtent l="19050" t="0" r="0" b="0"/>
                  <wp:docPr id="18" name="Рисунок 18" descr="нефтяников 1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нефтяников 1 после"/>
                          <pic:cNvPicPr>
                            <a:picLocks noChangeAspect="1" noChangeArrowheads="1"/>
                          </pic:cNvPicPr>
                        </pic:nvPicPr>
                        <pic:blipFill>
                          <a:blip r:embed="rId24"/>
                          <a:srcRect/>
                          <a:stretch>
                            <a:fillRect/>
                          </a:stretch>
                        </pic:blipFill>
                        <pic:spPr bwMode="auto">
                          <a:xfrm>
                            <a:off x="0" y="0"/>
                            <a:ext cx="4552950" cy="2105025"/>
                          </a:xfrm>
                          <a:prstGeom prst="rect">
                            <a:avLst/>
                          </a:prstGeom>
                          <a:noFill/>
                          <a:ln w="9525">
                            <a:noFill/>
                            <a:miter lim="800000"/>
                            <a:headEnd/>
                            <a:tailEnd/>
                          </a:ln>
                        </pic:spPr>
                      </pic:pic>
                    </a:graphicData>
                  </a:graphic>
                </wp:inline>
              </w:drawing>
            </w:r>
          </w:p>
        </w:tc>
      </w:tr>
    </w:tbl>
    <w:p w:rsidR="00FE6A24" w:rsidRPr="00FE6A24" w:rsidRDefault="00FE6A24" w:rsidP="00FE6A24">
      <w:pPr>
        <w:spacing w:line="240" w:lineRule="auto"/>
        <w:ind w:firstLine="426"/>
        <w:contextualSpacing/>
        <w:jc w:val="center"/>
        <w:rPr>
          <w:rFonts w:ascii="Times New Roman" w:hAnsi="Times New Roman" w:cs="Times New Roman"/>
          <w:sz w:val="24"/>
          <w:szCs w:val="24"/>
        </w:rPr>
      </w:pPr>
      <w:r w:rsidRPr="00FE6A24">
        <w:rPr>
          <w:rFonts w:ascii="Times New Roman" w:hAnsi="Times New Roman" w:cs="Times New Roman"/>
          <w:sz w:val="24"/>
          <w:szCs w:val="24"/>
        </w:rPr>
        <w:t>с. Сюмси, ул. Нефтяников, д.1</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Сельское хозяйство</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sz w:val="24"/>
          <w:szCs w:val="24"/>
        </w:rPr>
      </w:pPr>
    </w:p>
    <w:p w:rsidR="00FE6A24" w:rsidRPr="00FE6A24" w:rsidRDefault="00FE6A24" w:rsidP="00FE6A24">
      <w:pPr>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Агропромышленный комплекс района представляют сельскохозяйственные организации, крестьянские (фермерские) хозяйства и личные подсобные хозяйства населения.</w:t>
      </w:r>
    </w:p>
    <w:p w:rsidR="00FE6A24" w:rsidRPr="00FE6A24" w:rsidRDefault="00FE6A24" w:rsidP="00FE6A24">
      <w:pPr>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Посевная площадь во всех категориях хозяйств по итогам посевных работ 2024 года согласно отчета 1 – фермер составила 9 672 га, в том числе зерновых –4280 га, в сельскохозяйственных организациях и КФХ – 9062 га и 4275 га соответственно. Поголовье КРС на 01.01.2025 г. во всех категориях хозяйств составило 2915 голов, в том числе коров 1011 голов, в том числе в сельскохозяйственных организациях и КФХ – 2749 голов и 935 голов соответственно.</w:t>
      </w:r>
    </w:p>
    <w:p w:rsidR="00FE6A24" w:rsidRPr="00FE6A24" w:rsidRDefault="00FE6A24" w:rsidP="00FE6A24">
      <w:pPr>
        <w:autoSpaceDE w:val="0"/>
        <w:autoSpaceDN w:val="0"/>
        <w:adjustRightInd w:val="0"/>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По итогам 2024 года сельскохозяйственные организации района надоили 7712 кг молока от одной коровы, в 2023 году – 7378 кг. Наибольших надоев от одной коровы добились в СПК «Борец» - 8439 кг и в СПК «Правда» - 7959 кг. Валовой надой составил 6905 тонн, что на 300 тонн больше уровня 2023 года. Больше всех молока произвели: колхоз «Нива» - 2 262 тонны и СПК «Правда» - 2 149 тонн.</w:t>
      </w:r>
    </w:p>
    <w:p w:rsidR="00FE6A24" w:rsidRPr="00FE6A24" w:rsidRDefault="00FE6A24" w:rsidP="00FE6A24">
      <w:pPr>
        <w:autoSpaceDE w:val="0"/>
        <w:autoSpaceDN w:val="0"/>
        <w:adjustRightInd w:val="0"/>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За 2024 год сельскохозяйственными организациями реализовано 5996 тонн молока, что больше уровня прошлого года на 70 тонн. Высшим сортом сдано 93 % реализованного молока.</w:t>
      </w:r>
    </w:p>
    <w:p w:rsidR="00FE6A24" w:rsidRPr="00FE6A24" w:rsidRDefault="00FE6A24" w:rsidP="00FE6A24">
      <w:pPr>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Хозяйствами района заготовлено кормов 34,2 ц.к.е., на 1 усл.гол., без учета концентратов. В целом по району сена заготовлено 101 % к плану, силоса – 159 %, сенажа – 96 %.</w:t>
      </w:r>
    </w:p>
    <w:p w:rsidR="00FE6A24" w:rsidRPr="00FE6A24" w:rsidRDefault="00FE6A24" w:rsidP="00FE6A24">
      <w:pPr>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По итогам уборочных работ валовой сбор зерна в бункерном весе составил 7797 тонн, урожайность по сельскохозяйственным организациям и КФХ составила 19,2 ц/га (отдельно по СХО – 19,5 ц/га).</w:t>
      </w:r>
    </w:p>
    <w:p w:rsidR="00FE6A24" w:rsidRPr="00FE6A24" w:rsidRDefault="00FE6A24" w:rsidP="00FE6A24">
      <w:pPr>
        <w:autoSpaceDE w:val="0"/>
        <w:autoSpaceDN w:val="0"/>
        <w:adjustRightInd w:val="0"/>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Средняя начисленная заработная плата в хозяйствах района за 2024 год составила 41 155 рублей, рост относительно прошлого года – 24,6 %. Среднесписочная численность работающих на 01.01.2025 г. – 145 человек, в 2023 году – 161 человек.</w:t>
      </w:r>
    </w:p>
    <w:p w:rsidR="00FE6A24" w:rsidRPr="00FE6A24" w:rsidRDefault="00FE6A24" w:rsidP="00FE6A24">
      <w:pPr>
        <w:autoSpaceDE w:val="0"/>
        <w:autoSpaceDN w:val="0"/>
        <w:adjustRightInd w:val="0"/>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За 2024 год хозяйствами района приобретено 14 единиц техники и оборудования (8 ед. новой и 6 ед.б/у): колхозом «Нива» приобретены автомобили Газель и Нива, разбрасыватель минеральных удобрений, навесной погрузчик, а также два зерноуборочных комбайна «Вектор–410»(б/у), в СПК «Борец» приобрел импортный трактор </w:t>
      </w:r>
      <w:r w:rsidRPr="00FE6A24">
        <w:rPr>
          <w:rFonts w:ascii="Times New Roman" w:hAnsi="Times New Roman" w:cs="Times New Roman"/>
          <w:sz w:val="24"/>
          <w:szCs w:val="24"/>
          <w:lang w:val="en-US"/>
        </w:rPr>
        <w:t>YTO</w:t>
      </w:r>
      <w:r w:rsidRPr="00FE6A24">
        <w:rPr>
          <w:rFonts w:ascii="Times New Roman" w:hAnsi="Times New Roman" w:cs="Times New Roman"/>
          <w:sz w:val="24"/>
          <w:szCs w:val="24"/>
        </w:rPr>
        <w:t>-</w:t>
      </w:r>
      <w:r w:rsidRPr="00FE6A24">
        <w:rPr>
          <w:rFonts w:ascii="Times New Roman" w:hAnsi="Times New Roman" w:cs="Times New Roman"/>
          <w:sz w:val="24"/>
          <w:szCs w:val="24"/>
          <w:lang w:val="en-US"/>
        </w:rPr>
        <w:t>X</w:t>
      </w:r>
      <w:r w:rsidRPr="00FE6A24">
        <w:rPr>
          <w:rFonts w:ascii="Times New Roman" w:hAnsi="Times New Roman" w:cs="Times New Roman"/>
          <w:sz w:val="24"/>
          <w:szCs w:val="24"/>
        </w:rPr>
        <w:t xml:space="preserve">1304, каток, загрузчик сеялок и грузовой автомобиль ГАЗ (б/у), в коопхозе «Труд» приобрели дисковую борону БД 5*3П, зерноуборочный комбайн КЗС-812(б/у), трактор Т-16(б/у) и сортировальную машину, после кап.ремонта. </w:t>
      </w:r>
    </w:p>
    <w:p w:rsidR="00FE6A24" w:rsidRPr="00FE6A24" w:rsidRDefault="00FE6A24" w:rsidP="00FE6A24">
      <w:pPr>
        <w:autoSpaceDE w:val="0"/>
        <w:autoSpaceDN w:val="0"/>
        <w:adjustRightInd w:val="0"/>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По прямым договорам купли продажи техники оплачено 16,7 млн. руб., авансовых платежей по договорам лизинга 1,4 млн. руб. </w:t>
      </w:r>
    </w:p>
    <w:p w:rsidR="00FE6A24" w:rsidRPr="00FE6A24" w:rsidRDefault="00FE6A24" w:rsidP="00FE6A24">
      <w:pPr>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Сельскохозяйственными организациями и КФХ за 2024 год получено государственной поддержки в виде субсидий 8,9 млн. руб., в прошлом году было получено 4,25млн. руб.</w:t>
      </w:r>
    </w:p>
    <w:p w:rsidR="00FE6A24" w:rsidRPr="00FE6A24" w:rsidRDefault="00FE6A24" w:rsidP="00FE6A24">
      <w:pPr>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Один предприниматель получил грант «Агростартап» на сумму 1,95 млн.руб.</w:t>
      </w:r>
    </w:p>
    <w:p w:rsidR="00FE6A24" w:rsidRPr="00FE6A24" w:rsidRDefault="00FE6A24" w:rsidP="00FE6A24">
      <w:pPr>
        <w:autoSpaceDE w:val="0"/>
        <w:autoSpaceDN w:val="0"/>
        <w:adjustRightInd w:val="0"/>
        <w:spacing w:line="240" w:lineRule="auto"/>
        <w:contextualSpacing/>
        <w:jc w:val="both"/>
        <w:rPr>
          <w:rFonts w:ascii="Times New Roman" w:hAnsi="Times New Roman" w:cs="Times New Roman"/>
          <w:color w:val="FF0000"/>
          <w:sz w:val="24"/>
          <w:szCs w:val="24"/>
        </w:rPr>
      </w:pP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sz w:val="24"/>
          <w:szCs w:val="24"/>
          <w:u w:val="single"/>
        </w:rPr>
      </w:pPr>
      <w:r w:rsidRPr="00FE6A24">
        <w:rPr>
          <w:rFonts w:ascii="Times New Roman" w:hAnsi="Times New Roman" w:cs="Times New Roman"/>
          <w:b/>
          <w:sz w:val="24"/>
          <w:szCs w:val="24"/>
          <w:u w:val="single"/>
        </w:rPr>
        <w:t>Благоустройство</w:t>
      </w:r>
    </w:p>
    <w:p w:rsidR="00FE6A24" w:rsidRPr="00FE6A24" w:rsidRDefault="00FE6A24" w:rsidP="00FE6A24">
      <w:pPr>
        <w:spacing w:line="240" w:lineRule="auto"/>
        <w:ind w:firstLine="709"/>
        <w:contextualSpacing/>
        <w:jc w:val="both"/>
        <w:rPr>
          <w:rFonts w:ascii="Times New Roman" w:eastAsia="Calibri" w:hAnsi="Times New Roman" w:cs="Times New Roman"/>
          <w:b/>
          <w:color w:val="000000"/>
          <w:sz w:val="24"/>
          <w:szCs w:val="24"/>
          <w:lang w:eastAsia="en-US"/>
        </w:rPr>
      </w:pPr>
    </w:p>
    <w:p w:rsidR="00FE6A24" w:rsidRPr="00FE6A24" w:rsidRDefault="00FE6A24" w:rsidP="00FE6A24">
      <w:pPr>
        <w:spacing w:line="240" w:lineRule="auto"/>
        <w:ind w:firstLine="709"/>
        <w:contextualSpacing/>
        <w:jc w:val="center"/>
        <w:rPr>
          <w:rFonts w:ascii="Times New Roman" w:eastAsia="Calibri" w:hAnsi="Times New Roman" w:cs="Times New Roman"/>
          <w:b/>
          <w:color w:val="000000"/>
          <w:sz w:val="24"/>
          <w:szCs w:val="24"/>
          <w:lang w:eastAsia="en-US"/>
        </w:rPr>
      </w:pPr>
      <w:r w:rsidRPr="00FE6A24">
        <w:rPr>
          <w:rFonts w:ascii="Times New Roman" w:eastAsia="Calibri" w:hAnsi="Times New Roman" w:cs="Times New Roman"/>
          <w:b/>
          <w:color w:val="000000"/>
          <w:sz w:val="24"/>
          <w:szCs w:val="24"/>
          <w:lang w:eastAsia="en-US"/>
        </w:rPr>
        <w:t>Управление по работе с территориями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состав управления по работе с территориями входит 2 управления и 2 отдела, на территориях которых находится 54 населенных пункта.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Самым важным направлением в нашей работе является работа с населением. За отчетный период было проведено 91 собрание и встреч во всех населенных пунктах района. Тематика  проведения встреч с населением разнообразна: проблемы с изношенностью водопроводных сетей, благоустройство населенных пунктов, участие  населения  в проектной деятельности,  вопросы безнадзорных животных, пожарная безопасность, газификация, о мошенничестве, о профилактических мерах по борьбе с ГЛСП, содержание животных в ЛПХ  и др.</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Прежде всего выполняются работы по поддержанию чистоты и порядка, сохранению дорог и тротуаров, ремонт уличного освещения и уход за зелеными насаждениями. С этой целью выполнены работы по содержанию автомобильных дорог общего пользования и обеспечения безопасности дорожного движения проведены работы по: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Cs/>
          <w:sz w:val="24"/>
          <w:szCs w:val="24"/>
        </w:rPr>
        <w:t>- уборке и вывозу снега;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Cs/>
          <w:sz w:val="24"/>
          <w:szCs w:val="24"/>
        </w:rPr>
        <w:t>- зимнему содержанию дорог с профилированием (заключались контракты с 9 подрядчиками, работало 15 единиц техники);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Cs/>
          <w:sz w:val="24"/>
          <w:szCs w:val="24"/>
        </w:rPr>
        <w:t>- приобретению песко-соляной смеси;</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 содержанию автомобильных дорог местного значения, по которым проходят маршруты школьных автобусов;</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л</w:t>
      </w:r>
      <w:r w:rsidRPr="00FE6A24">
        <w:rPr>
          <w:rFonts w:ascii="Times New Roman" w:hAnsi="Times New Roman" w:cs="Times New Roman"/>
          <w:bCs/>
          <w:sz w:val="24"/>
          <w:szCs w:val="24"/>
        </w:rPr>
        <w:t>етнему содержанию дорог;</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Cs/>
          <w:sz w:val="24"/>
          <w:szCs w:val="24"/>
        </w:rPr>
        <w:t>- покраске пешеходных переходов;</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 скосу травы вдоль дороги, дорожных знаков и у контейнеров ТБО.</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Cs/>
          <w:sz w:val="24"/>
          <w:szCs w:val="24"/>
        </w:rPr>
        <w:t>В рамках выделенной субсидии из бюджета Удмуртской Республики:</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проведен  капитальный ремонт дороги по ул. Больничная (подъезд к Сюмсинской ЦРБ от дома № 15) с. Сюмси Удмуртской Республики; (140 м на сумму 12 613 120,00 руб.);</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-проведен капитальный ремонт дороги по ул. Пролетарская (от ул. Базарная до ул. Октябрьская) с. Сюмси Удмуртской Республики (630 м  на сумму 45 800 00,00 руб.);</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xml:space="preserve"> - проведен капитальный ремонт тротуара по ул. Советская - ул. Сибирская на участке от ул. Удмуртская до ул. Азина в с.Сюмси Удмуртской Республики (375 м на сумму 2 471 000,00 руб.);</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асфальтирована часть дороги по улице Маяковского  с. Сюмси.(на сумму 3 103 200,00 руб.);</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асфальтирована часть дороги по улице Первомайская д. Гуртлуд (1995 кв.м. на сумму 3 568 000,00 руб.);</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lastRenderedPageBreak/>
        <w:t xml:space="preserve">- проведен ямочный ремонт улиц с. Сюмси на сумму 688 872,00 руб. </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установлено 4 автопавильона на школьных маршрутах д. Гурклудчик, д. Чажи, д.Туканово, с. Кильмезь на сумму 630 000,00 руб.;</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проведено  летнее и осеннее грейдирование гравийных дорог населенных пунктов;</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Планомерно велись работы по опиловке аварийно-опасных деревьев. Выполнены работы по покосу сорной растительности на улицах и детских игровых площадках, на спил и обрезку деревьев, выкашиванию территории в населенных пунктах района, вырубке кустарника и вывозу сухих веток;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проведено обкашивание повилики (карантинное растение) в дер. Васькино и Блаж-Юс, село Зон;</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приобретен трактор с навесным оборудованием на сумму 2 800 000  рублей;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оказываются услуги по благоустройству и содержанию кладбища.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проводилась и аккарицидная обработка (противоклещевая обработка и мышей) на территориях всех кладбищ,   центрального стадиона с. Сюмси, соснового парка с. Кильмезь, детских и спортивных площадок, административных зданий и муниципальное жилье с последующим контролем эффективности выполненных работ.</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Всего в районе находится 39 прудов:</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eastAsia="Calibri" w:hAnsi="Times New Roman" w:cs="Times New Roman"/>
          <w:sz w:val="24"/>
          <w:szCs w:val="24"/>
          <w:lang w:eastAsia="en-US"/>
        </w:rPr>
        <w:t>- завершен капитальный ремонт на ГТС р. Сюмсинка в с. Сюмси, который проводился в течение 2022-2024 года</w:t>
      </w:r>
      <w:r w:rsidRPr="00FE6A24">
        <w:rPr>
          <w:rFonts w:ascii="Times New Roman" w:hAnsi="Times New Roman" w:cs="Times New Roman"/>
          <w:sz w:val="24"/>
          <w:szCs w:val="24"/>
        </w:rPr>
        <w:t>, общей стоимостью 40,4 млн. рублей;</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разработано ПСД на капитальный ремонт Гуртлудского пруда;</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hAnsi="Times New Roman" w:cs="Times New Roman"/>
          <w:sz w:val="24"/>
          <w:szCs w:val="24"/>
        </w:rPr>
        <w:t>- в течение года проводятся работы по сохранности ГТС на территориях.</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2024 году ремонт и реконструкция памятников участникам Великой Отечественной войны была проведена за счет резервного фонда Правительства Удмуртской Республики.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Отремонтировано 3 объекта на  общую сумму 1 177 298 руб. 27 коп.: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Памятник «Никто не забыт» Воин с венком (с.Орловское);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Памятник «Клятва солдата» (д.Васькино);</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Обелиск «Никто не забыт» (с.Кильмезь).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Были проведены следующие работы: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Памятник «Никто не забыт» Воин с венком (с.Орловское): приобретено и установлено 5 плит гранитных, черных, на которых  выгравированы фамилии имена отчества участников Великой Отечественной войны 1941-1945 г.г. (погибших и умерших в мирное время);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Памятник «Клятва солдата» (д.Васькино): демонтаж поверхностного слоя основания и постамента, выравнивание территории у основания постамента, бетонирование основания, укладка покрытия из бетонной плитки, установка бортовых камней, устройство каркаса, облицовка постамента и прилегающих конструкций;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Обелиск «Никто не забыт» (с.Кильмезь): укладка керамогранитных плит постамента и площадки, установка бортовых камней, установка ограждения (оградки) из металла (грунтовка, окраска), надпись из композита «Никто не забыт», косметический ремонт скульптур (штукатурка, обкладка ормированной сеткой, покраска).</w:t>
      </w:r>
    </w:p>
    <w:p w:rsidR="00FE6A24" w:rsidRPr="00FE6A24" w:rsidRDefault="00FE6A24" w:rsidP="00FE6A24">
      <w:pPr>
        <w:spacing w:line="240" w:lineRule="auto"/>
        <w:ind w:firstLine="709"/>
        <w:contextualSpacing/>
        <w:jc w:val="both"/>
        <w:rPr>
          <w:rFonts w:ascii="Times New Roman" w:eastAsia="Calibri" w:hAnsi="Times New Roman" w:cs="Times New Roman"/>
          <w:color w:val="000000"/>
          <w:sz w:val="24"/>
          <w:szCs w:val="24"/>
          <w:shd w:val="clear" w:color="auto" w:fill="FFFFFF"/>
          <w:lang w:eastAsia="en-US"/>
        </w:rPr>
      </w:pPr>
      <w:r w:rsidRPr="00FE6A24">
        <w:rPr>
          <w:rFonts w:ascii="Times New Roman" w:eastAsia="Calibri" w:hAnsi="Times New Roman" w:cs="Times New Roman"/>
          <w:color w:val="000000"/>
          <w:sz w:val="24"/>
          <w:szCs w:val="24"/>
          <w:shd w:val="clear" w:color="auto" w:fill="FFFFFF"/>
          <w:lang w:eastAsia="en-US"/>
        </w:rPr>
        <w:t>Федеральная программа «Формирование комфортной городской среды» реализуется в рамках национального проекта «Жилье и </w:t>
      </w:r>
      <w:r w:rsidRPr="00FE6A24">
        <w:rPr>
          <w:rFonts w:ascii="Times New Roman" w:eastAsia="Calibri" w:hAnsi="Times New Roman" w:cs="Times New Roman"/>
          <w:bCs/>
          <w:color w:val="000000"/>
          <w:sz w:val="24"/>
          <w:szCs w:val="24"/>
          <w:shd w:val="clear" w:color="auto" w:fill="FFFFFF"/>
          <w:lang w:eastAsia="en-US"/>
        </w:rPr>
        <w:t>городская</w:t>
      </w:r>
      <w:r w:rsidRPr="00FE6A24">
        <w:rPr>
          <w:rFonts w:ascii="Times New Roman" w:eastAsia="Calibri" w:hAnsi="Times New Roman" w:cs="Times New Roman"/>
          <w:color w:val="000000"/>
          <w:sz w:val="24"/>
          <w:szCs w:val="24"/>
          <w:shd w:val="clear" w:color="auto" w:fill="FFFFFF"/>
          <w:lang w:eastAsia="en-US"/>
        </w:rPr>
        <w:t> </w:t>
      </w:r>
      <w:r w:rsidRPr="00FE6A24">
        <w:rPr>
          <w:rFonts w:ascii="Times New Roman" w:eastAsia="Calibri" w:hAnsi="Times New Roman" w:cs="Times New Roman"/>
          <w:bCs/>
          <w:color w:val="000000"/>
          <w:sz w:val="24"/>
          <w:szCs w:val="24"/>
          <w:shd w:val="clear" w:color="auto" w:fill="FFFFFF"/>
          <w:lang w:eastAsia="en-US"/>
        </w:rPr>
        <w:t>среда</w:t>
      </w:r>
      <w:r w:rsidRPr="00FE6A24">
        <w:rPr>
          <w:rFonts w:ascii="Times New Roman" w:eastAsia="Calibri" w:hAnsi="Times New Roman" w:cs="Times New Roman"/>
          <w:color w:val="000000"/>
          <w:sz w:val="24"/>
          <w:szCs w:val="24"/>
          <w:shd w:val="clear" w:color="auto" w:fill="FFFFFF"/>
          <w:lang w:eastAsia="en-US"/>
        </w:rPr>
        <w:t>», инициированного Президентом России. Проект направлен на создание нового облика населенных пунктов, обновление общественных пространств, чтобы людям разного возраста было приятно жить, работать и активно отдыхать. Эта программа реализуется в с. Сюмси и с. Кильмезь</w:t>
      </w:r>
    </w:p>
    <w:p w:rsidR="00FE6A24" w:rsidRPr="00FE6A24" w:rsidRDefault="00FE6A24" w:rsidP="00FE6A24">
      <w:pPr>
        <w:spacing w:line="240" w:lineRule="auto"/>
        <w:ind w:firstLine="709"/>
        <w:contextualSpacing/>
        <w:jc w:val="both"/>
        <w:rPr>
          <w:rFonts w:ascii="Times New Roman" w:eastAsia="Calibri" w:hAnsi="Times New Roman" w:cs="Times New Roman"/>
          <w:color w:val="000000"/>
          <w:sz w:val="24"/>
          <w:szCs w:val="24"/>
          <w:shd w:val="clear" w:color="auto" w:fill="FFFFFF"/>
          <w:lang w:eastAsia="en-US"/>
        </w:rPr>
      </w:pPr>
      <w:r w:rsidRPr="00FE6A24">
        <w:rPr>
          <w:rFonts w:ascii="Times New Roman" w:eastAsia="Calibri" w:hAnsi="Times New Roman" w:cs="Times New Roman"/>
          <w:color w:val="000000"/>
          <w:sz w:val="24"/>
          <w:szCs w:val="24"/>
          <w:shd w:val="clear" w:color="auto" w:fill="FFFFFF"/>
          <w:lang w:eastAsia="en-US"/>
        </w:rPr>
        <w:t>В 2024 году в рамках «ФКГС»: (на сумму 2 181 548,83 руб.):</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благоустроена пешеходная дорожка к центральному стадиону с. Сюмси;</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благоустроена общественная территория центра села Кильмезь Сюмсинского района Удмуртской Республики (объект – сцена);</w:t>
      </w:r>
    </w:p>
    <w:p w:rsidR="00FE6A24" w:rsidRPr="00FE6A24" w:rsidRDefault="00FE6A24" w:rsidP="00FE6A24">
      <w:pPr>
        <w:spacing w:line="240" w:lineRule="auto"/>
        <w:contextualSpacing/>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xml:space="preserve">- за счёт экономии установлена пергола в  с. Сюмси.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Выполнены работы по установке и замене фонарей уличного освещения. В течении года производился текущий ремонт системы уличного освещения с заменой и установкой светильников, а также установкой дополнительных светильников в количестве 60 штук.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Проведены работы по прокладке уличного освещения по ул. Колхозной с. Сюмси, дополнительно установлено 5 светильников.</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Проложена линия уличного освещения по ул. Одесская с. Кильмезь, дополнительно установлено 4 светильника.</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Выдано 2 ТУ(технические условия) для прокладки уличного освещения и установки светильников в с. Сюмси.</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Установлено уличное освещение вдоль дороги ул. Лесная (напротив техникума).</w:t>
      </w:r>
    </w:p>
    <w:p w:rsidR="00FE6A24" w:rsidRPr="00FE6A24" w:rsidRDefault="00FE6A24" w:rsidP="00FE6A24">
      <w:pPr>
        <w:spacing w:line="240" w:lineRule="auto"/>
        <w:ind w:firstLine="709"/>
        <w:contextualSpacing/>
        <w:jc w:val="both"/>
        <w:rPr>
          <w:rFonts w:ascii="Times New Roman" w:hAnsi="Times New Roman" w:cs="Times New Roman"/>
          <w:b/>
          <w:bCs/>
          <w:sz w:val="24"/>
          <w:szCs w:val="24"/>
        </w:rPr>
      </w:pPr>
      <w:r w:rsidRPr="00FE6A24">
        <w:rPr>
          <w:rFonts w:ascii="Times New Roman" w:hAnsi="Times New Roman" w:cs="Times New Roman"/>
          <w:sz w:val="24"/>
          <w:szCs w:val="24"/>
        </w:rPr>
        <w:t>Всего в районе установлено 319 площадок сбора ТКО. Вывозом занимается ООО «Кужим». В течении года проводилась работа по очитке подъездных путей, ремонт контейнеров, ремонт площадок.</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Мероприятия по пожарной безопасности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 средства субсидии на обеспечение первичных мер противопожарной безопасности: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проведена опашка  территории населенных пунктов, граничащих с лесными массивами,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приобретена наглядная агитация, которая в последующем вручена населению;</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обустроен пирс в д. Васькино;</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приобретены таблички с указателями пожарных гидрантов. </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Мероприятия по работе с безнадзорными животными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2024 году также была продолжена работа в данном направлении.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Выполнено 2 контракта на отлов безнадзорных собак (ИП Басыров М.Р., отловлено, привито, чипировано 29 животных, самки были стерилизованы). Общая сумма контрактов 332 325,80 руб.</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Территориальные управления и отделы ежегодно проводит конкурсы на лучшее подворье, «Лучшее новогоднее оформление объектов» среди предприятий, организаций, индивидуальных предпринимателей и частного сектора. Победители и призеры награждаются ценными подарками и дипломами.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течение первого полугодия проводились месячники чистоты для наведения порядка, в которых приняли участие все неравнодушные граждане района. Во втором полугодии проводились акции «Снежный десант» по прочистке различных общественных пространств от снега.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Всего за 2024 год п</w:t>
      </w:r>
      <w:r w:rsidRPr="00FE6A24">
        <w:rPr>
          <w:rFonts w:ascii="Times New Roman" w:hAnsi="Times New Roman" w:cs="Times New Roman"/>
          <w:bCs/>
          <w:sz w:val="24"/>
          <w:szCs w:val="24"/>
        </w:rPr>
        <w:t xml:space="preserve">роведено 80 субботников. </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Сектор по воинскому учету.</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За 2024 год первоначальному воинскому учету подлежало 88 юношей 2007 года рождения.  Прошли комиссию по первоначальной постановке на учет - 87. За весенний и осенний призывы 2024 года военным комиссариатом (Селтинского и Сюмсинского районов Удмуртской Республики) направлено на сборный пункт и отправлено в войска 29 призывников Сюмсинского района. Выполнение плана по нашему району составило 120%. Все мероприятия по призыву проводились строго в соответствии с Федеральным Законом № 53-ФЗ от 28.03.1998 года «О воинской обязанности и военной службе», согласно графика отправки призывников.</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За отчетный период 45 граждан Сюмсинского района заключили контракты на военную службу.</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Ежегодно (по утвержденному графику) проводятся сверки с документами по воинскому учету, находящимися в организациях района. Проводят проверки организаций, осуществляющих первичный воинский учет.</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Ежедневно ведут прием граждан по ведению воинского учета и личным вопросам.</w:t>
      </w:r>
    </w:p>
    <w:p w:rsidR="00FE6A24" w:rsidRPr="00FE6A24" w:rsidRDefault="00FE6A24" w:rsidP="00FE6A24">
      <w:pPr>
        <w:spacing w:line="240" w:lineRule="auto"/>
        <w:contextualSpacing/>
        <w:jc w:val="both"/>
        <w:rPr>
          <w:rFonts w:ascii="Times New Roman" w:hAnsi="Times New Roman" w:cs="Times New Roman"/>
          <w:color w:val="FF0000"/>
          <w:sz w:val="24"/>
          <w:szCs w:val="24"/>
        </w:rPr>
      </w:pP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bCs/>
          <w:sz w:val="24"/>
          <w:szCs w:val="24"/>
          <w:u w:val="single"/>
        </w:rPr>
      </w:pPr>
      <w:r w:rsidRPr="00FE6A24">
        <w:rPr>
          <w:rFonts w:ascii="Times New Roman" w:hAnsi="Times New Roman" w:cs="Times New Roman"/>
          <w:b/>
          <w:bCs/>
          <w:sz w:val="24"/>
          <w:szCs w:val="24"/>
          <w:u w:val="single"/>
        </w:rPr>
        <w:t>Проектная деятельность</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bCs/>
          <w:sz w:val="24"/>
          <w:szCs w:val="24"/>
          <w:u w:val="single"/>
        </w:rPr>
      </w:pPr>
    </w:p>
    <w:p w:rsidR="00FE6A24" w:rsidRPr="00FE6A24" w:rsidRDefault="00FE6A24" w:rsidP="00FE6A24">
      <w:pPr>
        <w:widowControl w:val="0"/>
        <w:shd w:val="clear" w:color="auto" w:fill="FFFFFF"/>
        <w:tabs>
          <w:tab w:val="left" w:pos="1174"/>
        </w:tabs>
        <w:autoSpaceDE w:val="0"/>
        <w:autoSpaceDN w:val="0"/>
        <w:adjustRightInd w:val="0"/>
        <w:spacing w:line="240" w:lineRule="auto"/>
        <w:ind w:firstLine="709"/>
        <w:contextualSpacing/>
        <w:jc w:val="both"/>
        <w:rPr>
          <w:rFonts w:ascii="Times New Roman" w:hAnsi="Times New Roman" w:cs="Times New Roman"/>
          <w:spacing w:val="2"/>
          <w:sz w:val="24"/>
          <w:szCs w:val="24"/>
        </w:rPr>
      </w:pPr>
      <w:r w:rsidRPr="00FE6A24">
        <w:rPr>
          <w:rFonts w:ascii="Times New Roman" w:hAnsi="Times New Roman" w:cs="Times New Roman"/>
          <w:spacing w:val="2"/>
          <w:sz w:val="24"/>
          <w:szCs w:val="24"/>
        </w:rPr>
        <w:t xml:space="preserve">Управление по проектной деятельности Администрации муниципального </w:t>
      </w:r>
      <w:r w:rsidRPr="00FE6A24">
        <w:rPr>
          <w:rFonts w:ascii="Times New Roman" w:hAnsi="Times New Roman" w:cs="Times New Roman"/>
          <w:spacing w:val="2"/>
          <w:sz w:val="24"/>
          <w:szCs w:val="24"/>
        </w:rPr>
        <w:lastRenderedPageBreak/>
        <w:t>образования «Муниципальный округ Сюмсинский район Удмуртской Республики» (далее - Управление) является координирующим органом по вопросам проектной деятельности в районе.</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течение 2024 года были разработаны и внесены на рассмотрение Совета депутатов района 42 проекта решений Совета депутатов района. Специалисты Управления участвовали в подготовке проектов постановлений Главы муниципального образования, Администрации района по вопросам проектной деятельности: разработаны 4 постановления Главы муниципального образования, 89 постановлений Администрации Сюмсинского района.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Оказывалась консультационная помощь и содействие Территориальным отделам и управлениям, муниципальным учреждениям, некоммерческим организациям, общественным организациям, физическим лицам по вопросам проектной деятельности.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Осуществлялось взаимодействие с Министерством финансов Удмуртской Республики, Министерством сельского хозяйства и продовольствия Удмуртской Республики, Центром финансового просвещения Удмуртской Республики, Центром территориального развития Удмуртской Республики.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результате совместной работы, Центром территориального развития Удмуртской Республики был разработан эскизный проект «Благоустройство аллеи вдоль улицы Советской в селе Сюмси».</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Ежеквартально в Управление по развитию гражданских инициатив Администрации Главы и Правительства Удмуртской Республики предоставлялась информация по участию муниципального образования в грантовых конкурсах.</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Осуществлялась подготовка справочных аналитических и иных материалов по вопросам связанных с проектной деятельностью для Главы муниципального образования. </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rPr>
        <w:t xml:space="preserve">Велась работа по подготовке информации в части проектной деятельности для размещения на официальном сайте муниципального образования и официальной страничке в социальных сетях. Подготовлено 8 материалов для опубликования в районной газете «Знамя». Наполнение и содержание в актуальном состоянии странички в социальной сети ВК «Проектная деятельность Сюмсинского района», на официальном сайте муниципального образования </w:t>
      </w:r>
      <w:r w:rsidRPr="00FE6A24">
        <w:rPr>
          <w:rFonts w:ascii="Times New Roman" w:hAnsi="Times New Roman" w:cs="Times New Roman"/>
          <w:sz w:val="24"/>
          <w:szCs w:val="24"/>
          <w:shd w:val="clear" w:color="auto" w:fill="FFFFFF"/>
        </w:rPr>
        <w:t>содержится в актуальной форме информация о реализуемых проектах в районе.</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eastAsia="Arial Narrow" w:hAnsi="Times New Roman" w:cs="Times New Roman"/>
          <w:bCs/>
          <w:sz w:val="24"/>
          <w:szCs w:val="24"/>
        </w:rPr>
      </w:pPr>
      <w:r w:rsidRPr="00FE6A24">
        <w:rPr>
          <w:rFonts w:ascii="Times New Roman" w:hAnsi="Times New Roman" w:cs="Times New Roman"/>
          <w:sz w:val="24"/>
          <w:szCs w:val="24"/>
        </w:rPr>
        <w:t xml:space="preserve">Начальник Управления является куратором инициативных проектов «Наша инициатива», МИБ «Атмосфера», «Без границ». Специалисты Управления входят в состав Муниципальной экспертной комиссии по проведению конкурсного отбора проектов молодежного инициативного бюджетирования и </w:t>
      </w:r>
      <w:r w:rsidRPr="00FE6A24">
        <w:rPr>
          <w:rFonts w:ascii="Times New Roman" w:eastAsia="Arial Narrow" w:hAnsi="Times New Roman" w:cs="Times New Roman"/>
          <w:sz w:val="24"/>
          <w:szCs w:val="24"/>
        </w:rPr>
        <w:t xml:space="preserve">муниципальной экспертной комиссии по проведению отбора проектов инициативного бюджетирования, </w:t>
      </w:r>
      <w:r w:rsidRPr="00FE6A24">
        <w:rPr>
          <w:rFonts w:ascii="Times New Roman" w:eastAsia="Arial Narrow" w:hAnsi="Times New Roman" w:cs="Times New Roman"/>
          <w:bCs/>
          <w:sz w:val="24"/>
          <w:szCs w:val="24"/>
        </w:rPr>
        <w:t xml:space="preserve">выдвигаемых лицами с инвалидностью </w:t>
      </w:r>
      <w:r w:rsidRPr="00FE6A24">
        <w:rPr>
          <w:rFonts w:ascii="Times New Roman" w:hAnsi="Times New Roman" w:cs="Times New Roman"/>
          <w:sz w:val="24"/>
          <w:szCs w:val="24"/>
        </w:rPr>
        <w:t>и обеспечивали  в 2024 году деятельность этих комиссий, проведено семь заседаний</w:t>
      </w:r>
      <w:r w:rsidRPr="00FE6A24">
        <w:rPr>
          <w:rFonts w:ascii="Times New Roman" w:eastAsia="Arial Narrow" w:hAnsi="Times New Roman" w:cs="Times New Roman"/>
          <w:bCs/>
          <w:sz w:val="24"/>
          <w:szCs w:val="24"/>
        </w:rPr>
        <w:t>.</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Управление активно и тесно сотрудничает с жителями района, за 2024 год проведено 48 встреч, по вопросам участия населения в инициативных проектах.</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Управление осуществляет мониторинг реализации в муниципальном образовании Национальных проектов и предоставление  информации по запросам заинтересованных организаций.</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Управление является ответственным исполнителем по двум муниципальным программам: «Комплексное развитие сельских территорий» и </w:t>
      </w:r>
      <w:r w:rsidRPr="00FE6A24">
        <w:rPr>
          <w:rFonts w:ascii="Times New Roman" w:hAnsi="Times New Roman" w:cs="Times New Roman"/>
          <w:color w:val="000000"/>
          <w:sz w:val="24"/>
          <w:szCs w:val="24"/>
        </w:rPr>
        <w:t xml:space="preserve">«Содействие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 </w:t>
      </w:r>
      <w:r w:rsidRPr="00FE6A24">
        <w:rPr>
          <w:rFonts w:ascii="Times New Roman" w:hAnsi="Times New Roman" w:cs="Times New Roman"/>
          <w:sz w:val="24"/>
          <w:szCs w:val="24"/>
        </w:rPr>
        <w:t>Ресурсное обеспечение реализации муниципальной программы осуществляется за счет средств республиканского и местного бюджета.</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Все мероприятия проектов реализуются в рамках муниципальной программы «Комплексное развитие сельских территорий». На реализацию проектов благоустройство КРСТ направлено 6 910,5 тыс. руб., инициативного бюджетирования «Наша инициатива» 7 236,1 тыс. руб., молодежного инициативного бюджетирования «Атмосфера» 2 358,1 тыс. руб., инициативного бюджетирования «Без границ» 2 360,5 тыс. руб., и самообложения  граждан 9 213,8 тыс. руб.</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В 2024 году в рамках реализации Государственной программы «Комплексного развития сельских территорий» (далее -  КРСТ), специалистами управления была сформирована и подана посредством информационной системы в Министерство сельского хозяйства и продовольствия Удмуртской Республики одна заявка по Федеральной программе «Современный облик сельских территорий» и тринадцать заявок по Федеральной программе «Благоустройство». Две заявки по Федеральной программе «Благоустройство» Государственной программы КРСТ получили финансирование и в результате построена асфальтированная пешеходная дорожка протяженностью 745 м.</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С 2019 года в Удмуртской Республике запущена программа поддержки местных инициатив – «Наша инициатива! Родниковый край – расцветай!». В 2024 году специалисты Управления, совместно со специалистами Территориальных управлений и отделов, принимали участие в сходах населения, занимались занесением в информационную систему заявочной документации. Сформированные специалистами Управления в бумажной форме 8 заявок были направлены в Центр финансового просвещения Удмуртской Республики, все они прошли конкурсный отбор и успешно реализованы в 2024 году.</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Население активно принимает участие в программе самообложение граждан. В 2024 году специалистами Управления сформировано и подано в Министерство финансов Удмуртской Республики для получения иных межбюджетных трансфертов 40 заявок. В результате все поданные заявки приняты для финансирования, и на территории муниципального образования реализовано 40 проектов.</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Реализованные проекты, а это проекты, выбранные и предложенные населением, направлены на ремонт автомобильных дорог, благоустройство мест массового отдыха населения, обустройство детских площадок, благоустройство родников, улучшение условий для организации досуга в учреждениях культуры, укрепление материально-технической базы образовательных учреждений, благоустройство мест захоронения и памятников. </w:t>
      </w:r>
    </w:p>
    <w:p w:rsidR="00FE6A24" w:rsidRPr="00FE6A24" w:rsidRDefault="00FE6A24" w:rsidP="00FE6A24">
      <w:pPr>
        <w:shd w:val="clear" w:color="auto" w:fill="FFFFFF"/>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По программе молодежного инициативного бюджетирования «Атмосфера» в 2024 году специалистами Управления  проведена работа по организации обучающих мероприятий для молодежи, проектных сессий и очной защиты проектов. Из 12 представленных на защиту проектов, 8 прошли отбор. Специалистами Управления сформировано и подано в Центр финансового просвещения Удмуртской Республики восемь заявок для получения иных межбюджетных трансфертов. В результате реализации проектов в отчетном году проведен ремонт раздевалки тренажерного зала в молодежном центре «Светлана», в Дмитрошурском сельском Доме культуры появилась оборудованная комната для детей, где они смогут заниматься творчеством, в Маркеловской школе отремонтирована сцена актового зала, для 50 школьников района проведена трехдневная лагерная смена «Медиа-МЫ» в санатории «Березка» села Орловское, в Сюмсинской спортивной школе произведен ремонт лакового покрытия пола спортивного зала, в Сюмсинском Доме детского творчества проведен ремонт актового зала, в молодежном центре «Светлана» создан центр детских инициатив, на базе Сюмсинской школы для 30 школьников Сюмсинского района проведена трехдневная профильная смена по обучению урегулирования споров и конфликтов на основе добровольного согласия сторон.</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Второй год в Удмуртской Республике проводится конкурс инициативного бюджетирования «Без границ». Организацией формирования команд, их обучения, проведения очной защиты проектов занимались специалисты Управления. По результатам очной защиты сформированы и поданы в Центр финансового просвещения Удмуртской Республики пять заявок на получение иного межбюджетного трансферта. В результате реализации проектов, благоустроены территории и улучшены условия для людей с инвалидностью:</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rPr>
        <w:t xml:space="preserve">- </w:t>
      </w:r>
      <w:r w:rsidRPr="00FE6A24">
        <w:rPr>
          <w:rFonts w:ascii="Times New Roman" w:hAnsi="Times New Roman" w:cs="Times New Roman"/>
          <w:sz w:val="24"/>
          <w:szCs w:val="24"/>
          <w:shd w:val="clear" w:color="auto" w:fill="FFFFFF"/>
        </w:rPr>
        <w:t> установлен переход к Клиентской службе Пенсионного фонда;</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 xml:space="preserve"> - оборудовано освещение вдоль асфальтированной пешеходной дорожки, ведущей к социально - значимым объектам;</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 xml:space="preserve">-  приобретено  оборудование  для организации сплавов  с ночевкой  для людей с инвалидностью (палатки, спальные мешки, котлы, таганки, стулья, компасы, рюкзаки и </w:t>
      </w:r>
      <w:r w:rsidRPr="00FE6A24">
        <w:rPr>
          <w:rFonts w:ascii="Times New Roman" w:hAnsi="Times New Roman" w:cs="Times New Roman"/>
          <w:sz w:val="24"/>
          <w:szCs w:val="24"/>
          <w:shd w:val="clear" w:color="auto" w:fill="FFFFFF"/>
        </w:rPr>
        <w:lastRenderedPageBreak/>
        <w:t>тент);</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  создана комфортная среда для общения и активного досуга людей с инвалидностью на свежем воздухе - уложена брусчатка, установлены скамейки, урны и инсталляция «сВОИ» на площадке около молодежного центра «Светлана»;</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  оборудован и оснащен мягкий спортивный зал в Сюмсинской школе для занятий детей с инвалидностью и гиперактивностью.</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Управлением проводилась работа по сбору информации и подготовке отчетов по использованию иных межбюджетных трансфертов в Министерство финансов Удмуртской Республики, (по проектам Благоустройства программы КРСТ, инициативного бюджетирования «Наша инициатива», молодежного инициативного бюджетирования «Атмосфера», </w:t>
      </w:r>
      <w:r w:rsidRPr="00FE6A24">
        <w:rPr>
          <w:rFonts w:ascii="Times New Roman" w:hAnsi="Times New Roman" w:cs="Times New Roman"/>
          <w:sz w:val="24"/>
          <w:szCs w:val="24"/>
          <w:shd w:val="clear" w:color="auto" w:fill="FFFFFF"/>
        </w:rPr>
        <w:t>инклюзивного инициативного бюджетирования «Без границ»</w:t>
      </w:r>
      <w:r w:rsidRPr="00FE6A24">
        <w:rPr>
          <w:rFonts w:ascii="Times New Roman" w:hAnsi="Times New Roman" w:cs="Times New Roman"/>
          <w:sz w:val="24"/>
          <w:szCs w:val="24"/>
        </w:rPr>
        <w:t>, самообложения).</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rPr>
        <w:t xml:space="preserve">Для поддержки и развития социально ориентированных некоммерческих организаций (далее - СОНКО) и территориальных общественных самоуправлений (далее  - ТОС) действует муниципальная программа </w:t>
      </w:r>
      <w:r w:rsidRPr="00FE6A24">
        <w:rPr>
          <w:rFonts w:ascii="Times New Roman" w:hAnsi="Times New Roman" w:cs="Times New Roman"/>
          <w:sz w:val="24"/>
          <w:szCs w:val="24"/>
          <w:shd w:val="clear" w:color="auto" w:fill="FFFFFF"/>
        </w:rPr>
        <w:t xml:space="preserve">«Содействие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  </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rPr>
        <w:t>В рамках реализации этой программы Уп</w:t>
      </w:r>
      <w:r w:rsidRPr="00FE6A24">
        <w:rPr>
          <w:rFonts w:ascii="Times New Roman" w:hAnsi="Times New Roman" w:cs="Times New Roman"/>
          <w:color w:val="000000"/>
          <w:sz w:val="24"/>
          <w:szCs w:val="24"/>
        </w:rPr>
        <w:t>равление к</w:t>
      </w:r>
      <w:r w:rsidRPr="00FE6A24">
        <w:rPr>
          <w:rFonts w:ascii="Times New Roman" w:hAnsi="Times New Roman" w:cs="Times New Roman"/>
          <w:sz w:val="24"/>
          <w:szCs w:val="24"/>
        </w:rPr>
        <w:t>урирует деятельность некоммерческих организаций (далее - НКО), в том числе СОНКО и ТОС в районе. Ведется м</w:t>
      </w:r>
      <w:r w:rsidRPr="00FE6A24">
        <w:rPr>
          <w:rFonts w:ascii="Times New Roman" w:hAnsi="Times New Roman" w:cs="Times New Roman"/>
          <w:sz w:val="24"/>
          <w:szCs w:val="24"/>
          <w:shd w:val="clear" w:color="auto" w:fill="FFFFFF"/>
        </w:rPr>
        <w:t>ониторинг деятельности этих организаций.</w:t>
      </w:r>
      <w:r w:rsidRPr="00FE6A24">
        <w:rPr>
          <w:rFonts w:ascii="Times New Roman" w:hAnsi="Times New Roman" w:cs="Times New Roman"/>
          <w:sz w:val="24"/>
          <w:szCs w:val="24"/>
        </w:rPr>
        <w:t xml:space="preserve"> В Министерство экономики Удмуртской Республики и в Территориальный орган Федеральной службы Государственной статистики по Удмуртской Республике</w:t>
      </w:r>
      <w:r w:rsidRPr="00FE6A24">
        <w:rPr>
          <w:rFonts w:ascii="Times New Roman" w:hAnsi="Times New Roman" w:cs="Times New Roman"/>
          <w:sz w:val="24"/>
          <w:szCs w:val="24"/>
          <w:shd w:val="clear" w:color="auto" w:fill="FFFFFF"/>
        </w:rPr>
        <w:t xml:space="preserve"> предоставлялась информация о мерах поддержки СОНКО.</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 территории муниципального образования зарегистрировано 14 НКО, активную работу в грантовом направлении ведут 5 таких организаций и 5 ТОС, в 2024 году 3 ТОСа активно принимали участие в инициативных проектах «Наша инициатива».</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целях поддержки деятельности НКО в 2024 году были организованы два обучающих мероприятия с федеральными экспертами по подаче заявок на грантовые конкурсы.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Большая работа проведена по организации участия муниципального образования в Гражданском форуме Удмуртской Республики. В этом году одной из площадок Форума стала  выставка социальных проектов территорий, на выставке были </w:t>
      </w:r>
      <w:r w:rsidRPr="00FE6A24">
        <w:rPr>
          <w:rFonts w:ascii="Times New Roman" w:hAnsi="Times New Roman" w:cs="Times New Roman"/>
          <w:color w:val="000000"/>
          <w:sz w:val="24"/>
          <w:szCs w:val="24"/>
        </w:rPr>
        <w:t xml:space="preserve">представлены проекты муниципальных образований, получившие поддержку в различных грантовых конкурсах. Наше муниципальное образование представило 10 проектов. </w:t>
      </w:r>
      <w:r w:rsidRPr="00FE6A24">
        <w:rPr>
          <w:rFonts w:ascii="Times New Roman" w:hAnsi="Times New Roman" w:cs="Times New Roman"/>
          <w:sz w:val="24"/>
          <w:szCs w:val="24"/>
        </w:rPr>
        <w:t xml:space="preserve">Организаторам форума было направлено 14 ходатайств на награждение активных проектных команд и руководителей НКО, в результате 12 самых активных участников грантовой деятельности Сюмсинского района получили Благодарности разных уровней.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shd w:val="clear" w:color="auto" w:fill="FFFFFF"/>
        </w:rPr>
        <w:t xml:space="preserve">Ведется сопровождение специалистов муниципальных учреждений и НКО района при участии в грантовых конкурсах. В 2024 году  учреждения и НКО района приняли участие в  конкурсах следующих грантодателей: Фонд Президентских грантов, Президентский фонд культурных инициатив, </w:t>
      </w:r>
      <w:r w:rsidRPr="00FE6A24">
        <w:rPr>
          <w:rFonts w:ascii="Times New Roman" w:hAnsi="Times New Roman" w:cs="Times New Roman"/>
          <w:bCs/>
          <w:sz w:val="24"/>
          <w:szCs w:val="24"/>
        </w:rPr>
        <w:t>Федеральное агентство по делам молодёжи (Росмолодёжь), Фонд Елены и Геннадия Тимченко конкурс «Добрый спорт», Тинькофф-Банк (Т-Банк) «Скинь мяч», РДДМ «Движение Первых», из них 10 получили грантовую поддержку на сумму 6 564,5 тыс. руб.</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 xml:space="preserve">В рамках данной программы в 2024 году было организовано и проведено пять торжественных мероприятия, посвященных чествованию победителей грантовых конкурсов и активных участников инициативных проектов. Ресурсное обеспечение муниципальной программы составило 35 тыс. руб. </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 xml:space="preserve">Муниципальное образование также приняло участие в ежегодном конкурсе «Лучшие муниципальные проекты в Удмуртской Республике», было подано три заявки и все они стали победителями в своих номинациях. </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shd w:val="clear" w:color="auto" w:fill="FFFFFF"/>
        </w:rPr>
        <w:t>По итогам конкурса «Команда года 2024» муниципальным образованием получен Диплом за третье место в номинации «Работа с грантами» среди муниципальных образований численностью до  16 тыс. жителей.</w:t>
      </w:r>
    </w:p>
    <w:p w:rsidR="00FE6A24" w:rsidRPr="00FE6A24" w:rsidRDefault="00FE6A24" w:rsidP="00FE6A24">
      <w:pPr>
        <w:tabs>
          <w:tab w:val="left" w:pos="1085"/>
        </w:tabs>
        <w:spacing w:line="240" w:lineRule="auto"/>
        <w:contextualSpacing/>
        <w:rPr>
          <w:rFonts w:ascii="Times New Roman" w:hAnsi="Times New Roman" w:cs="Times New Roman"/>
          <w:sz w:val="24"/>
          <w:szCs w:val="24"/>
        </w:rPr>
      </w:pP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bCs/>
          <w:sz w:val="24"/>
          <w:szCs w:val="24"/>
        </w:rPr>
      </w:pPr>
      <w:r w:rsidRPr="00FE6A24">
        <w:rPr>
          <w:rFonts w:ascii="Times New Roman" w:hAnsi="Times New Roman" w:cs="Times New Roman"/>
          <w:b/>
          <w:bCs/>
          <w:sz w:val="24"/>
          <w:szCs w:val="24"/>
        </w:rPr>
        <w:t>Предоставление муниципальных услуг по итогам 2024 года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1 января 2025 года структурными подразделениями Администрации района предоставляется 70 муниципальных услуг и 2 государственные услуги.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2024 году на предоставление муниципальных услуг подано 824 заявления, государственных услуг – 1022 (Государственные услуги по переданным полномочиям предоставляют Отдел ЗАГС и Архивный сектор).</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Граждане могут получить консультацию, подать заявление лично в орган местного самоуправления, МФЦ или через Портал государственных и муниципальных услуг. </w:t>
      </w:r>
    </w:p>
    <w:p w:rsidR="00FE6A24" w:rsidRPr="00FE6A24" w:rsidRDefault="00FE6A24" w:rsidP="00FE6A24">
      <w:pPr>
        <w:spacing w:line="240" w:lineRule="auto"/>
        <w:ind w:right="141"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Работа с обращениями граждан в Администрации района осуществляется в соответствии с Федеральным законом от 2 мая 2006 года № 59-ФЗ «О порядке рассмотрения обращений граждан Российской Федерации».</w:t>
      </w:r>
    </w:p>
    <w:p w:rsidR="00FE6A24" w:rsidRPr="00FE6A24" w:rsidRDefault="00FE6A24" w:rsidP="00FE6A24">
      <w:pPr>
        <w:spacing w:line="240" w:lineRule="auto"/>
        <w:ind w:right="141"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Рассмотрение обращений граждан в Администрации осуществляется Главой района, заместителями главы Администрации, руководителями управлений, отделов.</w:t>
      </w:r>
    </w:p>
    <w:p w:rsidR="00FE6A24" w:rsidRPr="00FE6A24" w:rsidRDefault="00FE6A24" w:rsidP="00FE6A24">
      <w:pPr>
        <w:spacing w:line="240" w:lineRule="auto"/>
        <w:ind w:right="141"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В рамках организации взаимодействия с населением, обеспечения максимальной доступности, открытости граждане могут направить обращения почтовыми отправлениями, по каналам электронной связи, социальные сети, а также лично - обратившись в приемную Главы муниципального района.</w:t>
      </w:r>
      <w:r w:rsidRPr="00FE6A24">
        <w:rPr>
          <w:rFonts w:ascii="Times New Roman" w:hAnsi="Times New Roman" w:cs="Times New Roman"/>
          <w:color w:val="FF0000"/>
          <w:sz w:val="24"/>
          <w:szCs w:val="24"/>
          <w:shd w:val="clear" w:color="auto" w:fill="FFFFFF"/>
        </w:rPr>
        <w:t xml:space="preserve"> </w:t>
      </w:r>
      <w:r w:rsidRPr="00FE6A24">
        <w:rPr>
          <w:rFonts w:ascii="Times New Roman" w:hAnsi="Times New Roman" w:cs="Times New Roman"/>
          <w:sz w:val="24"/>
          <w:szCs w:val="24"/>
          <w:shd w:val="clear" w:color="auto" w:fill="FFFFFF"/>
        </w:rPr>
        <w:t>В 2024 году в Администрацию района поступило 77 обращений, их них:</w:t>
      </w:r>
      <w:r w:rsidRPr="00FE6A24">
        <w:rPr>
          <w:rFonts w:ascii="Times New Roman" w:hAnsi="Times New Roman" w:cs="Times New Roman"/>
          <w:color w:val="FF0000"/>
          <w:sz w:val="24"/>
          <w:szCs w:val="24"/>
          <w:shd w:val="clear" w:color="auto" w:fill="FFFFFF"/>
        </w:rPr>
        <w:t xml:space="preserve"> </w:t>
      </w:r>
      <w:r w:rsidRPr="00FE6A24">
        <w:rPr>
          <w:rFonts w:ascii="Times New Roman" w:hAnsi="Times New Roman" w:cs="Times New Roman"/>
          <w:sz w:val="24"/>
          <w:szCs w:val="24"/>
          <w:shd w:val="clear" w:color="auto" w:fill="FFFFFF"/>
        </w:rPr>
        <w:t>58 письменных обращений граждан (за аналогичный период прошлого года поступило 67), на личном приеме принято 19 граждан (в 2023 году – 27), из Администрации Главы и Правительства Удмуртской Республики поступило 10 (в 2023 году – 8). По сферам деятельности больше всего обращений поступило в сфере жилищно-коммунального хозяйства - 47%, экономика – 28 %, социальная сфера – 12%. Принято положительных решений – 12, разъяснено – 65. Рассмотрено с выездом на место – 18.</w:t>
      </w:r>
    </w:p>
    <w:p w:rsidR="00FE6A24" w:rsidRPr="00FE6A24" w:rsidRDefault="00FE6A24" w:rsidP="00FE6A24">
      <w:pPr>
        <w:spacing w:line="240" w:lineRule="auto"/>
        <w:ind w:right="141"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Обращения граждане могут подать через Платформу обратной связи. Обращения, поступившие на вышеуказанную платформу, также рассматриваются в рамках 59 - ФЗ «О порядке рассмотрений обращений граждан в Российской Федерации». В 2024 году через ПОС подано 15 обращений. Наибольшее количество обращений поступило (40 % обращений) об отсутствии уличного освещения.</w:t>
      </w:r>
    </w:p>
    <w:p w:rsidR="00FE6A24" w:rsidRPr="00FE6A24" w:rsidRDefault="00FE6A24" w:rsidP="00FE6A24">
      <w:pPr>
        <w:spacing w:line="240" w:lineRule="auto"/>
        <w:ind w:right="141"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Все ответы гражданам были направлены в установленные законом сроки. Нарушений нет.</w:t>
      </w:r>
    </w:p>
    <w:p w:rsidR="00FE6A24" w:rsidRPr="00FE6A24" w:rsidRDefault="00FE6A24" w:rsidP="00FE6A24">
      <w:pPr>
        <w:spacing w:line="240" w:lineRule="auto"/>
        <w:ind w:right="141"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Работа с обращениями граждан ведется также через социальные сети через программу «Инцидент менеджмент». Посты или комментарии под постами, относящиеся к деятельности Администрации, поступают в вышеуказанную программу, ответ дается в течение 4 часов. В 2024 году вышло 173 инцидента. 31 % обращений поступил по теме «Дороги», 21 % - «Благоустройство», 11% - ЖКХ.</w:t>
      </w:r>
    </w:p>
    <w:p w:rsidR="00FE6A24" w:rsidRPr="00FE6A24" w:rsidRDefault="00FE6A24" w:rsidP="00FE6A24">
      <w:pPr>
        <w:spacing w:line="240" w:lineRule="auto"/>
        <w:ind w:firstLine="709"/>
        <w:contextualSpacing/>
        <w:jc w:val="both"/>
        <w:outlineLvl w:val="0"/>
        <w:rPr>
          <w:rFonts w:ascii="Times New Roman" w:hAnsi="Times New Roman" w:cs="Times New Roman"/>
          <w:sz w:val="24"/>
          <w:szCs w:val="24"/>
        </w:rPr>
      </w:pPr>
      <w:r w:rsidRPr="00FE6A24">
        <w:rPr>
          <w:rFonts w:ascii="Times New Roman" w:hAnsi="Times New Roman" w:cs="Times New Roman"/>
          <w:sz w:val="24"/>
          <w:szCs w:val="24"/>
        </w:rPr>
        <w:t>Для выстраивания прямой связи с жителями и отработки жалоб и обращений ежемесячно проводятся Прямые эфиры Главы Сюмсинского района. В 2024 году проведено 11 прямых эфиров.</w:t>
      </w:r>
    </w:p>
    <w:p w:rsidR="00FE6A24" w:rsidRPr="00FE6A24" w:rsidRDefault="00FE6A24" w:rsidP="00FE6A24">
      <w:pPr>
        <w:spacing w:line="240" w:lineRule="auto"/>
        <w:ind w:right="141"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Информация о деятельности Главы Сюмсинского района, Администрации муниципального образования «Муниципальный округ Сюмсинский район Удмуртской Республики» размещается на официальном сайте муниципального образования «Муниципальный округ Сюмсинский район Удмуртской Республики» и в группах: в мессенджере Телеграм и в социальных сетях «Сюмсинский район», на страницах Главы Сюмсинского района. Показатель эффективности ведения госпабликов в течение 2024 года (подводится ежемесячно) составлял от 1,5 до 2,5 процентов из 3 возможных процентов. Из 25 районов Удмуртской Республики по рейтингу Сюмсинский район, также подводится ежемесячно, в течение 2024 года три месяца был на первом месте. Оценивались: вовлеченность жителей, количество публикаций и их качество. Качество работы в системах ПОС, Госпаблики, проведение опросов, общее количество личных кабинетов организации и работа в них и др.</w:t>
      </w:r>
    </w:p>
    <w:p w:rsidR="00FE6A24" w:rsidRPr="00FE6A24" w:rsidRDefault="00FE6A24" w:rsidP="00FE6A24">
      <w:pPr>
        <w:spacing w:line="240" w:lineRule="auto"/>
        <w:ind w:firstLine="708"/>
        <w:contextualSpacing/>
        <w:rPr>
          <w:rFonts w:ascii="Times New Roman" w:hAnsi="Times New Roman" w:cs="Times New Roman"/>
          <w:sz w:val="24"/>
          <w:szCs w:val="24"/>
        </w:rPr>
      </w:pPr>
      <w:r w:rsidRPr="00FE6A24">
        <w:rPr>
          <w:rFonts w:ascii="Times New Roman" w:hAnsi="Times New Roman" w:cs="Times New Roman"/>
          <w:color w:val="000000"/>
          <w:sz w:val="24"/>
          <w:szCs w:val="24"/>
        </w:rPr>
        <w:t>Проведена антикоррупционная экспертиза 101 нормативного правового акта.</w:t>
      </w:r>
    </w:p>
    <w:p w:rsidR="00FE6A24" w:rsidRPr="00FE6A24" w:rsidRDefault="00FE6A24" w:rsidP="00FE6A24">
      <w:pPr>
        <w:autoSpaceDE w:val="0"/>
        <w:autoSpaceDN w:val="0"/>
        <w:adjustRightInd w:val="0"/>
        <w:spacing w:line="240" w:lineRule="auto"/>
        <w:contextualSpacing/>
        <w:rPr>
          <w:rFonts w:ascii="Times New Roman" w:hAnsi="Times New Roman" w:cs="Times New Roman"/>
          <w:b/>
          <w:bCs/>
          <w:color w:val="FF0000"/>
          <w:sz w:val="24"/>
          <w:szCs w:val="24"/>
        </w:rPr>
      </w:pPr>
    </w:p>
    <w:p w:rsidR="00FE6A24" w:rsidRPr="00FE6A24" w:rsidRDefault="00FE6A24" w:rsidP="00FE6A24">
      <w:pPr>
        <w:widowControl w:val="0"/>
        <w:autoSpaceDE w:val="0"/>
        <w:autoSpaceDN w:val="0"/>
        <w:adjustRightInd w:val="0"/>
        <w:spacing w:line="240" w:lineRule="auto"/>
        <w:contextualSpacing/>
        <w:jc w:val="center"/>
        <w:rPr>
          <w:rFonts w:ascii="Times New Roman" w:hAnsi="Times New Roman" w:cs="Times New Roman"/>
          <w:b/>
          <w:sz w:val="24"/>
          <w:szCs w:val="24"/>
          <w:u w:val="single"/>
        </w:rPr>
      </w:pPr>
      <w:r w:rsidRPr="00FE6A24">
        <w:rPr>
          <w:rFonts w:ascii="Times New Roman" w:hAnsi="Times New Roman" w:cs="Times New Roman"/>
          <w:b/>
          <w:sz w:val="24"/>
          <w:szCs w:val="24"/>
          <w:u w:val="single"/>
        </w:rPr>
        <w:lastRenderedPageBreak/>
        <w:t>Предпринимательство</w:t>
      </w:r>
    </w:p>
    <w:p w:rsidR="00FE6A24" w:rsidRPr="00FE6A24" w:rsidRDefault="00FE6A24" w:rsidP="00FE6A24">
      <w:pPr>
        <w:widowControl w:val="0"/>
        <w:autoSpaceDE w:val="0"/>
        <w:autoSpaceDN w:val="0"/>
        <w:adjustRightInd w:val="0"/>
        <w:spacing w:line="240" w:lineRule="auto"/>
        <w:ind w:firstLine="708"/>
        <w:contextualSpacing/>
        <w:jc w:val="both"/>
        <w:rPr>
          <w:rFonts w:ascii="Times New Roman" w:hAnsi="Times New Roman" w:cs="Times New Roman"/>
          <w:b/>
          <w:color w:val="FF0000"/>
          <w:sz w:val="24"/>
          <w:szCs w:val="24"/>
        </w:rPr>
      </w:pPr>
    </w:p>
    <w:p w:rsidR="00FE6A24" w:rsidRPr="00FE6A24" w:rsidRDefault="00FE6A24" w:rsidP="00FE6A24">
      <w:pPr>
        <w:widowControl w:val="0"/>
        <w:autoSpaceDE w:val="0"/>
        <w:autoSpaceDN w:val="0"/>
        <w:adjustRightInd w:val="0"/>
        <w:spacing w:line="240" w:lineRule="auto"/>
        <w:ind w:firstLine="708"/>
        <w:contextualSpacing/>
        <w:jc w:val="both"/>
        <w:rPr>
          <w:rFonts w:ascii="Times New Roman" w:hAnsi="Times New Roman" w:cs="Times New Roman"/>
          <w:color w:val="FF0000"/>
          <w:sz w:val="24"/>
          <w:szCs w:val="24"/>
        </w:rPr>
      </w:pPr>
      <w:r w:rsidRPr="00FE6A24">
        <w:rPr>
          <w:rFonts w:ascii="Times New Roman" w:hAnsi="Times New Roman" w:cs="Times New Roman"/>
          <w:sz w:val="24"/>
          <w:szCs w:val="24"/>
        </w:rPr>
        <w:t xml:space="preserve">Итоги 2024 года показали значительные увеличение по количеству зарегистрированных субъектов предпринимательства в Сюмсинском районе - на 83 % по сравнению с началом года, и на 11 января 2025 года составило 850, из них индивидуальных предпринимателей – 808, малых предприятий - 42. Увеличение связано с продлением льготных ставок по УСН для прибывших предпринимателей из других регионов. За 2024 год в наш район перерегистрировались 377 предпринимателей. </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Из 850 субъектов предпринимательства на территории района осуществляют деятельность около 150.</w:t>
      </w:r>
    </w:p>
    <w:p w:rsidR="00FE6A24" w:rsidRPr="00FE6A24" w:rsidRDefault="00FE6A24" w:rsidP="00FE6A24">
      <w:pPr>
        <w:widowControl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На территории Удмуртии с 1 июля 2020 года, введен новый специальный налоговый режим для самозанятых граждан. На 31 декабря 2024 года самозанятых на территории района зарегистрировано 712 (на 10.01.2024 – 540). Из них 31 предприниматель выбрал режим налогообложения – налог на профессиональный доход.</w:t>
      </w:r>
    </w:p>
    <w:p w:rsidR="00FE6A24" w:rsidRPr="00FE6A24" w:rsidRDefault="00FE6A24" w:rsidP="00FE6A24">
      <w:pPr>
        <w:widowControl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color w:val="FF0000"/>
          <w:sz w:val="24"/>
          <w:szCs w:val="24"/>
        </w:rPr>
        <w:tab/>
      </w:r>
      <w:r w:rsidRPr="00FE6A24">
        <w:rPr>
          <w:rFonts w:ascii="Times New Roman" w:hAnsi="Times New Roman" w:cs="Times New Roman"/>
          <w:sz w:val="24"/>
          <w:szCs w:val="24"/>
        </w:rPr>
        <w:t xml:space="preserve">От субъектов предпринимательства за 2024 год в бюджет муниципального образования поступило налогов от спецрежимов (УСН, ЕСХН, патент) 32,4 млн.рублей, за 2023 год - 1,538 млн. рублей. </w:t>
      </w:r>
    </w:p>
    <w:p w:rsidR="00FE6A24" w:rsidRPr="00FE6A24" w:rsidRDefault="00FE6A24" w:rsidP="00FE6A24">
      <w:pPr>
        <w:widowControl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 xml:space="preserve"> За 2024 год консультационной поддержкой воспользовались - 20 представителей бизнеса, образовательной поддержкой - 30 представителей бизнеса. Образовательной и консультационной поддержкой воспользовались 50 представителей бизнеса, из них 4 ЮЛ, 30 ИП, 16 самозанятых.     </w:t>
      </w: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Предоставление гарантий и поручительств в Гарантийном фонде содействия кредитованию малого и среднего предпринимательства Удмуртской Республики воспользовались 4 представителя бизнеса на общую сумму 12040,0 тыс.руб.</w:t>
      </w:r>
    </w:p>
    <w:p w:rsidR="00FE6A24" w:rsidRPr="00FE6A24" w:rsidRDefault="00FE6A24" w:rsidP="00FE6A24">
      <w:pPr>
        <w:pStyle w:val="af7"/>
        <w:shd w:val="clear" w:color="auto" w:fill="FFFFFF"/>
        <w:spacing w:before="0" w:beforeAutospacing="0" w:after="0"/>
        <w:ind w:firstLine="708"/>
        <w:contextualSpacing/>
        <w:jc w:val="both"/>
        <w:rPr>
          <w:color w:val="1A1A1A"/>
        </w:rPr>
      </w:pPr>
      <w:r w:rsidRPr="00FE6A24">
        <w:rPr>
          <w:color w:val="1A1A1A"/>
        </w:rPr>
        <w:t>В 2024 году от предпринимателей Сюмсинского района в Микрокредитную компанию поступило 3 заявки на получение микрозайма на общую сумму 8 млн.руб. Выдан (одобрен) - 1 микрозайм на сумму 3,4 млн.руб.</w:t>
      </w:r>
    </w:p>
    <w:p w:rsidR="00FE6A24" w:rsidRPr="00FE6A24" w:rsidRDefault="00FE6A24" w:rsidP="00FE6A24">
      <w:pPr>
        <w:pStyle w:val="af7"/>
        <w:shd w:val="clear" w:color="auto" w:fill="FFFFFF"/>
        <w:spacing w:before="0" w:beforeAutospacing="0" w:after="0"/>
        <w:ind w:firstLine="708"/>
        <w:contextualSpacing/>
        <w:jc w:val="both"/>
        <w:rPr>
          <w:color w:val="1A1A1A"/>
        </w:rPr>
      </w:pPr>
      <w:r w:rsidRPr="00FE6A24">
        <w:t xml:space="preserve">За 2024 год заключено 14 социальных контрактов на открытие и ведение бизнеса на общую сумму 4 416 тыс.рублей. Виды деятельности: </w:t>
      </w:r>
      <w:r w:rsidRPr="00FE6A24">
        <w:rPr>
          <w:color w:val="000000"/>
          <w:shd w:val="clear" w:color="auto" w:fill="FFFFFF"/>
        </w:rPr>
        <w:t xml:space="preserve">школа эндуро и мотокросса, оформление праздников, приобретение </w:t>
      </w:r>
      <w:r w:rsidRPr="00FE6A24">
        <w:t xml:space="preserve">Оборудования, инструмента для автомастерская, Бурение скважин, </w:t>
      </w:r>
      <w:r w:rsidRPr="00FE6A24">
        <w:rPr>
          <w:color w:val="000000"/>
          <w:shd w:val="clear" w:color="auto" w:fill="FFFFFF"/>
        </w:rPr>
        <w:t>мастерская по дизайнерской вышивке, дизайн, декорирование интерьера, пошив штор, развитие животноводческой отрасли и откорм КРС (КФХ), Мастерская по ремонту мягкой мебели, расчистка земельного участка и измельчение кустарников и древесины, Маникюрный салон, предоставление услуг гидродинамической машины, Создание  швейной мастерской , пошив постельного, ремонт одежды.</w:t>
      </w:r>
    </w:p>
    <w:p w:rsidR="00FE6A24" w:rsidRPr="00FE6A24" w:rsidRDefault="00FE6A24" w:rsidP="00FE6A24">
      <w:pPr>
        <w:spacing w:line="240" w:lineRule="auto"/>
        <w:ind w:firstLine="708"/>
        <w:contextualSpacing/>
        <w:jc w:val="both"/>
        <w:rPr>
          <w:rFonts w:ascii="Times New Roman" w:eastAsia="Calibri" w:hAnsi="Times New Roman" w:cs="Times New Roman"/>
          <w:bCs/>
          <w:sz w:val="24"/>
          <w:szCs w:val="24"/>
          <w:lang w:eastAsia="ar-SA"/>
        </w:rPr>
      </w:pPr>
      <w:r w:rsidRPr="00FE6A24">
        <w:rPr>
          <w:rFonts w:ascii="Times New Roman" w:eastAsia="Calibri" w:hAnsi="Times New Roman" w:cs="Times New Roman"/>
          <w:bCs/>
          <w:sz w:val="24"/>
          <w:szCs w:val="24"/>
          <w:lang w:eastAsia="ar-SA"/>
        </w:rPr>
        <w:t>В течение года предприниматели, самозанятые Сюмсинского района и физические лица, планирующие открыть свой бизнес принимали участие в различных семинарах, вебинарах, организованных Корпорацией развития Удмуртской Республики (В рамках реализации национального проекта «Малое и среднее предпринимательство и поддержка индивидуальной предпринимательской инициативы»):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8271"/>
      </w:tblGrid>
      <w:tr w:rsidR="00FE6A24" w:rsidRPr="00FE6A24" w:rsidTr="00274948">
        <w:tc>
          <w:tcPr>
            <w:tcW w:w="1476" w:type="dxa"/>
            <w:shd w:val="clear" w:color="auto" w:fill="auto"/>
          </w:tcPr>
          <w:p w:rsidR="00FE6A24" w:rsidRPr="00FE6A24" w:rsidRDefault="00FE6A24" w:rsidP="00FE6A24">
            <w:pPr>
              <w:spacing w:line="240" w:lineRule="auto"/>
              <w:contextualSpacing/>
              <w:jc w:val="both"/>
              <w:rPr>
                <w:rFonts w:ascii="Times New Roman" w:eastAsia="Calibri" w:hAnsi="Times New Roman" w:cs="Times New Roman"/>
                <w:bCs/>
                <w:sz w:val="24"/>
                <w:szCs w:val="24"/>
                <w:lang w:eastAsia="ar-SA"/>
              </w:rPr>
            </w:pPr>
            <w:r w:rsidRPr="00FE6A24">
              <w:rPr>
                <w:rFonts w:ascii="Times New Roman" w:eastAsia="Calibri" w:hAnsi="Times New Roman" w:cs="Times New Roman"/>
                <w:bCs/>
                <w:sz w:val="24"/>
                <w:szCs w:val="24"/>
                <w:lang w:eastAsia="ar-SA"/>
              </w:rPr>
              <w:t>16.02.2024</w:t>
            </w:r>
          </w:p>
        </w:tc>
        <w:tc>
          <w:tcPr>
            <w:tcW w:w="8271" w:type="dxa"/>
            <w:shd w:val="clear" w:color="auto" w:fill="auto"/>
          </w:tcPr>
          <w:p w:rsidR="00FE6A24" w:rsidRPr="00FE6A24" w:rsidRDefault="00FE6A24" w:rsidP="00FE6A24">
            <w:pPr>
              <w:shd w:val="clear" w:color="auto" w:fill="FFFFFF"/>
              <w:spacing w:line="240" w:lineRule="auto"/>
              <w:contextualSpacing/>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Семинар «Как составить бизнес-план и получить от государства 350 тыс.руб. на развитие своего дела» (Администрация Увинского района)</w:t>
            </w:r>
          </w:p>
        </w:tc>
      </w:tr>
      <w:tr w:rsidR="00FE6A24" w:rsidRPr="00FE6A24" w:rsidTr="00274948">
        <w:tc>
          <w:tcPr>
            <w:tcW w:w="1476" w:type="dxa"/>
            <w:shd w:val="clear" w:color="auto" w:fill="auto"/>
          </w:tcPr>
          <w:p w:rsidR="00FE6A24" w:rsidRPr="00FE6A24" w:rsidRDefault="00FE6A24" w:rsidP="00FE6A24">
            <w:pPr>
              <w:spacing w:line="240" w:lineRule="auto"/>
              <w:contextualSpacing/>
              <w:jc w:val="both"/>
              <w:rPr>
                <w:rFonts w:ascii="Times New Roman" w:eastAsia="Calibri" w:hAnsi="Times New Roman" w:cs="Times New Roman"/>
                <w:bCs/>
                <w:sz w:val="24"/>
                <w:szCs w:val="24"/>
                <w:lang w:eastAsia="ar-SA"/>
              </w:rPr>
            </w:pPr>
            <w:r w:rsidRPr="00FE6A24">
              <w:rPr>
                <w:rFonts w:ascii="Times New Roman" w:eastAsia="Calibri" w:hAnsi="Times New Roman" w:cs="Times New Roman"/>
                <w:bCs/>
                <w:sz w:val="24"/>
                <w:szCs w:val="24"/>
                <w:lang w:eastAsia="ar-SA"/>
              </w:rPr>
              <w:t>23.10.2024</w:t>
            </w:r>
          </w:p>
        </w:tc>
        <w:tc>
          <w:tcPr>
            <w:tcW w:w="8271" w:type="dxa"/>
            <w:shd w:val="clear" w:color="auto" w:fill="auto"/>
          </w:tcPr>
          <w:p w:rsidR="00FE6A24" w:rsidRPr="00FE6A24" w:rsidRDefault="00FE6A24" w:rsidP="00FE6A24">
            <w:pPr>
              <w:spacing w:line="240" w:lineRule="auto"/>
              <w:contextualSpacing/>
              <w:rPr>
                <w:rFonts w:ascii="Times New Roman" w:hAnsi="Times New Roman" w:cs="Times New Roman"/>
                <w:color w:val="000000"/>
                <w:sz w:val="24"/>
                <w:szCs w:val="24"/>
                <w:shd w:val="clear" w:color="auto" w:fill="FFFFFF"/>
              </w:rPr>
            </w:pPr>
            <w:r w:rsidRPr="00FE6A24">
              <w:rPr>
                <w:rFonts w:ascii="Times New Roman" w:hAnsi="Times New Roman" w:cs="Times New Roman"/>
                <w:sz w:val="24"/>
                <w:szCs w:val="24"/>
              </w:rPr>
              <w:t>Семинар по экспортной деятельности в п.Ува</w:t>
            </w:r>
          </w:p>
        </w:tc>
      </w:tr>
      <w:tr w:rsidR="00FE6A24" w:rsidRPr="00FE6A24" w:rsidTr="00274948">
        <w:tc>
          <w:tcPr>
            <w:tcW w:w="1476" w:type="dxa"/>
            <w:shd w:val="clear" w:color="auto" w:fill="auto"/>
          </w:tcPr>
          <w:p w:rsidR="00FE6A24" w:rsidRPr="00FE6A24" w:rsidRDefault="00FE6A24" w:rsidP="00FE6A24">
            <w:pPr>
              <w:spacing w:line="240" w:lineRule="auto"/>
              <w:contextualSpacing/>
              <w:jc w:val="both"/>
              <w:rPr>
                <w:rFonts w:ascii="Times New Roman" w:eastAsia="Calibri" w:hAnsi="Times New Roman" w:cs="Times New Roman"/>
                <w:bCs/>
                <w:sz w:val="24"/>
                <w:szCs w:val="24"/>
                <w:lang w:eastAsia="ar-SA"/>
              </w:rPr>
            </w:pPr>
            <w:r w:rsidRPr="00FE6A24">
              <w:rPr>
                <w:rFonts w:ascii="Times New Roman" w:eastAsia="Calibri" w:hAnsi="Times New Roman" w:cs="Times New Roman"/>
                <w:bCs/>
                <w:sz w:val="24"/>
                <w:szCs w:val="24"/>
                <w:lang w:eastAsia="ar-SA"/>
              </w:rPr>
              <w:t>08.11.2024</w:t>
            </w:r>
          </w:p>
        </w:tc>
        <w:tc>
          <w:tcPr>
            <w:tcW w:w="8271" w:type="dxa"/>
            <w:shd w:val="clear" w:color="auto" w:fill="auto"/>
          </w:tcPr>
          <w:p w:rsidR="00FE6A24" w:rsidRPr="00FE6A24" w:rsidRDefault="00FE6A24" w:rsidP="00FE6A24">
            <w:pPr>
              <w:spacing w:line="240" w:lineRule="auto"/>
              <w:contextualSpacing/>
              <w:jc w:val="both"/>
              <w:rPr>
                <w:rFonts w:ascii="Times New Roman" w:eastAsia="Calibri" w:hAnsi="Times New Roman" w:cs="Times New Roman"/>
                <w:bCs/>
                <w:sz w:val="24"/>
                <w:szCs w:val="24"/>
                <w:lang w:eastAsia="ar-SA"/>
              </w:rPr>
            </w:pPr>
            <w:r w:rsidRPr="00FE6A24">
              <w:rPr>
                <w:rFonts w:ascii="Times New Roman" w:hAnsi="Times New Roman" w:cs="Times New Roman"/>
                <w:color w:val="000000"/>
                <w:sz w:val="24"/>
                <w:szCs w:val="24"/>
                <w:shd w:val="clear" w:color="auto" w:fill="FFFFFF"/>
              </w:rPr>
              <w:t>семинар «Простые ответы на сложные вопросы малого бизнеса», в котором приняли участие предприниматели и самозанятые Сюмсинского и Увинского районов.(Администрация Сюмсинского района)</w:t>
            </w:r>
          </w:p>
        </w:tc>
      </w:tr>
    </w:tbl>
    <w:p w:rsidR="00FE6A24" w:rsidRPr="00FE6A24" w:rsidRDefault="00FE6A24" w:rsidP="00FE6A24">
      <w:pPr>
        <w:spacing w:line="240" w:lineRule="auto"/>
        <w:ind w:firstLine="708"/>
        <w:contextualSpacing/>
        <w:jc w:val="both"/>
        <w:rPr>
          <w:rFonts w:ascii="Times New Roman" w:eastAsia="Calibri" w:hAnsi="Times New Roman" w:cs="Times New Roman"/>
          <w:bCs/>
          <w:sz w:val="24"/>
          <w:szCs w:val="24"/>
          <w:lang w:eastAsia="ar-SA"/>
        </w:rPr>
      </w:pPr>
      <w:r w:rsidRPr="00FE6A24">
        <w:rPr>
          <w:rFonts w:ascii="Times New Roman" w:hAnsi="Times New Roman" w:cs="Times New Roman"/>
          <w:color w:val="000000"/>
          <w:sz w:val="24"/>
          <w:szCs w:val="24"/>
          <w:shd w:val="clear" w:color="auto" w:fill="FFFFFF"/>
        </w:rPr>
        <w:t>Со старшеклассниками средних образовательных школах района прошла игра по основам ведения предпринимательской деятельности с участием старшего преподавателя кафедры экономической теории и предпринимательства Института экономики управления Удмуртского государственного университета Марии Сергеевны Мельниковой. 52 старшеклассника сыграли в Стартап - игру по бизнес-проектированию.</w:t>
      </w:r>
      <w:r w:rsidRPr="00FE6A24">
        <w:rPr>
          <w:rFonts w:ascii="Times New Roman" w:eastAsia="Calibri" w:hAnsi="Times New Roman" w:cs="Times New Roman"/>
          <w:bCs/>
          <w:sz w:val="24"/>
          <w:szCs w:val="24"/>
          <w:lang w:eastAsia="ar-SA"/>
        </w:rPr>
        <w:t xml:space="preserve"> В июле 2024 года организован и проведен торжественный прием к Дню торговли, на который были </w:t>
      </w:r>
      <w:r w:rsidRPr="00FE6A24">
        <w:rPr>
          <w:rFonts w:ascii="Times New Roman" w:eastAsia="Calibri" w:hAnsi="Times New Roman" w:cs="Times New Roman"/>
          <w:bCs/>
          <w:sz w:val="24"/>
          <w:szCs w:val="24"/>
          <w:lang w:eastAsia="ar-SA"/>
        </w:rPr>
        <w:lastRenderedPageBreak/>
        <w:t xml:space="preserve">приглашены 5 индивидуальных предпринимателей, двум из которых вручены Грамоты муниципального образования. Приглашены торговые работники, 18 чел., у субъектов предпринимательства. </w:t>
      </w:r>
    </w:p>
    <w:p w:rsidR="00FE6A24" w:rsidRPr="00FE6A24" w:rsidRDefault="00FE6A24" w:rsidP="00FE6A24">
      <w:pPr>
        <w:spacing w:line="240" w:lineRule="auto"/>
        <w:ind w:firstLine="709"/>
        <w:contextualSpacing/>
        <w:jc w:val="both"/>
        <w:rPr>
          <w:rFonts w:ascii="Times New Roman" w:eastAsia="Calibri" w:hAnsi="Times New Roman" w:cs="Times New Roman"/>
          <w:bCs/>
          <w:sz w:val="24"/>
          <w:szCs w:val="24"/>
          <w:lang w:eastAsia="ar-SA"/>
        </w:rPr>
      </w:pPr>
      <w:r w:rsidRPr="00FE6A24">
        <w:rPr>
          <w:rFonts w:ascii="Times New Roman" w:eastAsia="Calibri" w:hAnsi="Times New Roman" w:cs="Times New Roman"/>
          <w:bCs/>
          <w:sz w:val="24"/>
          <w:szCs w:val="24"/>
          <w:lang w:eastAsia="ar-SA"/>
        </w:rPr>
        <w:t>По популяризации института самозанятых в муниципальном образовании «Муниципальный округ Сюмсинский район Удмуртской Республики» проводилась следующая работа: информирование граждан, самозанятых о проводимых семинарах, встречах, вебинарах Центром «Мой бизнес» для самозанятых, привлечение их на эти мероприятия. Консультирование по телефону, в социальных сетях и мессенджерах, при личной встрече – 15 чел. Публикация информации для самозанятых в социальной сети В Контакте, на сайте муниципального образования.</w:t>
      </w:r>
    </w:p>
    <w:p w:rsidR="00FE6A24" w:rsidRPr="00FE6A24" w:rsidRDefault="00FE6A24" w:rsidP="00FE6A24">
      <w:pPr>
        <w:widowControl w:val="0"/>
        <w:autoSpaceDE w:val="0"/>
        <w:autoSpaceDN w:val="0"/>
        <w:adjustRightInd w:val="0"/>
        <w:spacing w:line="240" w:lineRule="auto"/>
        <w:contextualSpacing/>
        <w:jc w:val="both"/>
        <w:rPr>
          <w:rFonts w:ascii="Times New Roman" w:hAnsi="Times New Roman" w:cs="Times New Roman"/>
          <w:sz w:val="24"/>
          <w:szCs w:val="24"/>
        </w:rPr>
      </w:pPr>
      <w:r w:rsidRPr="00FE6A24">
        <w:rPr>
          <w:rFonts w:ascii="Times New Roman" w:hAnsi="Times New Roman" w:cs="Times New Roman"/>
          <w:color w:val="FF0000"/>
          <w:sz w:val="24"/>
          <w:szCs w:val="24"/>
        </w:rPr>
        <w:tab/>
      </w:r>
      <w:r w:rsidRPr="00FE6A24">
        <w:rPr>
          <w:rFonts w:ascii="Times New Roman" w:hAnsi="Times New Roman" w:cs="Times New Roman"/>
          <w:sz w:val="24"/>
          <w:szCs w:val="24"/>
        </w:rPr>
        <w:t>На постоянной основе сотрудниками экономического блока оказываются устные консультации представителям бизнеса по интересующим вопросам.</w:t>
      </w:r>
    </w:p>
    <w:p w:rsidR="00FE6A24" w:rsidRPr="00FE6A24" w:rsidRDefault="00FE6A24" w:rsidP="00FE6A24">
      <w:pPr>
        <w:widowControl w:val="0"/>
        <w:autoSpaceDE w:val="0"/>
        <w:autoSpaceDN w:val="0"/>
        <w:adjustRightInd w:val="0"/>
        <w:spacing w:line="240" w:lineRule="auto"/>
        <w:contextualSpacing/>
        <w:jc w:val="both"/>
        <w:rPr>
          <w:rFonts w:ascii="Times New Roman" w:hAnsi="Times New Roman" w:cs="Times New Roman"/>
          <w:sz w:val="24"/>
          <w:szCs w:val="24"/>
        </w:rPr>
      </w:pP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bCs/>
          <w:iCs/>
          <w:sz w:val="24"/>
          <w:szCs w:val="24"/>
        </w:rPr>
      </w:pPr>
      <w:r w:rsidRPr="00FE6A24">
        <w:rPr>
          <w:rFonts w:ascii="Times New Roman" w:hAnsi="Times New Roman" w:cs="Times New Roman"/>
          <w:b/>
          <w:bCs/>
          <w:iCs/>
          <w:sz w:val="24"/>
          <w:szCs w:val="24"/>
        </w:rPr>
        <w:t>ИНВЕСТИЦИОННАЯ ДЕЯТЕЛЬНОСТЬ</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
          <w:bCs/>
          <w:iCs/>
          <w:sz w:val="24"/>
          <w:szCs w:val="24"/>
          <w:u w:val="single"/>
        </w:rPr>
      </w:pP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территории район реализуются </w:t>
      </w:r>
      <w:r w:rsidRPr="00FE6A24">
        <w:rPr>
          <w:rFonts w:ascii="Times New Roman" w:hAnsi="Times New Roman" w:cs="Times New Roman"/>
          <w:b/>
          <w:sz w:val="24"/>
          <w:szCs w:val="24"/>
        </w:rPr>
        <w:t>8 инвестиционных проектов</w:t>
      </w:r>
      <w:r w:rsidRPr="00FE6A24">
        <w:rPr>
          <w:rFonts w:ascii="Times New Roman" w:hAnsi="Times New Roman" w:cs="Times New Roman"/>
          <w:sz w:val="24"/>
          <w:szCs w:val="24"/>
        </w:rPr>
        <w:t xml:space="preserve">. </w:t>
      </w:r>
    </w:p>
    <w:p w:rsidR="00FE6A24" w:rsidRPr="00FE6A24" w:rsidRDefault="00FE6A24" w:rsidP="00FE6A24">
      <w:pPr>
        <w:numPr>
          <w:ilvl w:val="0"/>
          <w:numId w:val="10"/>
        </w:numPr>
        <w:spacing w:after="0" w:line="240" w:lineRule="auto"/>
        <w:ind w:left="0" w:firstLine="851"/>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Продолжается реализация </w:t>
      </w:r>
      <w:r w:rsidRPr="00FE6A24">
        <w:rPr>
          <w:rFonts w:ascii="Times New Roman" w:hAnsi="Times New Roman" w:cs="Times New Roman"/>
          <w:b/>
          <w:sz w:val="24"/>
          <w:szCs w:val="24"/>
        </w:rPr>
        <w:t>ООО «Продпромснаб»</w:t>
      </w:r>
      <w:r w:rsidRPr="00FE6A24">
        <w:rPr>
          <w:rFonts w:ascii="Times New Roman" w:hAnsi="Times New Roman" w:cs="Times New Roman"/>
          <w:sz w:val="24"/>
          <w:szCs w:val="24"/>
        </w:rPr>
        <w:t xml:space="preserve"> приоритетного инвестиционного проекта в области освоения лесов «Модернизация деревообрабатывающего производства в Сюмсинском районе Удмуртской Республики». За 2024 год привлечено инвестиций 61,6 млн. руб., налоговые отчисления составили 6,7 млн. руб.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рамках реализации инвестиционного проекта за 2023-2024 году выполнены следующие мероприятия:</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1. строительство цеха лесопиления;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2. строительство цеха производства древесного угля;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3. строительство цеха по производству шпона;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4.строительство бассейна для оттаивания древесины, который будет использоваться в зимние время.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Идут работы по строительству котельной для сушки пиломатериала. С введением в действие данного цеха предприятие будет выходить на экспорт продукции. Ведутся переговоры с иностранными партнерами.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shd w:val="clear" w:color="auto" w:fill="FFFFFF"/>
        </w:rPr>
        <w:t xml:space="preserve">В рамках реализации инвестиционного проекта </w:t>
      </w:r>
      <w:r w:rsidRPr="00FE6A24">
        <w:rPr>
          <w:rFonts w:ascii="Times New Roman" w:hAnsi="Times New Roman" w:cs="Times New Roman"/>
          <w:b/>
          <w:sz w:val="24"/>
          <w:szCs w:val="24"/>
          <w:shd w:val="clear" w:color="auto" w:fill="FFFFFF"/>
        </w:rPr>
        <w:t xml:space="preserve">Выращивание плодово-ягодных культур </w:t>
      </w:r>
      <w:r w:rsidRPr="00FE6A24">
        <w:rPr>
          <w:rFonts w:ascii="Times New Roman" w:hAnsi="Times New Roman" w:cs="Times New Roman"/>
          <w:sz w:val="24"/>
          <w:szCs w:val="24"/>
          <w:shd w:val="clear" w:color="auto" w:fill="FFFFFF"/>
        </w:rPr>
        <w:t xml:space="preserve">в 2023 году посажено 9 тыс.саженцев на площади 25 га. (саженцы черной смородины и черноплодной рябины). И в этом году уже собран первый урожай, более 100 литров ягод. На сегодняшний день создано 5 рабочих мест. В 2024 году посажено 40 тыс. саженцев, черная смородина, черноплодная рябина, облепиха ). Вложено более 16 млн.рублей инвестиций на дальнейшее развитие проекта. </w:t>
      </w:r>
      <w:r w:rsidRPr="00FE6A24">
        <w:rPr>
          <w:rFonts w:ascii="Times New Roman" w:hAnsi="Times New Roman" w:cs="Times New Roman"/>
          <w:sz w:val="24"/>
          <w:szCs w:val="24"/>
        </w:rPr>
        <w:t xml:space="preserve">К 2030 году планируется увеличение площади до 100 га. </w:t>
      </w:r>
    </w:p>
    <w:p w:rsidR="00FE6A24" w:rsidRPr="00FE6A24" w:rsidRDefault="00FE6A24" w:rsidP="00FE6A24">
      <w:pPr>
        <w:spacing w:line="240" w:lineRule="auto"/>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ab/>
        <w:t xml:space="preserve">В рамках реализации инвестиционного проекта </w:t>
      </w:r>
      <w:r w:rsidRPr="00FE6A24">
        <w:rPr>
          <w:rFonts w:ascii="Times New Roman" w:hAnsi="Times New Roman" w:cs="Times New Roman"/>
          <w:b/>
          <w:sz w:val="24"/>
          <w:szCs w:val="24"/>
          <w:shd w:val="clear" w:color="auto" w:fill="FFFFFF"/>
        </w:rPr>
        <w:t>Производство по переработке плодово-ягодных культур</w:t>
      </w:r>
      <w:r w:rsidRPr="00FE6A24">
        <w:rPr>
          <w:rFonts w:ascii="Times New Roman" w:hAnsi="Times New Roman" w:cs="Times New Roman"/>
          <w:sz w:val="24"/>
          <w:szCs w:val="24"/>
          <w:shd w:val="clear" w:color="auto" w:fill="FFFFFF"/>
        </w:rPr>
        <w:t xml:space="preserve"> создано 4 рабочих места. Предприятие занимается закупом и заморозкой ягод. За 2023 год заготовлено 200 тонн ягод, за 2024 год заготовлено 256 тонн ягод.</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В рамках реализации инвестиционного проекта произведена реконструкция и капитальный ремонт производственного здания (площадью 720 кв.м.), реконструкция площадей для заморозки (100 кв.м, вместимостью 300 куб.м.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В 2024 году приобретена линии очистки ягод на сумму 2 млн.рублей, морозильное оборудование на сумму 5 млн.руб.. На 2025 год планируется приобретение оборудование для шоковой заморозки ягод на сумму 15 млн.руб.</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Планируется увеличение производственных площадей, строительство производственного помещения низкотемпературного хранения продукции на 800 кв.м, (вместимостью 3200 куб.м ). На сегодняшний день идет разработка ПСД, приобретение стройматериалов, холодильного оборудования.</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территории Сюмсинского мясокомбината реализуется два инвестиционных проекта. В рамках реализации инвестиционного проекта </w:t>
      </w:r>
      <w:r w:rsidRPr="00FE6A24">
        <w:rPr>
          <w:rFonts w:ascii="Times New Roman" w:hAnsi="Times New Roman" w:cs="Times New Roman"/>
          <w:b/>
          <w:sz w:val="24"/>
          <w:szCs w:val="24"/>
        </w:rPr>
        <w:t xml:space="preserve">Запуск цеха по производству </w:t>
      </w:r>
      <w:r w:rsidRPr="00FE6A24">
        <w:rPr>
          <w:rFonts w:ascii="Times New Roman" w:hAnsi="Times New Roman" w:cs="Times New Roman"/>
          <w:b/>
          <w:sz w:val="24"/>
          <w:szCs w:val="24"/>
        </w:rPr>
        <w:lastRenderedPageBreak/>
        <w:t>крупнокусковых полуфабрикатов</w:t>
      </w:r>
      <w:r w:rsidRPr="00FE6A24">
        <w:rPr>
          <w:rFonts w:ascii="Times New Roman" w:hAnsi="Times New Roman" w:cs="Times New Roman"/>
          <w:sz w:val="24"/>
          <w:szCs w:val="24"/>
        </w:rPr>
        <w:t xml:space="preserve"> создано 9 рабочих мест, вложено 7,5 млн. рублей инвестиций. Произведен ремонт цеха, закуплено холодильное оборудование.</w:t>
      </w:r>
    </w:p>
    <w:p w:rsidR="00FE6A24" w:rsidRPr="00FE6A24" w:rsidRDefault="00FE6A24" w:rsidP="00FE6A24">
      <w:pPr>
        <w:spacing w:line="240" w:lineRule="auto"/>
        <w:ind w:firstLine="567"/>
        <w:contextualSpacing/>
        <w:jc w:val="both"/>
        <w:rPr>
          <w:rFonts w:ascii="Times New Roman" w:hAnsi="Times New Roman" w:cs="Times New Roman"/>
          <w:sz w:val="24"/>
          <w:szCs w:val="24"/>
        </w:rPr>
      </w:pPr>
      <w:r w:rsidRPr="00FE6A24">
        <w:rPr>
          <w:rFonts w:ascii="Times New Roman" w:hAnsi="Times New Roman" w:cs="Times New Roman"/>
          <w:sz w:val="24"/>
          <w:szCs w:val="24"/>
        </w:rPr>
        <w:t>В конце 2024 года состоялось торжественное открытие цеха по производству крупнокусковых полуфабрикатов говядины. В церемонии открытия приняли участие директор ООО «АМГРУПП. Сюмсинский мясокомбинат» Гариев А.Ф., заместитель директора по производству Сафин Р. Р., глава муниципального образования «Муниципальный округ Сюмсинский район Удмуртской Республики» П.П.Кудрявцев, начальник Управления экономики Администрации района Вараксина Е.Н.</w:t>
      </w:r>
    </w:p>
    <w:p w:rsidR="00FE6A24" w:rsidRPr="00FE6A24" w:rsidRDefault="00FE6A24" w:rsidP="00FE6A24">
      <w:pPr>
        <w:spacing w:line="240" w:lineRule="auto"/>
        <w:ind w:firstLine="567"/>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Еще один проект - </w:t>
      </w:r>
      <w:r w:rsidRPr="00FE6A24">
        <w:rPr>
          <w:rFonts w:ascii="Times New Roman" w:hAnsi="Times New Roman" w:cs="Times New Roman"/>
          <w:b/>
          <w:sz w:val="24"/>
          <w:szCs w:val="24"/>
        </w:rPr>
        <w:t>Реконструкция зоны отгрузки</w:t>
      </w:r>
      <w:r w:rsidRPr="00FE6A24">
        <w:rPr>
          <w:rFonts w:ascii="Times New Roman" w:hAnsi="Times New Roman" w:cs="Times New Roman"/>
          <w:sz w:val="24"/>
          <w:szCs w:val="24"/>
        </w:rPr>
        <w:t xml:space="preserve">, объем инвестиций составляет 12 млн.рублей. В рамках проекта возведена зона отгрузки, закуплено холодильное оборудование.  Проект реализуется в течение года. </w:t>
      </w:r>
    </w:p>
    <w:p w:rsidR="00FE6A24" w:rsidRPr="00FE6A24" w:rsidRDefault="00FE6A24" w:rsidP="00FE6A24">
      <w:pPr>
        <w:spacing w:line="240" w:lineRule="auto"/>
        <w:ind w:firstLine="567"/>
        <w:contextualSpacing/>
        <w:jc w:val="both"/>
        <w:rPr>
          <w:rFonts w:ascii="Times New Roman" w:hAnsi="Times New Roman" w:cs="Times New Roman"/>
          <w:sz w:val="24"/>
          <w:szCs w:val="24"/>
        </w:rPr>
      </w:pPr>
      <w:r w:rsidRPr="00FE6A24">
        <w:rPr>
          <w:rFonts w:ascii="Times New Roman" w:hAnsi="Times New Roman" w:cs="Times New Roman"/>
          <w:sz w:val="24"/>
          <w:szCs w:val="24"/>
        </w:rPr>
        <w:t>На сегодняшний день на предприятии работает 30 человек. Ежемесячно производится 300 тон продукции.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сфере туризма реализуется инвестиционный проект </w:t>
      </w:r>
      <w:r w:rsidRPr="00FE6A24">
        <w:rPr>
          <w:rFonts w:ascii="Times New Roman" w:hAnsi="Times New Roman" w:cs="Times New Roman"/>
          <w:b/>
          <w:sz w:val="24"/>
          <w:szCs w:val="24"/>
        </w:rPr>
        <w:t>«Развитие территории д.Пумси – база активного отдыха»</w:t>
      </w:r>
      <w:r w:rsidRPr="00FE6A24">
        <w:rPr>
          <w:rFonts w:ascii="Times New Roman" w:hAnsi="Times New Roman" w:cs="Times New Roman"/>
          <w:sz w:val="24"/>
          <w:szCs w:val="24"/>
        </w:rPr>
        <w:t xml:space="preserve">. На сегодняшний день обустроен кемпинг «7рекПумси». Разработан туристический маршрут - сплав по р.Кильмезь, курс «Школа экологического выживания». С внедрением новых турмаршрутов в 2024 годом привлечено 930 туристов, это в 2,5 раза больше прошлого года. </w:t>
      </w:r>
    </w:p>
    <w:p w:rsidR="00FE6A24" w:rsidRPr="00FE6A24" w:rsidRDefault="00FE6A24" w:rsidP="00FE6A24">
      <w:pPr>
        <w:spacing w:line="240" w:lineRule="auto"/>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497"/>
        <w:gridCol w:w="1654"/>
        <w:gridCol w:w="1541"/>
        <w:gridCol w:w="978"/>
        <w:gridCol w:w="1486"/>
      </w:tblGrid>
      <w:tr w:rsidR="00FE6A24" w:rsidRPr="00FE6A24" w:rsidTr="00274948">
        <w:tc>
          <w:tcPr>
            <w:tcW w:w="3085"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Инвестиционный проект/Инвестор</w:t>
            </w:r>
          </w:p>
        </w:tc>
        <w:tc>
          <w:tcPr>
            <w:tcW w:w="149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Срок реализации инвестиционного проекта</w:t>
            </w:r>
          </w:p>
        </w:tc>
        <w:tc>
          <w:tcPr>
            <w:tcW w:w="165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Планируемое создание рабочих мест за весь срок реализации проекта</w:t>
            </w:r>
          </w:p>
        </w:tc>
        <w:tc>
          <w:tcPr>
            <w:tcW w:w="154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Планируемый объем инвестиций за весь срок реализации проекта, млн.руб</w:t>
            </w:r>
          </w:p>
        </w:tc>
        <w:tc>
          <w:tcPr>
            <w:tcW w:w="97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Создание рабочих мест за 2024 год</w:t>
            </w:r>
          </w:p>
        </w:tc>
        <w:tc>
          <w:tcPr>
            <w:tcW w:w="148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Вложенный объем инвестиций за 2024 год, млн.руб</w:t>
            </w:r>
          </w:p>
        </w:tc>
      </w:tr>
      <w:tr w:rsidR="00FE6A24" w:rsidRPr="00FE6A24" w:rsidTr="00274948">
        <w:tc>
          <w:tcPr>
            <w:tcW w:w="3085"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eastAsia="Calibri" w:hAnsi="Times New Roman" w:cs="Times New Roman"/>
                <w:sz w:val="24"/>
                <w:szCs w:val="24"/>
              </w:rPr>
              <w:t>Модернизация деревообрабатывающего производства в Сюмсинском районе</w:t>
            </w:r>
            <w:r w:rsidRPr="00FE6A24">
              <w:rPr>
                <w:rFonts w:ascii="Times New Roman" w:hAnsi="Times New Roman" w:cs="Times New Roman"/>
                <w:sz w:val="24"/>
                <w:szCs w:val="24"/>
              </w:rPr>
              <w:t>/ООО «Продпромснаб»</w:t>
            </w:r>
          </w:p>
        </w:tc>
        <w:tc>
          <w:tcPr>
            <w:tcW w:w="149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2019-2026</w:t>
            </w:r>
          </w:p>
        </w:tc>
        <w:tc>
          <w:tcPr>
            <w:tcW w:w="165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157</w:t>
            </w:r>
          </w:p>
        </w:tc>
        <w:tc>
          <w:tcPr>
            <w:tcW w:w="154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527,479</w:t>
            </w:r>
          </w:p>
        </w:tc>
        <w:tc>
          <w:tcPr>
            <w:tcW w:w="97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w:t>
            </w:r>
          </w:p>
        </w:tc>
        <w:tc>
          <w:tcPr>
            <w:tcW w:w="148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61,6</w:t>
            </w:r>
          </w:p>
        </w:tc>
      </w:tr>
      <w:tr w:rsidR="00FE6A24" w:rsidRPr="00FE6A24" w:rsidTr="00274948">
        <w:tc>
          <w:tcPr>
            <w:tcW w:w="3085" w:type="dxa"/>
          </w:tcPr>
          <w:p w:rsidR="00FE6A24" w:rsidRPr="00FE6A24" w:rsidRDefault="00FE6A24" w:rsidP="00FE6A24">
            <w:pPr>
              <w:pStyle w:val="1f"/>
              <w:contextualSpacing/>
              <w:jc w:val="both"/>
              <w:rPr>
                <w:szCs w:val="24"/>
              </w:rPr>
            </w:pPr>
            <w:r w:rsidRPr="00FE6A24">
              <w:rPr>
                <w:szCs w:val="24"/>
              </w:rPr>
              <w:t>Открытие предприятия по оказанию транспортных услуг спецтехникой/ООО Специальный технологический транспорт</w:t>
            </w:r>
          </w:p>
        </w:tc>
        <w:tc>
          <w:tcPr>
            <w:tcW w:w="149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2023-2024</w:t>
            </w:r>
          </w:p>
        </w:tc>
        <w:tc>
          <w:tcPr>
            <w:tcW w:w="165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40</w:t>
            </w:r>
          </w:p>
        </w:tc>
        <w:tc>
          <w:tcPr>
            <w:tcW w:w="154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200</w:t>
            </w:r>
          </w:p>
        </w:tc>
        <w:tc>
          <w:tcPr>
            <w:tcW w:w="97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w:t>
            </w:r>
          </w:p>
        </w:tc>
        <w:tc>
          <w:tcPr>
            <w:tcW w:w="148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100</w:t>
            </w:r>
          </w:p>
        </w:tc>
      </w:tr>
      <w:tr w:rsidR="00FE6A24" w:rsidRPr="00FE6A24" w:rsidTr="00274948">
        <w:tc>
          <w:tcPr>
            <w:tcW w:w="3085" w:type="dxa"/>
          </w:tcPr>
          <w:p w:rsidR="00FE6A24" w:rsidRPr="00FE6A24" w:rsidRDefault="00FE6A24" w:rsidP="00FE6A24">
            <w:pPr>
              <w:pStyle w:val="1f"/>
              <w:contextualSpacing/>
              <w:jc w:val="both"/>
              <w:rPr>
                <w:szCs w:val="24"/>
              </w:rPr>
            </w:pPr>
            <w:r w:rsidRPr="00FE6A24">
              <w:rPr>
                <w:szCs w:val="24"/>
              </w:rPr>
              <w:t>Выращивание плодово-ягодных культур/ООО Витамикс</w:t>
            </w:r>
          </w:p>
        </w:tc>
        <w:tc>
          <w:tcPr>
            <w:tcW w:w="149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2023-2025</w:t>
            </w:r>
          </w:p>
        </w:tc>
        <w:tc>
          <w:tcPr>
            <w:tcW w:w="165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10</w:t>
            </w:r>
          </w:p>
        </w:tc>
        <w:tc>
          <w:tcPr>
            <w:tcW w:w="154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21</w:t>
            </w:r>
          </w:p>
        </w:tc>
        <w:tc>
          <w:tcPr>
            <w:tcW w:w="97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w:t>
            </w:r>
          </w:p>
        </w:tc>
        <w:tc>
          <w:tcPr>
            <w:tcW w:w="148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16,1</w:t>
            </w:r>
          </w:p>
        </w:tc>
      </w:tr>
      <w:tr w:rsidR="00FE6A24" w:rsidRPr="00FE6A24" w:rsidTr="00274948">
        <w:tc>
          <w:tcPr>
            <w:tcW w:w="3085" w:type="dxa"/>
          </w:tcPr>
          <w:p w:rsidR="00FE6A24" w:rsidRPr="00FE6A24" w:rsidRDefault="00FE6A24" w:rsidP="00FE6A24">
            <w:pPr>
              <w:pStyle w:val="1f"/>
              <w:contextualSpacing/>
              <w:jc w:val="both"/>
              <w:rPr>
                <w:szCs w:val="24"/>
              </w:rPr>
            </w:pPr>
            <w:r w:rsidRPr="00FE6A24">
              <w:rPr>
                <w:szCs w:val="24"/>
              </w:rPr>
              <w:t>Производство по переработке плодово-ягодных культур/ ООО Витамикс</w:t>
            </w:r>
          </w:p>
        </w:tc>
        <w:tc>
          <w:tcPr>
            <w:tcW w:w="149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2023-2026</w:t>
            </w:r>
          </w:p>
        </w:tc>
        <w:tc>
          <w:tcPr>
            <w:tcW w:w="165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w:t>
            </w:r>
          </w:p>
        </w:tc>
        <w:tc>
          <w:tcPr>
            <w:tcW w:w="154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60</w:t>
            </w:r>
          </w:p>
        </w:tc>
        <w:tc>
          <w:tcPr>
            <w:tcW w:w="97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3</w:t>
            </w:r>
          </w:p>
        </w:tc>
        <w:tc>
          <w:tcPr>
            <w:tcW w:w="148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7</w:t>
            </w:r>
          </w:p>
        </w:tc>
      </w:tr>
      <w:tr w:rsidR="00FE6A24" w:rsidRPr="00FE6A24" w:rsidTr="00274948">
        <w:tc>
          <w:tcPr>
            <w:tcW w:w="3085" w:type="dxa"/>
          </w:tcPr>
          <w:p w:rsidR="00FE6A24" w:rsidRPr="00FE6A24" w:rsidRDefault="00FE6A24" w:rsidP="00FE6A24">
            <w:pPr>
              <w:pStyle w:val="1f"/>
              <w:contextualSpacing/>
              <w:jc w:val="both"/>
              <w:rPr>
                <w:szCs w:val="24"/>
              </w:rPr>
            </w:pPr>
            <w:r w:rsidRPr="00FE6A24">
              <w:rPr>
                <w:szCs w:val="24"/>
              </w:rPr>
              <w:t>Открытие предприятия по ремонту и изготовление нефтепромыслового оборудования/ ИП Машковцев С.В.</w:t>
            </w:r>
          </w:p>
        </w:tc>
        <w:tc>
          <w:tcPr>
            <w:tcW w:w="149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2023-2026</w:t>
            </w:r>
          </w:p>
        </w:tc>
        <w:tc>
          <w:tcPr>
            <w:tcW w:w="165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w:t>
            </w:r>
          </w:p>
        </w:tc>
        <w:tc>
          <w:tcPr>
            <w:tcW w:w="154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60</w:t>
            </w:r>
          </w:p>
        </w:tc>
        <w:tc>
          <w:tcPr>
            <w:tcW w:w="97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3</w:t>
            </w:r>
          </w:p>
        </w:tc>
        <w:tc>
          <w:tcPr>
            <w:tcW w:w="148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1,65</w:t>
            </w:r>
          </w:p>
        </w:tc>
      </w:tr>
      <w:tr w:rsidR="00FE6A24" w:rsidRPr="00FE6A24" w:rsidTr="00274948">
        <w:tc>
          <w:tcPr>
            <w:tcW w:w="3085" w:type="dxa"/>
          </w:tcPr>
          <w:p w:rsidR="00FE6A24" w:rsidRPr="00FE6A24" w:rsidRDefault="00FE6A24" w:rsidP="00FE6A24">
            <w:pPr>
              <w:pStyle w:val="1f"/>
              <w:contextualSpacing/>
              <w:jc w:val="both"/>
              <w:rPr>
                <w:szCs w:val="24"/>
              </w:rPr>
            </w:pPr>
            <w:r w:rsidRPr="00FE6A24">
              <w:rPr>
                <w:szCs w:val="24"/>
              </w:rPr>
              <w:t xml:space="preserve">Запуск цеха по производству </w:t>
            </w:r>
            <w:r w:rsidRPr="00FE6A24">
              <w:rPr>
                <w:szCs w:val="24"/>
              </w:rPr>
              <w:lastRenderedPageBreak/>
              <w:t>крупнокусковых полуфабрикатов/ООО АМГРУП Сюмсинский мясокомбинат</w:t>
            </w:r>
          </w:p>
        </w:tc>
        <w:tc>
          <w:tcPr>
            <w:tcW w:w="149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2023-2024</w:t>
            </w:r>
          </w:p>
        </w:tc>
        <w:tc>
          <w:tcPr>
            <w:tcW w:w="165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w:t>
            </w:r>
          </w:p>
        </w:tc>
        <w:tc>
          <w:tcPr>
            <w:tcW w:w="154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7,5</w:t>
            </w:r>
          </w:p>
        </w:tc>
        <w:tc>
          <w:tcPr>
            <w:tcW w:w="97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9</w:t>
            </w:r>
          </w:p>
        </w:tc>
        <w:tc>
          <w:tcPr>
            <w:tcW w:w="148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4,5</w:t>
            </w:r>
          </w:p>
        </w:tc>
      </w:tr>
      <w:tr w:rsidR="00FE6A24" w:rsidRPr="00FE6A24" w:rsidTr="00274948">
        <w:tc>
          <w:tcPr>
            <w:tcW w:w="3085" w:type="dxa"/>
          </w:tcPr>
          <w:p w:rsidR="00FE6A24" w:rsidRPr="00FE6A24" w:rsidRDefault="00FE6A24" w:rsidP="00FE6A24">
            <w:pPr>
              <w:pStyle w:val="1f"/>
              <w:contextualSpacing/>
              <w:jc w:val="both"/>
              <w:rPr>
                <w:szCs w:val="24"/>
              </w:rPr>
            </w:pPr>
            <w:r w:rsidRPr="00FE6A24">
              <w:rPr>
                <w:szCs w:val="24"/>
              </w:rPr>
              <w:lastRenderedPageBreak/>
              <w:t>Реконструкция зоны отгрузки/ ООО АМГРУП Сюмсинский мясокомбинат</w:t>
            </w:r>
          </w:p>
        </w:tc>
        <w:tc>
          <w:tcPr>
            <w:tcW w:w="149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2024-2025</w:t>
            </w:r>
          </w:p>
        </w:tc>
        <w:tc>
          <w:tcPr>
            <w:tcW w:w="165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12</w:t>
            </w:r>
          </w:p>
        </w:tc>
        <w:tc>
          <w:tcPr>
            <w:tcW w:w="154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w:t>
            </w:r>
          </w:p>
        </w:tc>
        <w:tc>
          <w:tcPr>
            <w:tcW w:w="978"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8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9</w:t>
            </w:r>
          </w:p>
        </w:tc>
      </w:tr>
      <w:tr w:rsidR="00FE6A24" w:rsidRPr="00FE6A24" w:rsidTr="00274948">
        <w:tc>
          <w:tcPr>
            <w:tcW w:w="3085" w:type="dxa"/>
          </w:tcPr>
          <w:p w:rsidR="00FE6A24" w:rsidRPr="00FE6A24" w:rsidRDefault="00FE6A24" w:rsidP="00FE6A24">
            <w:pPr>
              <w:pStyle w:val="1f"/>
              <w:contextualSpacing/>
              <w:jc w:val="both"/>
              <w:rPr>
                <w:szCs w:val="24"/>
              </w:rPr>
            </w:pPr>
            <w:r w:rsidRPr="00FE6A24">
              <w:rPr>
                <w:szCs w:val="24"/>
              </w:rPr>
              <w:t xml:space="preserve">Развитие территории д.Пумси - база активного экстремального отдыха, в т.ч. сплав по реке Кильмезь </w:t>
            </w:r>
          </w:p>
        </w:tc>
        <w:tc>
          <w:tcPr>
            <w:tcW w:w="149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2023-2024</w:t>
            </w:r>
          </w:p>
        </w:tc>
        <w:tc>
          <w:tcPr>
            <w:tcW w:w="1654"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10</w:t>
            </w:r>
          </w:p>
        </w:tc>
        <w:tc>
          <w:tcPr>
            <w:tcW w:w="1541"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w:t>
            </w:r>
          </w:p>
        </w:tc>
        <w:tc>
          <w:tcPr>
            <w:tcW w:w="97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w:t>
            </w:r>
          </w:p>
        </w:tc>
        <w:tc>
          <w:tcPr>
            <w:tcW w:w="1486"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0,7</w:t>
            </w:r>
          </w:p>
        </w:tc>
      </w:tr>
    </w:tbl>
    <w:p w:rsidR="00FE6A24" w:rsidRPr="00FE6A24" w:rsidRDefault="00FE6A24" w:rsidP="00FE6A24">
      <w:pPr>
        <w:spacing w:line="240" w:lineRule="auto"/>
        <w:contextualSpacing/>
        <w:jc w:val="both"/>
        <w:rPr>
          <w:rFonts w:ascii="Times New Roman" w:hAnsi="Times New Roman" w:cs="Times New Roman"/>
          <w:b/>
          <w:iCs/>
          <w:color w:val="FF0000"/>
          <w:sz w:val="24"/>
          <w:szCs w:val="24"/>
          <w:u w:val="single"/>
        </w:rPr>
      </w:pPr>
    </w:p>
    <w:p w:rsidR="00FE6A24" w:rsidRPr="00FE6A24" w:rsidRDefault="00FE6A24" w:rsidP="00FE6A24">
      <w:pPr>
        <w:spacing w:line="240" w:lineRule="auto"/>
        <w:contextualSpacing/>
        <w:jc w:val="both"/>
        <w:rPr>
          <w:rFonts w:ascii="Times New Roman" w:hAnsi="Times New Roman" w:cs="Times New Roman"/>
          <w:b/>
          <w:iCs/>
          <w:color w:val="FF0000"/>
          <w:sz w:val="24"/>
          <w:szCs w:val="24"/>
          <w:u w:val="single"/>
        </w:rPr>
      </w:pPr>
    </w:p>
    <w:p w:rsidR="00FE6A24" w:rsidRPr="00FE6A24" w:rsidRDefault="00FE6A24" w:rsidP="00FE6A24">
      <w:pPr>
        <w:spacing w:line="240" w:lineRule="auto"/>
        <w:contextualSpacing/>
        <w:jc w:val="center"/>
        <w:rPr>
          <w:rFonts w:ascii="Times New Roman" w:hAnsi="Times New Roman" w:cs="Times New Roman"/>
          <w:b/>
          <w:iCs/>
          <w:sz w:val="24"/>
          <w:szCs w:val="24"/>
        </w:rPr>
      </w:pPr>
      <w:r w:rsidRPr="00FE6A24">
        <w:rPr>
          <w:rFonts w:ascii="Times New Roman" w:hAnsi="Times New Roman" w:cs="Times New Roman"/>
          <w:b/>
          <w:iCs/>
          <w:sz w:val="24"/>
          <w:szCs w:val="24"/>
        </w:rPr>
        <w:t>ПОТРЕБИТЕЛЬСКИЙ РЫНОК</w:t>
      </w:r>
    </w:p>
    <w:p w:rsidR="00FE6A24" w:rsidRPr="00FE6A24" w:rsidRDefault="00FE6A24" w:rsidP="00FE6A24">
      <w:pPr>
        <w:spacing w:line="240" w:lineRule="auto"/>
        <w:contextualSpacing/>
        <w:jc w:val="center"/>
        <w:rPr>
          <w:rFonts w:ascii="Times New Roman" w:hAnsi="Times New Roman" w:cs="Times New Roman"/>
          <w:b/>
          <w:iCs/>
          <w:sz w:val="24"/>
          <w:szCs w:val="24"/>
        </w:rPr>
      </w:pPr>
    </w:p>
    <w:p w:rsidR="00FE6A24" w:rsidRPr="00FE6A24" w:rsidRDefault="00FE6A24" w:rsidP="00FE6A24">
      <w:pPr>
        <w:widowControl w:val="0"/>
        <w:autoSpaceDE w:val="0"/>
        <w:autoSpaceDN w:val="0"/>
        <w:adjustRightInd w:val="0"/>
        <w:spacing w:line="240" w:lineRule="auto"/>
        <w:ind w:firstLine="709"/>
        <w:contextualSpacing/>
        <w:jc w:val="both"/>
        <w:rPr>
          <w:rFonts w:ascii="Times New Roman" w:hAnsi="Times New Roman" w:cs="Times New Roman"/>
          <w:color w:val="FF0000"/>
          <w:sz w:val="24"/>
          <w:szCs w:val="24"/>
        </w:rPr>
      </w:pPr>
      <w:r w:rsidRPr="00FE6A24">
        <w:rPr>
          <w:rFonts w:ascii="Times New Roman" w:hAnsi="Times New Roman" w:cs="Times New Roman"/>
          <w:sz w:val="24"/>
          <w:szCs w:val="24"/>
        </w:rPr>
        <w:t>Оборот розничной торговли по району по данным статистики за 2024 год составил 546,1  млн. рублей, темп роста к 2023 году</w:t>
      </w:r>
      <w:r w:rsidRPr="00FE6A24">
        <w:rPr>
          <w:rFonts w:ascii="Times New Roman" w:hAnsi="Times New Roman" w:cs="Times New Roman"/>
          <w:color w:val="FF0000"/>
          <w:sz w:val="24"/>
          <w:szCs w:val="24"/>
        </w:rPr>
        <w:t xml:space="preserve"> </w:t>
      </w:r>
      <w:r w:rsidRPr="00FE6A24">
        <w:rPr>
          <w:rFonts w:ascii="Times New Roman" w:hAnsi="Times New Roman" w:cs="Times New Roman"/>
          <w:sz w:val="24"/>
          <w:szCs w:val="24"/>
        </w:rPr>
        <w:t>101,5% в сопоставимых ценах.</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районе на начало 2025 года функционируют 139 точек: торговли (112), общественного питания (закрытая (12) и открытая сеть (10), два нестационарных торговых объекта, одна гостиница, два бара.</w:t>
      </w:r>
    </w:p>
    <w:p w:rsidR="00FE6A24" w:rsidRPr="00FE6A24" w:rsidRDefault="00FE6A24" w:rsidP="00FE6A24">
      <w:pPr>
        <w:spacing w:line="240" w:lineRule="auto"/>
        <w:contextualSpacing/>
        <w:rPr>
          <w:rFonts w:ascii="Times New Roman" w:hAnsi="Times New Roman" w:cs="Times New Roman"/>
          <w:color w:val="FF0000"/>
          <w:sz w:val="24"/>
          <w:szCs w:val="24"/>
        </w:rPr>
      </w:pPr>
      <w:r w:rsidRPr="00FE6A24">
        <w:rPr>
          <w:rFonts w:ascii="Times New Roman" w:hAnsi="Times New Roman" w:cs="Times New Roman"/>
          <w:bCs/>
          <w:sz w:val="24"/>
          <w:szCs w:val="24"/>
        </w:rPr>
        <w:t>За 2024 год :</w:t>
      </w:r>
      <w:r w:rsidRPr="00FE6A24">
        <w:rPr>
          <w:rFonts w:ascii="Times New Roman" w:hAnsi="Times New Roman" w:cs="Times New Roman"/>
          <w:color w:val="FF0000"/>
          <w:sz w:val="24"/>
          <w:szCs w:val="24"/>
        </w:rPr>
        <w:t xml:space="preserve"> </w:t>
      </w:r>
    </w:p>
    <w:p w:rsidR="00FE6A24" w:rsidRPr="00FE6A24" w:rsidRDefault="00FE6A24" w:rsidP="00FE6A24">
      <w:pPr>
        <w:spacing w:line="240" w:lineRule="auto"/>
        <w:contextualSpacing/>
        <w:rPr>
          <w:rFonts w:ascii="Times New Roman" w:hAnsi="Times New Roman" w:cs="Times New Roman"/>
          <w:spacing w:val="-2"/>
          <w:sz w:val="24"/>
          <w:szCs w:val="24"/>
        </w:rPr>
      </w:pPr>
      <w:r w:rsidRPr="00FE6A24">
        <w:rPr>
          <w:rFonts w:ascii="Times New Roman" w:hAnsi="Times New Roman" w:cs="Times New Roman"/>
          <w:b/>
          <w:sz w:val="24"/>
          <w:szCs w:val="24"/>
        </w:rPr>
        <w:t>Закрылись торговые точки</w:t>
      </w:r>
      <w:r w:rsidRPr="00FE6A24">
        <w:rPr>
          <w:rFonts w:ascii="Times New Roman" w:hAnsi="Times New Roman" w:cs="Times New Roman"/>
          <w:sz w:val="24"/>
          <w:szCs w:val="24"/>
        </w:rPr>
        <w:t>:</w:t>
      </w:r>
      <w:r w:rsidRPr="00FE6A24">
        <w:rPr>
          <w:rFonts w:ascii="Times New Roman" w:hAnsi="Times New Roman" w:cs="Times New Roman"/>
          <w:color w:val="FF0000"/>
          <w:spacing w:val="-2"/>
          <w:sz w:val="24"/>
          <w:szCs w:val="24"/>
        </w:rPr>
        <w:t xml:space="preserve"> </w:t>
      </w:r>
      <w:r w:rsidRPr="00FE6A24">
        <w:rPr>
          <w:rFonts w:ascii="Times New Roman" w:hAnsi="Times New Roman" w:cs="Times New Roman"/>
          <w:spacing w:val="-2"/>
          <w:sz w:val="24"/>
          <w:szCs w:val="24"/>
        </w:rPr>
        <w:t xml:space="preserve">ООО "РИТЕЙЛ МЕБЕЛЬ", ИП Мухачев Н.Н., ИП Любезнова Т., Бабошина, Колотова И.Л. (1 магазин), Гаптрахимова В.Н., РАЙПОвский магазин в д.Гуртлуд, </w:t>
      </w:r>
    </w:p>
    <w:p w:rsidR="00FE6A24" w:rsidRPr="00FE6A24" w:rsidRDefault="00FE6A24" w:rsidP="00FE6A24">
      <w:pPr>
        <w:spacing w:line="240" w:lineRule="auto"/>
        <w:contextualSpacing/>
        <w:rPr>
          <w:rFonts w:ascii="Times New Roman" w:hAnsi="Times New Roman" w:cs="Times New Roman"/>
          <w:spacing w:val="-2"/>
          <w:sz w:val="24"/>
          <w:szCs w:val="24"/>
        </w:rPr>
      </w:pPr>
      <w:r w:rsidRPr="00FE6A24">
        <w:rPr>
          <w:rFonts w:ascii="Times New Roman" w:hAnsi="Times New Roman" w:cs="Times New Roman"/>
          <w:b/>
          <w:sz w:val="24"/>
          <w:szCs w:val="24"/>
        </w:rPr>
        <w:t>Открылись</w:t>
      </w:r>
      <w:r w:rsidRPr="00FE6A24">
        <w:rPr>
          <w:rFonts w:ascii="Times New Roman" w:hAnsi="Times New Roman" w:cs="Times New Roman"/>
          <w:sz w:val="24"/>
          <w:szCs w:val="24"/>
        </w:rPr>
        <w:t>: ИП Лялин В.В. –Автодом, ИП Студитских – газ комплект,  ИП Габидуллина – Авторай, Шмыкова Е.Н., Мальцева Л.Ф..</w:t>
      </w:r>
    </w:p>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 xml:space="preserve">Сведения о торгующих организациях </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680"/>
        <w:gridCol w:w="751"/>
        <w:gridCol w:w="680"/>
        <w:gridCol w:w="851"/>
        <w:gridCol w:w="1021"/>
        <w:gridCol w:w="992"/>
        <w:gridCol w:w="1247"/>
        <w:gridCol w:w="1276"/>
      </w:tblGrid>
      <w:tr w:rsidR="00FE6A24" w:rsidRPr="00FE6A24" w:rsidTr="00274948">
        <w:trPr>
          <w:trHeight w:val="297"/>
          <w:tblHeader/>
        </w:trPr>
        <w:tc>
          <w:tcPr>
            <w:tcW w:w="2680" w:type="dxa"/>
            <w:tcBorders>
              <w:top w:val="single" w:sz="4" w:space="0" w:color="auto"/>
              <w:left w:val="single" w:sz="4" w:space="0" w:color="auto"/>
              <w:bottom w:val="nil"/>
              <w:right w:val="single" w:sz="4" w:space="0" w:color="auto"/>
            </w:tcBorders>
            <w:vAlign w:val="center"/>
            <w:hideMark/>
          </w:tcPr>
          <w:p w:rsidR="00FE6A24" w:rsidRPr="00FE6A24" w:rsidRDefault="00FE6A24" w:rsidP="00FE6A24">
            <w:pPr>
              <w:spacing w:line="240" w:lineRule="auto"/>
              <w:contextualSpacing/>
              <w:rPr>
                <w:rFonts w:ascii="Times New Roman" w:hAnsi="Times New Roman" w:cs="Times New Roman"/>
                <w:b/>
                <w:bCs/>
                <w:sz w:val="24"/>
                <w:szCs w:val="24"/>
              </w:rPr>
            </w:pPr>
            <w:r w:rsidRPr="00FE6A24">
              <w:rPr>
                <w:rFonts w:ascii="Times New Roman" w:hAnsi="Times New Roman" w:cs="Times New Roman"/>
                <w:b/>
                <w:bCs/>
                <w:sz w:val="24"/>
                <w:szCs w:val="24"/>
              </w:rPr>
              <w:t>Показатель</w:t>
            </w:r>
          </w:p>
        </w:tc>
        <w:tc>
          <w:tcPr>
            <w:tcW w:w="751" w:type="dxa"/>
            <w:tcBorders>
              <w:top w:val="single" w:sz="4" w:space="0" w:color="auto"/>
              <w:left w:val="single" w:sz="4" w:space="0" w:color="auto"/>
              <w:bottom w:val="single" w:sz="4" w:space="0" w:color="auto"/>
              <w:right w:val="single" w:sz="4" w:space="0" w:color="auto"/>
            </w:tcBorders>
            <w:vAlign w:val="center"/>
            <w:hideMark/>
          </w:tcPr>
          <w:p w:rsidR="00FE6A24" w:rsidRPr="00FE6A24" w:rsidRDefault="00FE6A24" w:rsidP="00FE6A24">
            <w:pPr>
              <w:spacing w:line="240" w:lineRule="auto"/>
              <w:contextualSpacing/>
              <w:rPr>
                <w:rFonts w:ascii="Times New Roman" w:hAnsi="Times New Roman" w:cs="Times New Roman"/>
                <w:b/>
                <w:bCs/>
                <w:sz w:val="24"/>
                <w:szCs w:val="24"/>
              </w:rPr>
            </w:pPr>
            <w:r w:rsidRPr="00FE6A24">
              <w:rPr>
                <w:rFonts w:ascii="Times New Roman" w:hAnsi="Times New Roman" w:cs="Times New Roman"/>
                <w:b/>
                <w:bCs/>
                <w:sz w:val="24"/>
                <w:szCs w:val="24"/>
              </w:rPr>
              <w:t>Ед. изм.</w:t>
            </w:r>
          </w:p>
        </w:tc>
        <w:tc>
          <w:tcPr>
            <w:tcW w:w="680" w:type="dxa"/>
            <w:tcBorders>
              <w:top w:val="single" w:sz="4" w:space="0" w:color="auto"/>
              <w:left w:val="single" w:sz="4" w:space="0" w:color="auto"/>
              <w:bottom w:val="single" w:sz="4" w:space="0" w:color="auto"/>
              <w:right w:val="single" w:sz="4" w:space="0" w:color="auto"/>
            </w:tcBorders>
            <w:vAlign w:val="center"/>
          </w:tcPr>
          <w:p w:rsidR="00FE6A24" w:rsidRPr="00FE6A24" w:rsidRDefault="00FE6A24" w:rsidP="00FE6A24">
            <w:pPr>
              <w:spacing w:line="240" w:lineRule="auto"/>
              <w:contextualSpacing/>
              <w:rPr>
                <w:rFonts w:ascii="Times New Roman" w:hAnsi="Times New Roman" w:cs="Times New Roman"/>
                <w:b/>
                <w:sz w:val="24"/>
                <w:szCs w:val="24"/>
              </w:rPr>
            </w:pPr>
            <w:r w:rsidRPr="00FE6A24">
              <w:rPr>
                <w:rFonts w:ascii="Times New Roman" w:hAnsi="Times New Roman" w:cs="Times New Roman"/>
                <w:b/>
                <w:sz w:val="24"/>
                <w:szCs w:val="24"/>
              </w:rPr>
              <w:t>2019</w:t>
            </w:r>
          </w:p>
        </w:tc>
        <w:tc>
          <w:tcPr>
            <w:tcW w:w="851" w:type="dxa"/>
            <w:tcBorders>
              <w:top w:val="single" w:sz="4" w:space="0" w:color="auto"/>
              <w:left w:val="single" w:sz="4" w:space="0" w:color="auto"/>
              <w:bottom w:val="single" w:sz="4" w:space="0" w:color="auto"/>
              <w:right w:val="single" w:sz="4" w:space="0" w:color="auto"/>
            </w:tcBorders>
            <w:vAlign w:val="center"/>
          </w:tcPr>
          <w:p w:rsidR="00FE6A24" w:rsidRPr="00FE6A24" w:rsidRDefault="00FE6A24" w:rsidP="00FE6A24">
            <w:pPr>
              <w:spacing w:line="240" w:lineRule="auto"/>
              <w:contextualSpacing/>
              <w:rPr>
                <w:rFonts w:ascii="Times New Roman" w:hAnsi="Times New Roman" w:cs="Times New Roman"/>
                <w:b/>
                <w:sz w:val="24"/>
                <w:szCs w:val="24"/>
              </w:rPr>
            </w:pPr>
            <w:r w:rsidRPr="00FE6A24">
              <w:rPr>
                <w:rFonts w:ascii="Times New Roman" w:hAnsi="Times New Roman" w:cs="Times New Roman"/>
                <w:b/>
                <w:sz w:val="24"/>
                <w:szCs w:val="24"/>
              </w:rPr>
              <w:t>2020</w:t>
            </w:r>
          </w:p>
        </w:tc>
        <w:tc>
          <w:tcPr>
            <w:tcW w:w="1021" w:type="dxa"/>
            <w:tcBorders>
              <w:top w:val="single" w:sz="4" w:space="0" w:color="auto"/>
              <w:left w:val="single" w:sz="4" w:space="0" w:color="auto"/>
              <w:bottom w:val="single" w:sz="4" w:space="0" w:color="auto"/>
              <w:right w:val="single" w:sz="4" w:space="0" w:color="auto"/>
            </w:tcBorders>
            <w:vAlign w:val="center"/>
          </w:tcPr>
          <w:p w:rsidR="00FE6A24" w:rsidRPr="00FE6A24" w:rsidRDefault="00FE6A24" w:rsidP="00FE6A24">
            <w:pPr>
              <w:spacing w:line="240" w:lineRule="auto"/>
              <w:contextualSpacing/>
              <w:rPr>
                <w:rFonts w:ascii="Times New Roman" w:hAnsi="Times New Roman" w:cs="Times New Roman"/>
                <w:b/>
                <w:sz w:val="24"/>
                <w:szCs w:val="24"/>
              </w:rPr>
            </w:pPr>
            <w:r w:rsidRPr="00FE6A24">
              <w:rPr>
                <w:rFonts w:ascii="Times New Roman" w:hAnsi="Times New Roman" w:cs="Times New Roman"/>
                <w:b/>
                <w:sz w:val="24"/>
                <w:szCs w:val="24"/>
              </w:rPr>
              <w:t>2021</w:t>
            </w:r>
          </w:p>
        </w:tc>
        <w:tc>
          <w:tcPr>
            <w:tcW w:w="992" w:type="dxa"/>
            <w:tcBorders>
              <w:top w:val="single" w:sz="4" w:space="0" w:color="auto"/>
              <w:left w:val="single" w:sz="4" w:space="0" w:color="auto"/>
              <w:bottom w:val="single" w:sz="4" w:space="0" w:color="auto"/>
              <w:right w:val="single" w:sz="4" w:space="0" w:color="auto"/>
            </w:tcBorders>
            <w:vAlign w:val="center"/>
          </w:tcPr>
          <w:p w:rsidR="00FE6A24" w:rsidRPr="00FE6A24" w:rsidRDefault="00FE6A24" w:rsidP="00FE6A24">
            <w:pPr>
              <w:spacing w:line="240" w:lineRule="auto"/>
              <w:contextualSpacing/>
              <w:rPr>
                <w:rFonts w:ascii="Times New Roman" w:hAnsi="Times New Roman" w:cs="Times New Roman"/>
                <w:b/>
                <w:sz w:val="24"/>
                <w:szCs w:val="24"/>
              </w:rPr>
            </w:pPr>
            <w:r w:rsidRPr="00FE6A24">
              <w:rPr>
                <w:rFonts w:ascii="Times New Roman" w:hAnsi="Times New Roman" w:cs="Times New Roman"/>
                <w:b/>
                <w:sz w:val="24"/>
                <w:szCs w:val="24"/>
              </w:rPr>
              <w:t>2022</w:t>
            </w:r>
          </w:p>
        </w:tc>
        <w:tc>
          <w:tcPr>
            <w:tcW w:w="1247" w:type="dxa"/>
            <w:tcBorders>
              <w:top w:val="single" w:sz="4" w:space="0" w:color="auto"/>
              <w:left w:val="single" w:sz="4" w:space="0" w:color="auto"/>
              <w:bottom w:val="single" w:sz="4" w:space="0" w:color="auto"/>
              <w:right w:val="single" w:sz="4" w:space="0" w:color="auto"/>
            </w:tcBorders>
            <w:vAlign w:val="center"/>
            <w:hideMark/>
          </w:tcPr>
          <w:p w:rsidR="00FE6A24" w:rsidRPr="00FE6A24" w:rsidRDefault="00FE6A24" w:rsidP="00FE6A24">
            <w:pPr>
              <w:spacing w:line="240" w:lineRule="auto"/>
              <w:contextualSpacing/>
              <w:rPr>
                <w:rFonts w:ascii="Times New Roman" w:hAnsi="Times New Roman" w:cs="Times New Roman"/>
                <w:b/>
                <w:sz w:val="24"/>
                <w:szCs w:val="24"/>
              </w:rPr>
            </w:pPr>
            <w:r w:rsidRPr="00FE6A24">
              <w:rPr>
                <w:rFonts w:ascii="Times New Roman" w:hAnsi="Times New Roman" w:cs="Times New Roman"/>
                <w:b/>
                <w:sz w:val="24"/>
                <w:szCs w:val="24"/>
              </w:rPr>
              <w:t>2023</w:t>
            </w:r>
          </w:p>
        </w:tc>
        <w:tc>
          <w:tcPr>
            <w:tcW w:w="1276" w:type="dxa"/>
            <w:tcBorders>
              <w:top w:val="single" w:sz="4" w:space="0" w:color="auto"/>
              <w:left w:val="single" w:sz="4" w:space="0" w:color="auto"/>
              <w:bottom w:val="single" w:sz="4" w:space="0" w:color="auto"/>
              <w:right w:val="single" w:sz="4" w:space="0" w:color="auto"/>
            </w:tcBorders>
            <w:vAlign w:val="center"/>
          </w:tcPr>
          <w:p w:rsidR="00FE6A24" w:rsidRPr="00FE6A24" w:rsidRDefault="00FE6A24" w:rsidP="00FE6A24">
            <w:pPr>
              <w:spacing w:line="240" w:lineRule="auto"/>
              <w:contextualSpacing/>
              <w:rPr>
                <w:rFonts w:ascii="Times New Roman" w:hAnsi="Times New Roman" w:cs="Times New Roman"/>
                <w:b/>
                <w:sz w:val="24"/>
                <w:szCs w:val="24"/>
              </w:rPr>
            </w:pPr>
            <w:r w:rsidRPr="00FE6A24">
              <w:rPr>
                <w:rFonts w:ascii="Times New Roman" w:hAnsi="Times New Roman" w:cs="Times New Roman"/>
                <w:b/>
                <w:sz w:val="24"/>
                <w:szCs w:val="24"/>
              </w:rPr>
              <w:t>2024</w:t>
            </w:r>
          </w:p>
        </w:tc>
      </w:tr>
      <w:tr w:rsidR="00FE6A24" w:rsidRPr="00FE6A24" w:rsidTr="00274948">
        <w:trPr>
          <w:trHeight w:val="400"/>
        </w:trPr>
        <w:tc>
          <w:tcPr>
            <w:tcW w:w="2680" w:type="dxa"/>
            <w:tcBorders>
              <w:top w:val="single" w:sz="4" w:space="0" w:color="auto"/>
              <w:left w:val="single" w:sz="4" w:space="0" w:color="auto"/>
              <w:bottom w:val="single" w:sz="4" w:space="0" w:color="auto"/>
              <w:right w:val="single" w:sz="4" w:space="0" w:color="auto"/>
            </w:tcBorders>
            <w:vAlign w:val="center"/>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Количество торговых точек</w:t>
            </w:r>
          </w:p>
        </w:tc>
        <w:tc>
          <w:tcPr>
            <w:tcW w:w="751" w:type="dxa"/>
            <w:tcBorders>
              <w:top w:val="single" w:sz="4" w:space="0" w:color="auto"/>
              <w:left w:val="single" w:sz="4" w:space="0" w:color="auto"/>
              <w:bottom w:val="single" w:sz="4" w:space="0" w:color="auto"/>
              <w:right w:val="single" w:sz="4" w:space="0" w:color="auto"/>
            </w:tcBorders>
            <w:vAlign w:val="center"/>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ед.</w:t>
            </w:r>
          </w:p>
        </w:tc>
        <w:tc>
          <w:tcPr>
            <w:tcW w:w="68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112</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109</w:t>
            </w:r>
          </w:p>
        </w:tc>
        <w:tc>
          <w:tcPr>
            <w:tcW w:w="102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117</w:t>
            </w:r>
          </w:p>
        </w:tc>
        <w:tc>
          <w:tcPr>
            <w:tcW w:w="992"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114</w:t>
            </w:r>
          </w:p>
        </w:tc>
        <w:tc>
          <w:tcPr>
            <w:tcW w:w="1247"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137</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139</w:t>
            </w:r>
          </w:p>
        </w:tc>
      </w:tr>
      <w:tr w:rsidR="00FE6A24" w:rsidRPr="00FE6A24" w:rsidTr="00274948">
        <w:trPr>
          <w:trHeight w:val="400"/>
        </w:trPr>
        <w:tc>
          <w:tcPr>
            <w:tcW w:w="2680" w:type="dxa"/>
            <w:tcBorders>
              <w:top w:val="single" w:sz="4" w:space="0" w:color="auto"/>
              <w:left w:val="single" w:sz="4" w:space="0" w:color="auto"/>
              <w:bottom w:val="single" w:sz="4" w:space="0" w:color="auto"/>
              <w:right w:val="single" w:sz="4" w:space="0" w:color="auto"/>
            </w:tcBorders>
            <w:vAlign w:val="center"/>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Розничный товарооборот</w:t>
            </w:r>
          </w:p>
        </w:tc>
        <w:tc>
          <w:tcPr>
            <w:tcW w:w="751" w:type="dxa"/>
            <w:tcBorders>
              <w:top w:val="single" w:sz="4" w:space="0" w:color="auto"/>
              <w:left w:val="single" w:sz="4" w:space="0" w:color="auto"/>
              <w:bottom w:val="single" w:sz="4" w:space="0" w:color="auto"/>
              <w:right w:val="single" w:sz="4" w:space="0" w:color="auto"/>
            </w:tcBorders>
            <w:vAlign w:val="center"/>
            <w:hideMark/>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млн. руб.</w:t>
            </w:r>
          </w:p>
        </w:tc>
        <w:tc>
          <w:tcPr>
            <w:tcW w:w="68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978</w:t>
            </w:r>
          </w:p>
        </w:tc>
        <w:tc>
          <w:tcPr>
            <w:tcW w:w="85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945</w:t>
            </w:r>
          </w:p>
        </w:tc>
        <w:tc>
          <w:tcPr>
            <w:tcW w:w="102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471</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(оборот розничной торговли)</w:t>
            </w:r>
          </w:p>
        </w:tc>
        <w:tc>
          <w:tcPr>
            <w:tcW w:w="992"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483,9</w:t>
            </w:r>
          </w:p>
          <w:p w:rsidR="00FE6A24" w:rsidRPr="00FE6A24" w:rsidRDefault="00FE6A24" w:rsidP="00FE6A24">
            <w:pPr>
              <w:autoSpaceDE w:val="0"/>
              <w:autoSpaceDN w:val="0"/>
              <w:adjustRightIn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(оборот розничной торговли)</w:t>
            </w:r>
          </w:p>
        </w:tc>
        <w:tc>
          <w:tcPr>
            <w:tcW w:w="1247"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rPr>
                <w:rFonts w:ascii="Times New Roman" w:hAnsi="Times New Roman" w:cs="Times New Roman"/>
                <w:bCs/>
                <w:sz w:val="24"/>
                <w:szCs w:val="24"/>
              </w:rPr>
            </w:pPr>
            <w:r w:rsidRPr="00FE6A24">
              <w:rPr>
                <w:rFonts w:ascii="Times New Roman" w:hAnsi="Times New Roman" w:cs="Times New Roman"/>
                <w:bCs/>
                <w:sz w:val="24"/>
                <w:szCs w:val="24"/>
              </w:rPr>
              <w:t>498,1</w:t>
            </w:r>
          </w:p>
          <w:p w:rsidR="00FE6A24" w:rsidRPr="00FE6A24" w:rsidRDefault="00FE6A24" w:rsidP="00FE6A24">
            <w:pPr>
              <w:autoSpaceDE w:val="0"/>
              <w:autoSpaceDN w:val="0"/>
              <w:adjustRightInd w:val="0"/>
              <w:spacing w:line="240" w:lineRule="auto"/>
              <w:contextualSpacing/>
              <w:rPr>
                <w:rFonts w:ascii="Times New Roman" w:hAnsi="Times New Roman" w:cs="Times New Roman"/>
                <w:bCs/>
                <w:sz w:val="24"/>
                <w:szCs w:val="24"/>
              </w:rPr>
            </w:pPr>
            <w:r w:rsidRPr="00FE6A24">
              <w:rPr>
                <w:rFonts w:ascii="Times New Roman" w:hAnsi="Times New Roman" w:cs="Times New Roman"/>
                <w:bCs/>
                <w:sz w:val="24"/>
                <w:szCs w:val="24"/>
              </w:rPr>
              <w:t xml:space="preserve">(оборот </w:t>
            </w:r>
          </w:p>
          <w:p w:rsidR="00FE6A24" w:rsidRPr="00FE6A24" w:rsidRDefault="00FE6A24" w:rsidP="00FE6A24">
            <w:pPr>
              <w:autoSpaceDE w:val="0"/>
              <w:autoSpaceDN w:val="0"/>
              <w:adjustRightInd w:val="0"/>
              <w:spacing w:line="240" w:lineRule="auto"/>
              <w:contextualSpacing/>
              <w:rPr>
                <w:rFonts w:ascii="Times New Roman" w:hAnsi="Times New Roman" w:cs="Times New Roman"/>
                <w:bCs/>
                <w:sz w:val="24"/>
                <w:szCs w:val="24"/>
              </w:rPr>
            </w:pPr>
            <w:r w:rsidRPr="00FE6A24">
              <w:rPr>
                <w:rFonts w:ascii="Times New Roman" w:hAnsi="Times New Roman" w:cs="Times New Roman"/>
                <w:bCs/>
                <w:sz w:val="24"/>
                <w:szCs w:val="24"/>
              </w:rPr>
              <w:t>розничной торговли)</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autoSpaceDE w:val="0"/>
              <w:autoSpaceDN w:val="0"/>
              <w:adjustRightInd w:val="0"/>
              <w:spacing w:line="240" w:lineRule="auto"/>
              <w:contextualSpacing/>
              <w:rPr>
                <w:rFonts w:ascii="Times New Roman" w:hAnsi="Times New Roman" w:cs="Times New Roman"/>
                <w:bCs/>
                <w:sz w:val="24"/>
                <w:szCs w:val="24"/>
              </w:rPr>
            </w:pPr>
            <w:r w:rsidRPr="00FE6A24">
              <w:rPr>
                <w:rFonts w:ascii="Times New Roman" w:hAnsi="Times New Roman" w:cs="Times New Roman"/>
                <w:bCs/>
                <w:sz w:val="24"/>
                <w:szCs w:val="24"/>
              </w:rPr>
              <w:t xml:space="preserve">546,1(оборот </w:t>
            </w:r>
          </w:p>
          <w:p w:rsidR="00FE6A24" w:rsidRPr="00FE6A24" w:rsidRDefault="00FE6A24" w:rsidP="00FE6A24">
            <w:pPr>
              <w:spacing w:line="240" w:lineRule="auto"/>
              <w:contextualSpacing/>
              <w:rPr>
                <w:rFonts w:ascii="Times New Roman" w:hAnsi="Times New Roman" w:cs="Times New Roman"/>
                <w:bCs/>
                <w:sz w:val="24"/>
                <w:szCs w:val="24"/>
              </w:rPr>
            </w:pPr>
            <w:r w:rsidRPr="00FE6A24">
              <w:rPr>
                <w:rFonts w:ascii="Times New Roman" w:hAnsi="Times New Roman" w:cs="Times New Roman"/>
                <w:bCs/>
                <w:sz w:val="24"/>
                <w:szCs w:val="24"/>
              </w:rPr>
              <w:t>розничной торговли)</w:t>
            </w:r>
          </w:p>
        </w:tc>
      </w:tr>
    </w:tbl>
    <w:p w:rsidR="00FE6A24" w:rsidRPr="00FE6A24" w:rsidRDefault="00FE6A24" w:rsidP="00FE6A24">
      <w:pPr>
        <w:widowControl w:val="0"/>
        <w:spacing w:line="240" w:lineRule="auto"/>
        <w:contextualSpacing/>
        <w:jc w:val="both"/>
        <w:rPr>
          <w:rFonts w:ascii="Times New Roman" w:hAnsi="Times New Roman" w:cs="Times New Roman"/>
          <w:color w:val="FF0000"/>
          <w:sz w:val="24"/>
          <w:szCs w:val="24"/>
        </w:rPr>
      </w:pPr>
    </w:p>
    <w:p w:rsidR="00FE6A24" w:rsidRPr="00FE6A24" w:rsidRDefault="00FE6A24" w:rsidP="00FE6A24">
      <w:pPr>
        <w:spacing w:line="240" w:lineRule="auto"/>
        <w:ind w:right="141"/>
        <w:contextualSpacing/>
        <w:jc w:val="center"/>
        <w:rPr>
          <w:rFonts w:ascii="Times New Roman" w:hAnsi="Times New Roman" w:cs="Times New Roman"/>
          <w:b/>
          <w:color w:val="FF0000"/>
          <w:sz w:val="24"/>
          <w:szCs w:val="24"/>
        </w:rPr>
      </w:pPr>
    </w:p>
    <w:p w:rsidR="00FE6A24" w:rsidRPr="00FE6A24" w:rsidRDefault="00FE6A24" w:rsidP="00FE6A24">
      <w:pPr>
        <w:spacing w:line="240" w:lineRule="auto"/>
        <w:ind w:right="141"/>
        <w:contextualSpacing/>
        <w:jc w:val="center"/>
        <w:rPr>
          <w:rFonts w:ascii="Times New Roman" w:hAnsi="Times New Roman" w:cs="Times New Roman"/>
          <w:b/>
          <w:sz w:val="24"/>
          <w:szCs w:val="24"/>
        </w:rPr>
      </w:pPr>
      <w:r w:rsidRPr="00FE6A24">
        <w:rPr>
          <w:rFonts w:ascii="Times New Roman" w:hAnsi="Times New Roman" w:cs="Times New Roman"/>
          <w:b/>
          <w:sz w:val="24"/>
          <w:szCs w:val="24"/>
        </w:rPr>
        <w:t>Информация об обеспеченности населения площадью стационарных торговых объектов по состоянию на 01.01.2025 года</w:t>
      </w:r>
    </w:p>
    <w:p w:rsidR="00FE6A24" w:rsidRPr="00FE6A24" w:rsidRDefault="00FE6A24" w:rsidP="00FE6A24">
      <w:pPr>
        <w:spacing w:line="240" w:lineRule="auto"/>
        <w:contextualSpacing/>
        <w:jc w:val="center"/>
        <w:rPr>
          <w:rFonts w:ascii="Times New Roman" w:hAnsi="Times New Roman" w:cs="Times New Roman"/>
          <w:b/>
          <w:color w:val="FF0000"/>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447"/>
        <w:gridCol w:w="2239"/>
        <w:gridCol w:w="1730"/>
        <w:gridCol w:w="1984"/>
      </w:tblGrid>
      <w:tr w:rsidR="00FE6A24" w:rsidRPr="00FE6A24" w:rsidTr="00274948">
        <w:trPr>
          <w:trHeight w:val="749"/>
        </w:trPr>
        <w:tc>
          <w:tcPr>
            <w:tcW w:w="2376" w:type="dxa"/>
            <w:vMerge w:val="restart"/>
            <w:shd w:val="clear" w:color="auto" w:fill="auto"/>
          </w:tcPr>
          <w:p w:rsidR="00FE6A24" w:rsidRPr="00FE6A24" w:rsidRDefault="00FE6A24" w:rsidP="00FE6A24">
            <w:pPr>
              <w:spacing w:line="240" w:lineRule="auto"/>
              <w:contextualSpacing/>
              <w:jc w:val="center"/>
              <w:rPr>
                <w:rFonts w:ascii="Times New Roman" w:hAnsi="Times New Roman" w:cs="Times New Roman"/>
                <w:b/>
                <w:sz w:val="24"/>
                <w:szCs w:val="24"/>
              </w:rPr>
            </w:pPr>
          </w:p>
        </w:tc>
        <w:tc>
          <w:tcPr>
            <w:tcW w:w="3686" w:type="dxa"/>
            <w:gridSpan w:val="2"/>
            <w:vMerge w:val="restart"/>
            <w:shd w:val="clear" w:color="auto" w:fill="auto"/>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b/>
                <w:sz w:val="24"/>
                <w:szCs w:val="24"/>
              </w:rPr>
              <w:t>Стационарные торговые объекты всего</w:t>
            </w:r>
          </w:p>
        </w:tc>
        <w:tc>
          <w:tcPr>
            <w:tcW w:w="3714" w:type="dxa"/>
            <w:gridSpan w:val="2"/>
            <w:vMerge w:val="restart"/>
            <w:shd w:val="clear" w:color="auto" w:fill="auto"/>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В т.ч. стационарных торговых объектов, в которых осуществляется продажа</w:t>
            </w: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продовольственных товаров</w:t>
            </w:r>
          </w:p>
        </w:tc>
      </w:tr>
      <w:tr w:rsidR="00FE6A24" w:rsidRPr="00FE6A24" w:rsidTr="00274948">
        <w:trPr>
          <w:trHeight w:val="586"/>
        </w:trPr>
        <w:tc>
          <w:tcPr>
            <w:tcW w:w="2376" w:type="dxa"/>
            <w:vMerge/>
            <w:shd w:val="clear" w:color="auto" w:fill="auto"/>
          </w:tcPr>
          <w:p w:rsidR="00FE6A24" w:rsidRPr="00FE6A24" w:rsidRDefault="00FE6A24" w:rsidP="00FE6A24">
            <w:pPr>
              <w:spacing w:line="240" w:lineRule="auto"/>
              <w:contextualSpacing/>
              <w:jc w:val="center"/>
              <w:rPr>
                <w:rFonts w:ascii="Times New Roman" w:hAnsi="Times New Roman" w:cs="Times New Roman"/>
                <w:b/>
                <w:sz w:val="24"/>
                <w:szCs w:val="24"/>
              </w:rPr>
            </w:pPr>
          </w:p>
        </w:tc>
        <w:tc>
          <w:tcPr>
            <w:tcW w:w="3686" w:type="dxa"/>
            <w:gridSpan w:val="2"/>
            <w:vMerge/>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p>
        </w:tc>
        <w:tc>
          <w:tcPr>
            <w:tcW w:w="3714" w:type="dxa"/>
            <w:gridSpan w:val="2"/>
            <w:vMerge/>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p>
        </w:tc>
      </w:tr>
      <w:tr w:rsidR="00FE6A24" w:rsidRPr="00FE6A24" w:rsidTr="00274948">
        <w:tc>
          <w:tcPr>
            <w:tcW w:w="2376" w:type="dxa"/>
            <w:vMerge/>
            <w:shd w:val="clear" w:color="auto" w:fill="auto"/>
          </w:tcPr>
          <w:p w:rsidR="00FE6A24" w:rsidRPr="00FE6A24" w:rsidRDefault="00FE6A24" w:rsidP="00FE6A24">
            <w:pPr>
              <w:spacing w:line="240" w:lineRule="auto"/>
              <w:contextualSpacing/>
              <w:jc w:val="center"/>
              <w:rPr>
                <w:rFonts w:ascii="Times New Roman" w:hAnsi="Times New Roman" w:cs="Times New Roman"/>
                <w:b/>
                <w:sz w:val="24"/>
                <w:szCs w:val="24"/>
              </w:rPr>
            </w:pPr>
          </w:p>
        </w:tc>
        <w:tc>
          <w:tcPr>
            <w:tcW w:w="1447" w:type="dxa"/>
            <w:shd w:val="clear" w:color="auto" w:fill="auto"/>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Количество торговых объектов</w:t>
            </w:r>
          </w:p>
        </w:tc>
        <w:tc>
          <w:tcPr>
            <w:tcW w:w="2239"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Площадь объектов, кв.м.</w:t>
            </w:r>
          </w:p>
        </w:tc>
        <w:tc>
          <w:tcPr>
            <w:tcW w:w="1730" w:type="dxa"/>
            <w:shd w:val="clear" w:color="auto" w:fill="auto"/>
          </w:tcPr>
          <w:p w:rsidR="00FE6A24" w:rsidRPr="00FE6A24" w:rsidRDefault="00FE6A24" w:rsidP="00FE6A24">
            <w:pPr>
              <w:spacing w:line="240" w:lineRule="auto"/>
              <w:contextualSpacing/>
              <w:rPr>
                <w:rFonts w:ascii="Times New Roman" w:hAnsi="Times New Roman" w:cs="Times New Roman"/>
                <w:b/>
                <w:sz w:val="24"/>
                <w:szCs w:val="24"/>
              </w:rPr>
            </w:pPr>
            <w:r w:rsidRPr="00FE6A24">
              <w:rPr>
                <w:rFonts w:ascii="Times New Roman" w:hAnsi="Times New Roman" w:cs="Times New Roman"/>
                <w:b/>
                <w:sz w:val="24"/>
                <w:szCs w:val="24"/>
              </w:rPr>
              <w:t>Количество торговых объектов</w:t>
            </w:r>
          </w:p>
        </w:tc>
        <w:tc>
          <w:tcPr>
            <w:tcW w:w="1984"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Площадь объектов, кв.м.</w:t>
            </w:r>
          </w:p>
        </w:tc>
      </w:tr>
      <w:tr w:rsidR="00FE6A24" w:rsidRPr="00FE6A24" w:rsidTr="00274948">
        <w:trPr>
          <w:trHeight w:val="866"/>
        </w:trPr>
        <w:tc>
          <w:tcPr>
            <w:tcW w:w="2376" w:type="dxa"/>
            <w:shd w:val="clear" w:color="auto" w:fill="auto"/>
          </w:tcPr>
          <w:p w:rsidR="00FE6A24" w:rsidRPr="00FE6A24" w:rsidRDefault="00FE6A24" w:rsidP="00FE6A24">
            <w:pPr>
              <w:spacing w:line="240" w:lineRule="auto"/>
              <w:contextualSpacing/>
              <w:rPr>
                <w:rFonts w:ascii="Times New Roman" w:hAnsi="Times New Roman" w:cs="Times New Roman"/>
                <w:b/>
                <w:sz w:val="24"/>
                <w:szCs w:val="24"/>
              </w:rPr>
            </w:pPr>
            <w:r w:rsidRPr="00FE6A24">
              <w:rPr>
                <w:rFonts w:ascii="Times New Roman" w:hAnsi="Times New Roman" w:cs="Times New Roman"/>
                <w:sz w:val="24"/>
                <w:szCs w:val="24"/>
              </w:rPr>
              <w:lastRenderedPageBreak/>
              <w:t>Стационарные торговые объекты</w:t>
            </w:r>
          </w:p>
        </w:tc>
        <w:tc>
          <w:tcPr>
            <w:tcW w:w="1447"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112</w:t>
            </w:r>
          </w:p>
        </w:tc>
        <w:tc>
          <w:tcPr>
            <w:tcW w:w="2239"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9630,3</w:t>
            </w:r>
          </w:p>
        </w:tc>
        <w:tc>
          <w:tcPr>
            <w:tcW w:w="1730"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56</w:t>
            </w:r>
          </w:p>
        </w:tc>
        <w:tc>
          <w:tcPr>
            <w:tcW w:w="1984"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3275,3</w:t>
            </w:r>
          </w:p>
        </w:tc>
      </w:tr>
    </w:tbl>
    <w:p w:rsidR="00FE6A24" w:rsidRPr="00FE6A24" w:rsidRDefault="00FE6A24" w:rsidP="00FE6A24">
      <w:pPr>
        <w:spacing w:line="240" w:lineRule="auto"/>
        <w:contextualSpacing/>
        <w:jc w:val="center"/>
        <w:rPr>
          <w:rFonts w:ascii="Times New Roman" w:hAnsi="Times New Roman" w:cs="Times New Roman"/>
          <w:color w:val="FF0000"/>
          <w:sz w:val="24"/>
          <w:szCs w:val="24"/>
        </w:rPr>
      </w:pPr>
    </w:p>
    <w:p w:rsidR="00FE6A24" w:rsidRPr="00FE6A24" w:rsidRDefault="00FE6A24" w:rsidP="00FE6A24">
      <w:pPr>
        <w:spacing w:line="240" w:lineRule="auto"/>
        <w:ind w:firstLine="567"/>
        <w:contextualSpacing/>
        <w:jc w:val="both"/>
        <w:rPr>
          <w:rFonts w:ascii="Times New Roman" w:eastAsia="Calibri" w:hAnsi="Times New Roman" w:cs="Times New Roman"/>
          <w:bCs/>
          <w:sz w:val="24"/>
          <w:szCs w:val="24"/>
          <w:lang w:eastAsia="ar-SA"/>
        </w:rPr>
      </w:pPr>
      <w:r w:rsidRPr="00FE6A24">
        <w:rPr>
          <w:rFonts w:ascii="Times New Roman" w:eastAsia="Calibri" w:hAnsi="Times New Roman" w:cs="Times New Roman"/>
          <w:bCs/>
          <w:sz w:val="24"/>
          <w:szCs w:val="24"/>
          <w:lang w:eastAsia="ar-SA"/>
        </w:rPr>
        <w:t>Норматив минимальной обеспеченности населения площадью (количеством) стационарных торговых объектов в муниципальном образовании «Муниципальный округ Сюмсинский район Удмуртской Республики» - 30, в том числе норматив минимальной обеспеченности населения площадью (количеством) стационарных торговых объектов, в которых осуществляется продажа продовольственных товаров – 13. Нормативы утверждены постановлением Правительства Удмуртской Республики от 29 августа 2023 года № 580 «Об утверждении нормативов минимальной обеспеченности населения Удмуртской Республики площадью торговых объектов».</w:t>
      </w:r>
    </w:p>
    <w:p w:rsidR="00FE6A24" w:rsidRPr="00FE6A24" w:rsidRDefault="00FE6A24" w:rsidP="00FE6A24">
      <w:pPr>
        <w:spacing w:line="240" w:lineRule="auto"/>
        <w:ind w:firstLine="567"/>
        <w:contextualSpacing/>
        <w:jc w:val="both"/>
        <w:rPr>
          <w:rFonts w:ascii="Times New Roman" w:eastAsia="Calibri" w:hAnsi="Times New Roman" w:cs="Times New Roman"/>
          <w:bCs/>
          <w:sz w:val="24"/>
          <w:szCs w:val="24"/>
          <w:lang w:eastAsia="ar-SA"/>
        </w:rPr>
      </w:pPr>
    </w:p>
    <w:p w:rsidR="00FE6A24" w:rsidRPr="00FE6A24" w:rsidRDefault="00FE6A24" w:rsidP="00FE6A24">
      <w:pPr>
        <w:keepNext/>
        <w:spacing w:line="240" w:lineRule="auto"/>
        <w:contextualSpacing/>
        <w:jc w:val="center"/>
        <w:rPr>
          <w:rFonts w:ascii="Times New Roman" w:eastAsia="Calibri" w:hAnsi="Times New Roman" w:cs="Times New Roman"/>
          <w:b/>
          <w:sz w:val="24"/>
          <w:szCs w:val="24"/>
        </w:rPr>
      </w:pPr>
      <w:r w:rsidRPr="00FE6A24">
        <w:rPr>
          <w:rFonts w:ascii="Times New Roman" w:eastAsia="Calibri" w:hAnsi="Times New Roman" w:cs="Times New Roman"/>
          <w:b/>
          <w:sz w:val="24"/>
          <w:szCs w:val="24"/>
        </w:rPr>
        <w:t xml:space="preserve">Управление муниципальным имуществом и земельными ресурсами муниципального образования </w:t>
      </w:r>
    </w:p>
    <w:p w:rsidR="00FE6A24" w:rsidRPr="00FE6A24" w:rsidRDefault="00FE6A24" w:rsidP="00FE6A24">
      <w:pPr>
        <w:spacing w:line="240" w:lineRule="auto"/>
        <w:contextualSpacing/>
        <w:jc w:val="center"/>
        <w:rPr>
          <w:rFonts w:ascii="Times New Roman" w:eastAsia="Calibri" w:hAnsi="Times New Roman" w:cs="Times New Roman"/>
          <w:b/>
          <w:i/>
          <w:color w:val="FF0000"/>
          <w:sz w:val="24"/>
          <w:szCs w:val="24"/>
          <w:u w:val="single"/>
          <w:lang w:eastAsia="en-US"/>
        </w:rPr>
      </w:pPr>
    </w:p>
    <w:p w:rsidR="00FE6A24" w:rsidRPr="00FE6A24" w:rsidRDefault="00FE6A24" w:rsidP="00FE6A24">
      <w:pPr>
        <w:spacing w:line="240" w:lineRule="auto"/>
        <w:contextualSpacing/>
        <w:jc w:val="center"/>
        <w:rPr>
          <w:rFonts w:ascii="Times New Roman" w:eastAsia="Calibri" w:hAnsi="Times New Roman" w:cs="Times New Roman"/>
          <w:b/>
          <w:i/>
          <w:sz w:val="24"/>
          <w:szCs w:val="24"/>
          <w:u w:val="single"/>
          <w:lang w:eastAsia="en-US"/>
        </w:rPr>
      </w:pPr>
      <w:r w:rsidRPr="00FE6A24">
        <w:rPr>
          <w:rFonts w:ascii="Times New Roman" w:eastAsia="Calibri" w:hAnsi="Times New Roman" w:cs="Times New Roman"/>
          <w:b/>
          <w:i/>
          <w:sz w:val="24"/>
          <w:szCs w:val="24"/>
          <w:u w:val="single"/>
          <w:lang w:eastAsia="en-US"/>
        </w:rPr>
        <w:t>Основные результаты, достигнутые в 2024 году:</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ab/>
      </w: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1.За счет средств республиканского бюджета проведены комплексные кадастровые работы в отношении 13</w:t>
      </w:r>
      <w:r w:rsidRPr="00FE6A24">
        <w:rPr>
          <w:rFonts w:ascii="Times New Roman" w:eastAsia="Calibri" w:hAnsi="Times New Roman" w:cs="Times New Roman"/>
          <w:color w:val="FF0000"/>
          <w:sz w:val="24"/>
          <w:szCs w:val="24"/>
          <w:lang w:eastAsia="en-US"/>
        </w:rPr>
        <w:t xml:space="preserve"> </w:t>
      </w:r>
      <w:r w:rsidRPr="00FE6A24">
        <w:rPr>
          <w:rFonts w:ascii="Times New Roman" w:eastAsia="Calibri" w:hAnsi="Times New Roman" w:cs="Times New Roman"/>
          <w:sz w:val="24"/>
          <w:szCs w:val="24"/>
          <w:lang w:eastAsia="en-US"/>
        </w:rPr>
        <w:t>кадастровых кварталов, уточнены местоположения</w:t>
      </w:r>
      <w:r w:rsidRPr="00FE6A24">
        <w:rPr>
          <w:rFonts w:ascii="Times New Roman" w:eastAsia="Calibri" w:hAnsi="Times New Roman" w:cs="Times New Roman"/>
          <w:color w:val="FF0000"/>
          <w:sz w:val="24"/>
          <w:szCs w:val="24"/>
          <w:lang w:eastAsia="en-US"/>
        </w:rPr>
        <w:t xml:space="preserve"> </w:t>
      </w:r>
      <w:r w:rsidRPr="00FE6A24">
        <w:rPr>
          <w:rFonts w:ascii="Times New Roman" w:eastAsia="Calibri" w:hAnsi="Times New Roman" w:cs="Times New Roman"/>
          <w:sz w:val="24"/>
          <w:szCs w:val="24"/>
          <w:lang w:eastAsia="en-US"/>
        </w:rPr>
        <w:t>505 объектов.</w:t>
      </w: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xml:space="preserve">2. Проведены кадастровые работы в отношении 61 объекта. </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ab/>
        <w:t>3. Заключено договоров в отношении 45 земельных участков площадью 1,2 тыс. га, в том числе по результатам аукционов 4 земельных участка.</w:t>
      </w:r>
    </w:p>
    <w:p w:rsidR="00FE6A24" w:rsidRPr="00FE6A24" w:rsidRDefault="00FE6A24" w:rsidP="00FE6A24">
      <w:pPr>
        <w:spacing w:line="240" w:lineRule="auto"/>
        <w:contextualSpacing/>
        <w:jc w:val="both"/>
        <w:rPr>
          <w:rFonts w:ascii="Times New Roman" w:hAnsi="Times New Roman" w:cs="Times New Roman"/>
          <w:spacing w:val="-1"/>
          <w:sz w:val="24"/>
          <w:szCs w:val="24"/>
        </w:rPr>
      </w:pPr>
      <w:r w:rsidRPr="00FE6A24">
        <w:rPr>
          <w:rFonts w:ascii="Times New Roman" w:hAnsi="Times New Roman" w:cs="Times New Roman"/>
          <w:spacing w:val="-1"/>
          <w:sz w:val="24"/>
          <w:szCs w:val="24"/>
        </w:rPr>
        <w:tab/>
        <w:t xml:space="preserve">4. </w:t>
      </w:r>
      <w:r w:rsidRPr="00FE6A24">
        <w:rPr>
          <w:rFonts w:ascii="Times New Roman" w:hAnsi="Times New Roman" w:cs="Times New Roman"/>
          <w:bCs/>
          <w:spacing w:val="-1"/>
          <w:sz w:val="24"/>
          <w:szCs w:val="24"/>
        </w:rPr>
        <w:t>Доля объектов недвижимости, в отношении которых проведены мероприятия по выявлению правообладателей и обеспечению внесения сведений в ЕГРН, составила на 1</w:t>
      </w:r>
      <w:r w:rsidRPr="00FE6A24">
        <w:rPr>
          <w:rFonts w:ascii="Times New Roman" w:hAnsi="Times New Roman" w:cs="Times New Roman"/>
          <w:spacing w:val="-1"/>
          <w:sz w:val="24"/>
          <w:szCs w:val="24"/>
        </w:rPr>
        <w:t xml:space="preserve"> января 2025 года 61 процент при плане 50 процентов.</w:t>
      </w:r>
    </w:p>
    <w:p w:rsidR="00FE6A24" w:rsidRPr="00FE6A24" w:rsidRDefault="00FE6A24" w:rsidP="00FE6A24">
      <w:pPr>
        <w:spacing w:line="240" w:lineRule="auto"/>
        <w:contextualSpacing/>
        <w:jc w:val="both"/>
        <w:rPr>
          <w:rFonts w:ascii="Times New Roman" w:hAnsi="Times New Roman" w:cs="Times New Roman"/>
          <w:spacing w:val="-1"/>
          <w:sz w:val="24"/>
          <w:szCs w:val="24"/>
        </w:rPr>
      </w:pPr>
      <w:r w:rsidRPr="00FE6A24">
        <w:rPr>
          <w:rFonts w:ascii="Times New Roman" w:hAnsi="Times New Roman" w:cs="Times New Roman"/>
          <w:color w:val="FF0000"/>
          <w:spacing w:val="-1"/>
          <w:sz w:val="24"/>
          <w:szCs w:val="24"/>
        </w:rPr>
        <w:tab/>
      </w:r>
      <w:r w:rsidRPr="00FE6A24">
        <w:rPr>
          <w:rFonts w:ascii="Times New Roman" w:hAnsi="Times New Roman" w:cs="Times New Roman"/>
          <w:spacing w:val="-1"/>
          <w:sz w:val="24"/>
          <w:szCs w:val="24"/>
        </w:rPr>
        <w:t>5.</w:t>
      </w:r>
      <w:r w:rsidRPr="00FE6A24">
        <w:rPr>
          <w:rFonts w:ascii="Times New Roman" w:hAnsi="Times New Roman" w:cs="Times New Roman"/>
          <w:color w:val="FF0000"/>
          <w:spacing w:val="-1"/>
          <w:sz w:val="24"/>
          <w:szCs w:val="24"/>
        </w:rPr>
        <w:t xml:space="preserve"> </w:t>
      </w:r>
      <w:r w:rsidRPr="00FE6A24">
        <w:rPr>
          <w:rFonts w:ascii="Times New Roman" w:hAnsi="Times New Roman" w:cs="Times New Roman"/>
          <w:spacing w:val="-1"/>
          <w:sz w:val="24"/>
          <w:szCs w:val="24"/>
        </w:rPr>
        <w:t xml:space="preserve">За год поставлен на бесхозяйный учет один объект недвижимости, зарегистрировано право собственности муниципального образования на 13 бесхозяйных объектов, получено 11 свидетельств о праве на наследство муниципального образования.    </w:t>
      </w:r>
    </w:p>
    <w:p w:rsidR="00FE6A24" w:rsidRPr="00FE6A24" w:rsidRDefault="00FE6A24" w:rsidP="00FE6A24">
      <w:pPr>
        <w:spacing w:line="240" w:lineRule="auto"/>
        <w:contextualSpacing/>
        <w:jc w:val="both"/>
        <w:rPr>
          <w:rFonts w:ascii="Times New Roman" w:hAnsi="Times New Roman" w:cs="Times New Roman"/>
          <w:spacing w:val="-1"/>
          <w:sz w:val="24"/>
          <w:szCs w:val="24"/>
        </w:rPr>
      </w:pPr>
      <w:r w:rsidRPr="00FE6A24">
        <w:rPr>
          <w:rFonts w:ascii="Times New Roman" w:hAnsi="Times New Roman" w:cs="Times New Roman"/>
          <w:bCs/>
          <w:spacing w:val="-1"/>
          <w:sz w:val="24"/>
          <w:szCs w:val="24"/>
        </w:rPr>
        <w:tab/>
      </w:r>
      <w:r w:rsidRPr="00FE6A24">
        <w:rPr>
          <w:rFonts w:ascii="Times New Roman" w:hAnsi="Times New Roman" w:cs="Times New Roman"/>
          <w:spacing w:val="-1"/>
          <w:sz w:val="24"/>
          <w:szCs w:val="24"/>
        </w:rPr>
        <w:t>6. По сравнению с доходами прошлого года прирост неналоговых доходов от распоряжения землей и имуществом составил 34,4 процента.</w:t>
      </w:r>
      <w:r w:rsidRPr="00FE6A24">
        <w:rPr>
          <w:rFonts w:ascii="Times New Roman" w:eastAsia="Calibri" w:hAnsi="Times New Roman" w:cs="Times New Roman"/>
          <w:sz w:val="24"/>
          <w:szCs w:val="24"/>
          <w:lang w:eastAsia="en-US"/>
        </w:rPr>
        <w:tab/>
      </w:r>
    </w:p>
    <w:p w:rsidR="00FE6A24" w:rsidRPr="00FE6A24" w:rsidRDefault="00FE6A24" w:rsidP="00FE6A24">
      <w:pPr>
        <w:spacing w:line="240" w:lineRule="auto"/>
        <w:contextualSpacing/>
        <w:jc w:val="both"/>
        <w:rPr>
          <w:rFonts w:ascii="Times New Roman" w:eastAsia="Calibri" w:hAnsi="Times New Roman" w:cs="Times New Roman"/>
          <w:b/>
          <w:i/>
          <w:sz w:val="24"/>
          <w:szCs w:val="24"/>
          <w:u w:val="single"/>
          <w:lang w:eastAsia="en-US"/>
        </w:rPr>
      </w:pPr>
      <w:r w:rsidRPr="00FE6A24">
        <w:rPr>
          <w:rFonts w:ascii="Times New Roman" w:eastAsia="Calibri" w:hAnsi="Times New Roman" w:cs="Times New Roman"/>
          <w:sz w:val="24"/>
          <w:szCs w:val="24"/>
          <w:lang w:eastAsia="en-US"/>
        </w:rPr>
        <w:tab/>
      </w:r>
      <w:r w:rsidRPr="00FE6A24">
        <w:rPr>
          <w:rFonts w:ascii="Times New Roman" w:eastAsia="Calibri" w:hAnsi="Times New Roman" w:cs="Times New Roman"/>
          <w:b/>
          <w:i/>
          <w:sz w:val="24"/>
          <w:szCs w:val="24"/>
          <w:u w:val="single"/>
          <w:lang w:eastAsia="en-US"/>
        </w:rPr>
        <w:t xml:space="preserve">Приоритеты на 2025 год:  </w:t>
      </w:r>
    </w:p>
    <w:p w:rsidR="00FE6A24" w:rsidRPr="00FE6A24" w:rsidRDefault="00FE6A24" w:rsidP="00FE6A24">
      <w:pPr>
        <w:spacing w:line="240" w:lineRule="auto"/>
        <w:contextualSpacing/>
        <w:jc w:val="both"/>
        <w:textAlignment w:val="baseline"/>
        <w:rPr>
          <w:rFonts w:ascii="Times New Roman" w:hAnsi="Times New Roman" w:cs="Times New Roman"/>
          <w:sz w:val="24"/>
          <w:szCs w:val="24"/>
        </w:rPr>
      </w:pPr>
      <w:r w:rsidRPr="00FE6A24">
        <w:rPr>
          <w:rFonts w:ascii="Times New Roman" w:eastAsia="Calibri" w:hAnsi="Times New Roman" w:cs="Times New Roman"/>
          <w:sz w:val="24"/>
          <w:szCs w:val="24"/>
          <w:lang w:eastAsia="en-US"/>
        </w:rPr>
        <w:tab/>
      </w:r>
      <w:r w:rsidRPr="00FE6A24">
        <w:rPr>
          <w:rFonts w:ascii="Times New Roman" w:hAnsi="Times New Roman" w:cs="Times New Roman"/>
          <w:sz w:val="24"/>
          <w:szCs w:val="24"/>
        </w:rPr>
        <w:t>1. Выявление правообладателей ранее учтенных объектов недвижимости.</w:t>
      </w:r>
    </w:p>
    <w:p w:rsidR="00FE6A24" w:rsidRPr="00FE6A24" w:rsidRDefault="00FE6A24" w:rsidP="00FE6A24">
      <w:pPr>
        <w:spacing w:line="240" w:lineRule="auto"/>
        <w:contextualSpacing/>
        <w:jc w:val="both"/>
        <w:textAlignment w:val="baseline"/>
        <w:rPr>
          <w:rFonts w:ascii="Times New Roman" w:hAnsi="Times New Roman" w:cs="Times New Roman"/>
          <w:sz w:val="24"/>
          <w:szCs w:val="24"/>
        </w:rPr>
      </w:pPr>
      <w:r w:rsidRPr="00FE6A24">
        <w:rPr>
          <w:rFonts w:ascii="Times New Roman" w:hAnsi="Times New Roman" w:cs="Times New Roman"/>
          <w:sz w:val="24"/>
          <w:szCs w:val="24"/>
        </w:rPr>
        <w:tab/>
        <w:t>2. Выя</w:t>
      </w:r>
      <w:r w:rsidRPr="00FE6A24">
        <w:rPr>
          <w:rFonts w:ascii="Times New Roman" w:eastAsia="Calibri" w:hAnsi="Times New Roman" w:cs="Times New Roman"/>
          <w:sz w:val="24"/>
          <w:szCs w:val="24"/>
          <w:lang w:eastAsia="en-US"/>
        </w:rPr>
        <w:t>вление неиспользуемого имущества и его вовлечение в хозяйственный оборот.</w:t>
      </w:r>
    </w:p>
    <w:p w:rsidR="00FE6A24" w:rsidRPr="00FE6A24" w:rsidRDefault="00FE6A24" w:rsidP="00FE6A24">
      <w:pPr>
        <w:spacing w:line="240" w:lineRule="auto"/>
        <w:contextualSpacing/>
        <w:jc w:val="both"/>
        <w:textAlignment w:val="baseline"/>
        <w:rPr>
          <w:rFonts w:ascii="Times New Roman" w:eastAsia="Calibri" w:hAnsi="Times New Roman" w:cs="Times New Roman"/>
          <w:sz w:val="24"/>
          <w:szCs w:val="24"/>
          <w:lang w:eastAsia="en-US"/>
        </w:rPr>
      </w:pPr>
      <w:r w:rsidRPr="00FE6A24">
        <w:rPr>
          <w:rFonts w:ascii="Times New Roman" w:hAnsi="Times New Roman" w:cs="Times New Roman"/>
          <w:sz w:val="24"/>
          <w:szCs w:val="24"/>
        </w:rPr>
        <w:tab/>
        <w:t>3</w:t>
      </w:r>
      <w:r w:rsidRPr="00FE6A24">
        <w:rPr>
          <w:rFonts w:ascii="Times New Roman" w:eastAsia="Calibri" w:hAnsi="Times New Roman" w:cs="Times New Roman"/>
          <w:sz w:val="24"/>
          <w:szCs w:val="24"/>
          <w:lang w:eastAsia="en-US"/>
        </w:rPr>
        <w:t>. Увеличение неналоговых доходов бюджета муниципального образования от использования и реализации муниципального имущества и земельных ресурсов.</w:t>
      </w:r>
    </w:p>
    <w:p w:rsidR="00FE6A24" w:rsidRPr="00FE6A24" w:rsidRDefault="00FE6A24" w:rsidP="00FE6A24">
      <w:pPr>
        <w:spacing w:line="240" w:lineRule="auto"/>
        <w:contextualSpacing/>
        <w:jc w:val="both"/>
        <w:textAlignment w:val="baseline"/>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ab/>
        <w:t>4. Уточнение границ земельных участков путем проведения комплексных кадастровых работ.</w:t>
      </w:r>
    </w:p>
    <w:p w:rsidR="00FE6A24" w:rsidRPr="00FE6A24" w:rsidRDefault="00FE6A24" w:rsidP="00FE6A24">
      <w:pPr>
        <w:spacing w:line="240" w:lineRule="auto"/>
        <w:contextualSpacing/>
        <w:jc w:val="both"/>
        <w:textAlignment w:val="baseline"/>
        <w:rPr>
          <w:rFonts w:ascii="Times New Roman" w:eastAsia="Calibri" w:hAnsi="Times New Roman" w:cs="Times New Roman"/>
          <w:b/>
          <w:i/>
          <w:sz w:val="24"/>
          <w:szCs w:val="24"/>
          <w:u w:val="single"/>
          <w:lang w:eastAsia="en-US"/>
        </w:rPr>
      </w:pPr>
      <w:r w:rsidRPr="00FE6A24">
        <w:rPr>
          <w:rFonts w:ascii="Times New Roman" w:hAnsi="Times New Roman" w:cs="Times New Roman"/>
          <w:b/>
          <w:i/>
          <w:sz w:val="24"/>
          <w:szCs w:val="24"/>
          <w:u w:val="single"/>
        </w:rPr>
        <w:t>П</w:t>
      </w:r>
      <w:r w:rsidRPr="00FE6A24">
        <w:rPr>
          <w:rFonts w:ascii="Times New Roman" w:eastAsia="Calibri" w:hAnsi="Times New Roman" w:cs="Times New Roman"/>
          <w:b/>
          <w:i/>
          <w:sz w:val="24"/>
          <w:szCs w:val="24"/>
          <w:u w:val="single"/>
          <w:lang w:eastAsia="en-US"/>
        </w:rPr>
        <w:t>роблемы УИЗО в сфере управления и распоряжения муниципальным имуществом:</w:t>
      </w:r>
    </w:p>
    <w:p w:rsidR="00FE6A24" w:rsidRPr="00FE6A24" w:rsidRDefault="00FE6A24" w:rsidP="00FE6A24">
      <w:pPr>
        <w:spacing w:line="240" w:lineRule="auto"/>
        <w:ind w:left="360"/>
        <w:contextualSpacing/>
        <w:jc w:val="both"/>
        <w:rPr>
          <w:rFonts w:ascii="Times New Roman" w:hAnsi="Times New Roman" w:cs="Times New Roman"/>
          <w:sz w:val="24"/>
          <w:szCs w:val="24"/>
        </w:rPr>
      </w:pPr>
      <w:r w:rsidRPr="00FE6A24">
        <w:rPr>
          <w:rFonts w:ascii="Times New Roman" w:hAnsi="Times New Roman" w:cs="Times New Roman"/>
          <w:sz w:val="24"/>
          <w:szCs w:val="24"/>
        </w:rPr>
        <w:tab/>
        <w:t>1. Необходимость актуализации градостроительных регламентов (генеральные планы, правила землепользования и застройки).</w:t>
      </w:r>
    </w:p>
    <w:p w:rsidR="00FE6A24" w:rsidRPr="00FE6A24" w:rsidRDefault="00FE6A24" w:rsidP="00FE6A24">
      <w:pPr>
        <w:spacing w:line="240" w:lineRule="auto"/>
        <w:ind w:left="360"/>
        <w:contextualSpacing/>
        <w:jc w:val="both"/>
        <w:rPr>
          <w:rFonts w:ascii="Times New Roman" w:hAnsi="Times New Roman" w:cs="Times New Roman"/>
          <w:sz w:val="24"/>
          <w:szCs w:val="24"/>
        </w:rPr>
      </w:pPr>
      <w:r w:rsidRPr="00FE6A24">
        <w:rPr>
          <w:rFonts w:ascii="Times New Roman" w:hAnsi="Times New Roman" w:cs="Times New Roman"/>
          <w:sz w:val="24"/>
          <w:szCs w:val="24"/>
        </w:rPr>
        <w:tab/>
        <w:t>2. Необходимость актуализации административных регламентов по предоставлению муниципальных услуг.</w:t>
      </w:r>
    </w:p>
    <w:p w:rsidR="00FE6A24" w:rsidRPr="00FE6A24" w:rsidRDefault="00FE6A24" w:rsidP="00FE6A24">
      <w:pPr>
        <w:spacing w:line="240" w:lineRule="auto"/>
        <w:ind w:left="360"/>
        <w:contextualSpacing/>
        <w:jc w:val="both"/>
        <w:rPr>
          <w:rFonts w:ascii="Times New Roman" w:hAnsi="Times New Roman" w:cs="Times New Roman"/>
          <w:sz w:val="24"/>
          <w:szCs w:val="24"/>
        </w:rPr>
      </w:pPr>
      <w:r w:rsidRPr="00FE6A24">
        <w:rPr>
          <w:rFonts w:ascii="Times New Roman" w:hAnsi="Times New Roman" w:cs="Times New Roman"/>
          <w:sz w:val="24"/>
          <w:szCs w:val="24"/>
        </w:rPr>
        <w:tab/>
        <w:t>3. Непривлекательность объектов для вовлечения в хозяйственный оборот, за год расторгнуто 48 договоров аренды.</w:t>
      </w:r>
    </w:p>
    <w:p w:rsidR="00FE6A24" w:rsidRPr="00FE6A24" w:rsidRDefault="00FE6A24" w:rsidP="00FE6A24">
      <w:pPr>
        <w:pStyle w:val="a7"/>
        <w:contextualSpacing/>
        <w:jc w:val="center"/>
        <w:rPr>
          <w:b/>
          <w:sz w:val="24"/>
        </w:rPr>
      </w:pPr>
      <w:r w:rsidRPr="00FE6A24">
        <w:rPr>
          <w:b/>
          <w:sz w:val="24"/>
        </w:rPr>
        <w:t>Краткая справка о работе Управления имущественных и земельных отношений за 2024 год</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За год Управлением по вопросам имущественных и земельных отношений  подготовлено  более 200 постановлений, 2 проекта решения Совета депутатов, 74 приказа.</w:t>
      </w:r>
    </w:p>
    <w:p w:rsidR="00FE6A24" w:rsidRPr="00FE6A24" w:rsidRDefault="00FE6A24" w:rsidP="00FE6A24">
      <w:pPr>
        <w:spacing w:line="240" w:lineRule="auto"/>
        <w:contextualSpacing/>
        <w:jc w:val="both"/>
        <w:rPr>
          <w:rFonts w:ascii="Times New Roman" w:hAnsi="Times New Roman" w:cs="Times New Roman"/>
          <w:spacing w:val="-1"/>
          <w:sz w:val="24"/>
          <w:szCs w:val="24"/>
        </w:rPr>
      </w:pPr>
      <w:r w:rsidRPr="00FE6A24">
        <w:rPr>
          <w:rFonts w:ascii="Times New Roman" w:hAnsi="Times New Roman" w:cs="Times New Roman"/>
          <w:color w:val="FF0000"/>
          <w:sz w:val="24"/>
          <w:szCs w:val="24"/>
        </w:rPr>
        <w:tab/>
      </w:r>
      <w:r w:rsidRPr="00FE6A24">
        <w:rPr>
          <w:rFonts w:ascii="Times New Roman" w:hAnsi="Times New Roman" w:cs="Times New Roman"/>
          <w:sz w:val="24"/>
          <w:szCs w:val="24"/>
        </w:rPr>
        <w:t>Обработано более 200</w:t>
      </w:r>
      <w:r w:rsidRPr="00FE6A24">
        <w:rPr>
          <w:rFonts w:ascii="Times New Roman" w:hAnsi="Times New Roman" w:cs="Times New Roman"/>
          <w:color w:val="FF0000"/>
          <w:sz w:val="24"/>
          <w:szCs w:val="24"/>
        </w:rPr>
        <w:t xml:space="preserve"> </w:t>
      </w:r>
      <w:r w:rsidRPr="00FE6A24">
        <w:rPr>
          <w:rFonts w:ascii="Times New Roman" w:hAnsi="Times New Roman" w:cs="Times New Roman"/>
          <w:sz w:val="24"/>
          <w:szCs w:val="24"/>
        </w:rPr>
        <w:t>заявлений по 17 услугам, включенным в перечень.</w:t>
      </w:r>
      <w:r w:rsidRPr="00FE6A24">
        <w:rPr>
          <w:rFonts w:ascii="Times New Roman" w:hAnsi="Times New Roman" w:cs="Times New Roman"/>
          <w:spacing w:val="-1"/>
          <w:sz w:val="24"/>
          <w:szCs w:val="24"/>
        </w:rPr>
        <w:t xml:space="preserve">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За 2024 год в доходную часть местного бюджета от распоряжения землей и имуществом поступило  неналоговых доходов в сумме 4.6 млн.руб., в том числе от </w:t>
      </w:r>
      <w:r w:rsidRPr="00FE6A24">
        <w:rPr>
          <w:rFonts w:ascii="Times New Roman" w:hAnsi="Times New Roman" w:cs="Times New Roman"/>
          <w:sz w:val="24"/>
          <w:szCs w:val="24"/>
        </w:rPr>
        <w:lastRenderedPageBreak/>
        <w:t>распоряжения земельными участками 3.8 млн.руб., от распоряжения имуществом 0,8 млн.руб. По сравнению с доходами прошлого года прирост составил 34.4 процента (1,2 млн.руб.).</w:t>
      </w:r>
    </w:p>
    <w:p w:rsidR="00FE6A24" w:rsidRPr="00FE6A24" w:rsidRDefault="00FE6A24" w:rsidP="00FE6A24">
      <w:pPr>
        <w:spacing w:before="40" w:line="240" w:lineRule="auto"/>
        <w:contextualSpacing/>
        <w:jc w:val="both"/>
        <w:rPr>
          <w:rFonts w:ascii="Times New Roman" w:hAnsi="Times New Roman" w:cs="Times New Roman"/>
          <w:sz w:val="24"/>
          <w:szCs w:val="24"/>
        </w:rPr>
      </w:pPr>
      <w:r w:rsidRPr="00FE6A24">
        <w:rPr>
          <w:rFonts w:ascii="Times New Roman" w:hAnsi="Times New Roman" w:cs="Times New Roman"/>
          <w:b/>
          <w:spacing w:val="-1"/>
          <w:sz w:val="24"/>
          <w:szCs w:val="24"/>
        </w:rPr>
        <w:tab/>
      </w:r>
      <w:r w:rsidRPr="00FE6A24">
        <w:rPr>
          <w:rFonts w:ascii="Times New Roman" w:hAnsi="Times New Roman" w:cs="Times New Roman"/>
          <w:spacing w:val="-1"/>
          <w:sz w:val="24"/>
          <w:szCs w:val="24"/>
        </w:rPr>
        <w:t>Продолжаются мероприятия по дорожной карте по вовлечению в хозяйственный оборот неиспользуемого или неэффективно используемого имущества. За год объявлено 16</w:t>
      </w:r>
      <w:r w:rsidRPr="00FE6A24">
        <w:rPr>
          <w:rFonts w:ascii="Times New Roman" w:hAnsi="Times New Roman" w:cs="Times New Roman"/>
          <w:sz w:val="24"/>
          <w:szCs w:val="24"/>
        </w:rPr>
        <w:t xml:space="preserve"> торгов в отношении 26 объектов, в том числе:</w:t>
      </w:r>
    </w:p>
    <w:p w:rsidR="00FE6A24" w:rsidRPr="00FE6A24" w:rsidRDefault="00FE6A24" w:rsidP="00FE6A24">
      <w:pPr>
        <w:spacing w:line="240" w:lineRule="auto"/>
        <w:ind w:firstLine="709"/>
        <w:contextualSpacing/>
        <w:jc w:val="both"/>
        <w:rPr>
          <w:rFonts w:ascii="Times New Roman" w:hAnsi="Times New Roman" w:cs="Times New Roman"/>
          <w:spacing w:val="-1"/>
          <w:sz w:val="24"/>
          <w:szCs w:val="24"/>
        </w:rPr>
      </w:pPr>
      <w:r w:rsidRPr="00FE6A24">
        <w:rPr>
          <w:rFonts w:ascii="Times New Roman" w:hAnsi="Times New Roman" w:cs="Times New Roman"/>
          <w:sz w:val="24"/>
          <w:szCs w:val="24"/>
        </w:rPr>
        <w:t>- по продаже объекта недвижимости по плану приватизации – 3 процедуры</w:t>
      </w:r>
      <w:r w:rsidRPr="00FE6A24">
        <w:rPr>
          <w:rFonts w:ascii="Times New Roman" w:hAnsi="Times New Roman" w:cs="Times New Roman"/>
          <w:spacing w:val="-1"/>
          <w:sz w:val="24"/>
          <w:szCs w:val="24"/>
        </w:rPr>
        <w:t>, договор не заключен;</w:t>
      </w:r>
    </w:p>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- 11 аукционов по продаже права аренды на 23 земельных участка, заключено 4 договора на сумму годовой арендной платы 207,4 тыс. руб.;</w:t>
      </w:r>
    </w:p>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- 2 аукциона по продаже права на размещение двух нестационарных торговых объектов, договор не заключен.</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color w:val="FF0000"/>
          <w:sz w:val="24"/>
          <w:szCs w:val="24"/>
        </w:rPr>
        <w:tab/>
      </w:r>
      <w:r w:rsidRPr="00FE6A24">
        <w:rPr>
          <w:rFonts w:ascii="Times New Roman" w:hAnsi="Times New Roman" w:cs="Times New Roman"/>
          <w:sz w:val="24"/>
          <w:szCs w:val="24"/>
        </w:rPr>
        <w:t>Всего действует на конец года 6 договоров аренды недвижимого имущества казны и Администрации района, 14 - безвозмездного пользования недвижимым имуществом, 3 договора безвозмездного пользования земельным участком, 572 - аренды земельных участков.</w:t>
      </w:r>
      <w:r w:rsidRPr="00FE6A24">
        <w:rPr>
          <w:rFonts w:ascii="Times New Roman" w:hAnsi="Times New Roman" w:cs="Times New Roman"/>
          <w:color w:val="FF0000"/>
          <w:sz w:val="24"/>
          <w:szCs w:val="24"/>
        </w:rPr>
        <w:t xml:space="preserve"> </w:t>
      </w:r>
      <w:r w:rsidRPr="00FE6A24">
        <w:rPr>
          <w:rFonts w:ascii="Times New Roman" w:hAnsi="Times New Roman" w:cs="Times New Roman"/>
          <w:sz w:val="24"/>
          <w:szCs w:val="24"/>
        </w:rPr>
        <w:t xml:space="preserve">Кроме того, закреплены на праве постоянного (бессрочного) пользования земельные участки за муниципальными учреждениями, за Администрациями муниципальных образований. В течение года начислялись арендные платежи по более 570 договорам аренды. </w:t>
      </w:r>
      <w:r w:rsidRPr="00FE6A24">
        <w:rPr>
          <w:rFonts w:ascii="Times New Roman" w:eastAsia="Calibri" w:hAnsi="Times New Roman" w:cs="Times New Roman"/>
          <w:sz w:val="24"/>
          <w:szCs w:val="24"/>
        </w:rPr>
        <w:t xml:space="preserve">Велась претензионно - исковая работа:  направлено </w:t>
      </w:r>
      <w:r w:rsidRPr="00FE6A24">
        <w:rPr>
          <w:rFonts w:ascii="Times New Roman" w:hAnsi="Times New Roman" w:cs="Times New Roman"/>
          <w:sz w:val="24"/>
          <w:szCs w:val="24"/>
        </w:rPr>
        <w:t>в адрес неплательщиков 53</w:t>
      </w:r>
      <w:r w:rsidRPr="00FE6A24">
        <w:rPr>
          <w:rFonts w:ascii="Times New Roman" w:eastAsia="Calibri" w:hAnsi="Times New Roman" w:cs="Times New Roman"/>
          <w:sz w:val="24"/>
          <w:szCs w:val="24"/>
        </w:rPr>
        <w:t xml:space="preserve"> претензии на сумму 2675 тыс. руб., удовлетворено 36 претензий на сумму 1654,4 тыс.руб., предъявлено 6 исков на сумму 259,9 тыс.руб., удовлетворено 5 исков на сумму 107,4 тыс.руб.  По итогам претензионно-исковой работы за год поступило 682,7 тыс.руб. Всего задолженность по неналоговым доходам с пени составляет 1743,5 тыс.руб. </w:t>
      </w:r>
      <w:r w:rsidRPr="00FE6A24">
        <w:rPr>
          <w:rFonts w:ascii="Times New Roman" w:eastAsia="Calibri" w:hAnsi="Times New Roman" w:cs="Times New Roman"/>
          <w:sz w:val="24"/>
          <w:szCs w:val="24"/>
          <w:lang w:eastAsia="en-US"/>
        </w:rPr>
        <w:t xml:space="preserve">Всего на 01.01.2025 15 действующих исков на сумму 236,8 тыс.руб.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b/>
          <w:sz w:val="24"/>
          <w:szCs w:val="24"/>
        </w:rPr>
        <w:tab/>
      </w:r>
      <w:r w:rsidRPr="00FE6A24">
        <w:rPr>
          <w:rFonts w:ascii="Times New Roman" w:hAnsi="Times New Roman" w:cs="Times New Roman"/>
          <w:sz w:val="24"/>
          <w:szCs w:val="24"/>
        </w:rPr>
        <w:t>Всего за год з</w:t>
      </w:r>
      <w:r w:rsidRPr="00FE6A24">
        <w:rPr>
          <w:rFonts w:ascii="Times New Roman" w:hAnsi="Times New Roman" w:cs="Times New Roman"/>
          <w:spacing w:val="-1"/>
          <w:sz w:val="24"/>
          <w:szCs w:val="24"/>
        </w:rPr>
        <w:t>аключено вновь: 12 договоров приватизации объектов жилого назначения муниципального имущества, 10 договоров купли-продажи земельных участков, 45 договоров аренды земельных участков, 3 договора безвозмездного пользования, 54</w:t>
      </w:r>
      <w:r w:rsidRPr="00FE6A24">
        <w:rPr>
          <w:rFonts w:ascii="Times New Roman" w:hAnsi="Times New Roman" w:cs="Times New Roman"/>
          <w:color w:val="FF0000"/>
          <w:spacing w:val="-1"/>
          <w:sz w:val="24"/>
          <w:szCs w:val="24"/>
        </w:rPr>
        <w:t xml:space="preserve"> </w:t>
      </w:r>
      <w:r w:rsidRPr="00FE6A24">
        <w:rPr>
          <w:rFonts w:ascii="Times New Roman" w:hAnsi="Times New Roman" w:cs="Times New Roman"/>
          <w:spacing w:val="-1"/>
          <w:sz w:val="24"/>
          <w:szCs w:val="24"/>
        </w:rPr>
        <w:t>соглашения к договорам.</w:t>
      </w:r>
      <w:r w:rsidRPr="00FE6A24">
        <w:rPr>
          <w:rFonts w:ascii="Times New Roman" w:hAnsi="Times New Roman" w:cs="Times New Roman"/>
          <w:sz w:val="24"/>
          <w:szCs w:val="24"/>
        </w:rPr>
        <w:t xml:space="preserve"> Кроме того Администрацией района согласовано  29 сделок по распоряжению муниципальной собственностью в муниципальных учреждениях, муниципальном унитарном предприятии, в основном по передаче в безвозмездное пользование транспортных средств.</w:t>
      </w:r>
    </w:p>
    <w:p w:rsidR="00FE6A24" w:rsidRPr="00FE6A24" w:rsidRDefault="00FE6A24" w:rsidP="00FE6A24">
      <w:pPr>
        <w:spacing w:line="240" w:lineRule="auto"/>
        <w:contextualSpacing/>
        <w:jc w:val="both"/>
        <w:rPr>
          <w:rFonts w:ascii="Times New Roman" w:hAnsi="Times New Roman" w:cs="Times New Roman"/>
          <w:sz w:val="24"/>
          <w:szCs w:val="24"/>
          <w:u w:val="single"/>
        </w:rPr>
      </w:pPr>
      <w:r w:rsidRPr="00FE6A24">
        <w:rPr>
          <w:rFonts w:ascii="Times New Roman" w:hAnsi="Times New Roman" w:cs="Times New Roman"/>
          <w:sz w:val="24"/>
          <w:szCs w:val="24"/>
        </w:rPr>
        <w:tab/>
        <w:t xml:space="preserve">В том числе </w:t>
      </w:r>
      <w:r w:rsidRPr="00FE6A24">
        <w:rPr>
          <w:rFonts w:ascii="Times New Roman" w:hAnsi="Times New Roman" w:cs="Times New Roman"/>
          <w:sz w:val="24"/>
          <w:szCs w:val="24"/>
          <w:u w:val="single"/>
        </w:rPr>
        <w:t>по имуществу:</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заключено 12 договоров приватизации;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- 2 соглашения к договору аренды (расторжение), согласовано 4 договора аренды муниципального имущества;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заключено 2 договора безвозмездного пользования, согласован 1 договор безвозмездного пользования.</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eastAsia="Calibri" w:hAnsi="Times New Roman" w:cs="Times New Roman"/>
          <w:sz w:val="24"/>
          <w:szCs w:val="24"/>
          <w:lang w:eastAsia="en-US"/>
        </w:rPr>
        <w:tab/>
      </w:r>
      <w:r w:rsidRPr="00FE6A24">
        <w:rPr>
          <w:rFonts w:ascii="Times New Roman" w:eastAsia="Calibri" w:hAnsi="Times New Roman" w:cs="Times New Roman"/>
          <w:sz w:val="24"/>
          <w:szCs w:val="24"/>
          <w:u w:val="single"/>
          <w:lang w:eastAsia="en-US"/>
        </w:rPr>
        <w:t>По земле:</w:t>
      </w:r>
      <w:r w:rsidRPr="00FE6A24">
        <w:rPr>
          <w:rFonts w:ascii="Times New Roman" w:eastAsia="Calibri" w:hAnsi="Times New Roman" w:cs="Times New Roman"/>
          <w:sz w:val="24"/>
          <w:szCs w:val="24"/>
          <w:lang w:eastAsia="en-US"/>
        </w:rPr>
        <w:t xml:space="preserve"> заключено 45 договоров аренды,</w:t>
      </w:r>
      <w:r w:rsidRPr="00FE6A24">
        <w:rPr>
          <w:rFonts w:ascii="Times New Roman" w:eastAsia="Calibri" w:hAnsi="Times New Roman" w:cs="Times New Roman"/>
          <w:color w:val="FF0000"/>
          <w:sz w:val="24"/>
          <w:szCs w:val="24"/>
          <w:lang w:eastAsia="en-US"/>
        </w:rPr>
        <w:t xml:space="preserve"> </w:t>
      </w:r>
      <w:r w:rsidRPr="00FE6A24">
        <w:rPr>
          <w:rFonts w:ascii="Times New Roman" w:eastAsia="Calibri" w:hAnsi="Times New Roman" w:cs="Times New Roman"/>
          <w:sz w:val="24"/>
          <w:szCs w:val="24"/>
          <w:lang w:eastAsia="en-US"/>
        </w:rPr>
        <w:t xml:space="preserve">52 соглашения к договорам аренды (в том числе </w:t>
      </w:r>
      <w:r w:rsidRPr="00FE6A24">
        <w:rPr>
          <w:rFonts w:ascii="Times New Roman" w:hAnsi="Times New Roman" w:cs="Times New Roman"/>
          <w:sz w:val="24"/>
          <w:szCs w:val="24"/>
        </w:rPr>
        <w:t>расторгнуто за год 46 договоров аренды земельных участков)</w:t>
      </w:r>
      <w:r w:rsidRPr="00FE6A24">
        <w:rPr>
          <w:rFonts w:ascii="Times New Roman" w:eastAsia="Calibri" w:hAnsi="Times New Roman" w:cs="Times New Roman"/>
          <w:sz w:val="24"/>
          <w:szCs w:val="24"/>
          <w:lang w:eastAsia="en-US"/>
        </w:rPr>
        <w:t>, 10 договоров купли-продажи земельных участков, 1 договор безвозмездного пользования. За год предоставлено право постоянного (бессрочного) пользования на 20 земельных участков,</w:t>
      </w:r>
      <w:r w:rsidRPr="00FE6A24">
        <w:rPr>
          <w:rFonts w:ascii="Times New Roman" w:eastAsia="Calibri" w:hAnsi="Times New Roman" w:cs="Times New Roman"/>
          <w:color w:val="FF0000"/>
          <w:sz w:val="24"/>
          <w:szCs w:val="24"/>
          <w:lang w:eastAsia="en-US"/>
        </w:rPr>
        <w:t xml:space="preserve"> </w:t>
      </w:r>
      <w:r w:rsidRPr="00FE6A24">
        <w:rPr>
          <w:rFonts w:ascii="Times New Roman" w:eastAsia="Calibri" w:hAnsi="Times New Roman" w:cs="Times New Roman"/>
          <w:sz w:val="24"/>
          <w:szCs w:val="24"/>
          <w:lang w:eastAsia="en-US"/>
        </w:rPr>
        <w:t>прекращено право постоянного (бессрочного) пользования по 88 земельным участкам, право аренды по 19 земельным участкам. Заключено 6 соглашений о сервитутах.</w:t>
      </w:r>
    </w:p>
    <w:p w:rsidR="00FE6A24" w:rsidRPr="00FE6A24" w:rsidRDefault="00FE6A24" w:rsidP="00FE6A24">
      <w:pPr>
        <w:spacing w:line="240" w:lineRule="auto"/>
        <w:ind w:firstLine="720"/>
        <w:contextualSpacing/>
        <w:jc w:val="both"/>
        <w:rPr>
          <w:rFonts w:ascii="Times New Roman" w:hAnsi="Times New Roman" w:cs="Times New Roman"/>
          <w:snapToGrid w:val="0"/>
          <w:sz w:val="24"/>
          <w:szCs w:val="24"/>
        </w:rPr>
      </w:pPr>
      <w:r w:rsidRPr="00FE6A24">
        <w:rPr>
          <w:rFonts w:ascii="Times New Roman" w:eastAsia="Calibri" w:hAnsi="Times New Roman" w:cs="Times New Roman"/>
          <w:sz w:val="24"/>
          <w:szCs w:val="24"/>
          <w:lang w:eastAsia="en-US"/>
        </w:rPr>
        <w:t xml:space="preserve">Всего с 2011 года поставлено на учет (за исключением снятых с учета, не реализовавших свое право граждан) 71 гражданин, имеющий право на предоставление </w:t>
      </w:r>
      <w:r w:rsidRPr="00FE6A24">
        <w:rPr>
          <w:rFonts w:ascii="Times New Roman" w:hAnsi="Times New Roman" w:cs="Times New Roman"/>
          <w:snapToGrid w:val="0"/>
          <w:sz w:val="24"/>
          <w:szCs w:val="24"/>
        </w:rPr>
        <w:t xml:space="preserve">земельных участков бесплатно в собственность, предоставлено 66 земельных участков. </w:t>
      </w:r>
    </w:p>
    <w:p w:rsidR="00FE6A24" w:rsidRPr="00FE6A24" w:rsidRDefault="00FE6A24" w:rsidP="00FE6A24">
      <w:pPr>
        <w:spacing w:line="240" w:lineRule="auto"/>
        <w:ind w:firstLine="720"/>
        <w:contextualSpacing/>
        <w:jc w:val="both"/>
        <w:rPr>
          <w:rFonts w:ascii="Times New Roman" w:hAnsi="Times New Roman" w:cs="Times New Roman"/>
          <w:snapToGrid w:val="0"/>
          <w:sz w:val="24"/>
          <w:szCs w:val="24"/>
        </w:rPr>
      </w:pPr>
      <w:r w:rsidRPr="00FE6A24">
        <w:rPr>
          <w:rFonts w:ascii="Times New Roman" w:hAnsi="Times New Roman" w:cs="Times New Roman"/>
          <w:snapToGrid w:val="0"/>
          <w:sz w:val="24"/>
          <w:szCs w:val="24"/>
        </w:rPr>
        <w:t xml:space="preserve">В рамках муниципального земельного контроля плановые проверки в связи с введением моратория не проводились, подготовлено при проведении профилактических мероприятий 11 предостережений, проведено 25 консультаций, 1 информирование.  </w:t>
      </w:r>
    </w:p>
    <w:p w:rsidR="00FE6A24" w:rsidRPr="00FE6A24" w:rsidRDefault="00FE6A24" w:rsidP="00FE6A24">
      <w:pPr>
        <w:spacing w:line="240" w:lineRule="auto"/>
        <w:ind w:firstLine="708"/>
        <w:contextualSpacing/>
        <w:jc w:val="both"/>
        <w:rPr>
          <w:rFonts w:ascii="Times New Roman" w:hAnsi="Times New Roman" w:cs="Times New Roman"/>
          <w:snapToGrid w:val="0"/>
          <w:color w:val="FF0000"/>
          <w:sz w:val="24"/>
          <w:szCs w:val="24"/>
        </w:rPr>
      </w:pPr>
      <w:r w:rsidRPr="00FE6A24">
        <w:rPr>
          <w:rFonts w:ascii="Times New Roman" w:hAnsi="Times New Roman" w:cs="Times New Roman"/>
          <w:snapToGrid w:val="0"/>
          <w:sz w:val="24"/>
          <w:szCs w:val="24"/>
        </w:rPr>
        <w:t>В ходе текущей работы по предоставлению прав собственности, пользования, подано более 400 заявлений в Росреестр.</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Продолжается работа по</w:t>
      </w:r>
      <w:r w:rsidRPr="00FE6A24">
        <w:rPr>
          <w:rFonts w:ascii="Times New Roman" w:hAnsi="Times New Roman" w:cs="Times New Roman"/>
          <w:spacing w:val="-1"/>
          <w:sz w:val="24"/>
          <w:szCs w:val="24"/>
        </w:rPr>
        <w:t xml:space="preserve"> регистрации права собственности муниципального округа на муниципальное имущество и прав пользования имуществом по вновь заключенным договорам. Поставлен за год на кадастровый учет 61 объект недвижимости, в том числе 27 земельных участков (2 земельных участка сельскохозяйственного назначения образовано за счет федеральной субсидии). </w:t>
      </w:r>
    </w:p>
    <w:p w:rsidR="00FE6A24" w:rsidRPr="00FE6A24" w:rsidRDefault="00FE6A24" w:rsidP="00FE6A24">
      <w:pPr>
        <w:pStyle w:val="a7"/>
        <w:ind w:firstLine="708"/>
        <w:contextualSpacing/>
        <w:rPr>
          <w:sz w:val="24"/>
        </w:rPr>
      </w:pPr>
      <w:r w:rsidRPr="00FE6A24">
        <w:rPr>
          <w:sz w:val="24"/>
        </w:rPr>
        <w:t xml:space="preserve">Проведены </w:t>
      </w:r>
      <w:r w:rsidRPr="00FE6A24">
        <w:rPr>
          <w:rFonts w:eastAsia="Calibri"/>
          <w:sz w:val="24"/>
        </w:rPr>
        <w:t xml:space="preserve">комплексные кадастровые  работы в 13 кадастровых кварталах на сумму 195 тыс. руб. </w:t>
      </w:r>
      <w:r w:rsidRPr="00FE6A24">
        <w:rPr>
          <w:sz w:val="24"/>
        </w:rPr>
        <w:t>Мероприятия по исполнению контракта включали также работу согласительной комиссии, рассматривающей замечания и предложения граждан, юридических лиц по составляемой карте-плану территории.</w:t>
      </w:r>
      <w:r w:rsidRPr="00FE6A24">
        <w:rPr>
          <w:rFonts w:eastAsia="Calibri"/>
          <w:sz w:val="24"/>
          <w:lang w:eastAsia="en-US"/>
        </w:rPr>
        <w:t xml:space="preserve"> </w:t>
      </w:r>
      <w:r w:rsidRPr="00FE6A24">
        <w:rPr>
          <w:sz w:val="24"/>
        </w:rPr>
        <w:t>За счет средств республиканского бюджета уточнены местоположения 505 объектов (301 земельный участок, 204 объекта капитального строительства).</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ab/>
        <w:t xml:space="preserve">Сверен перечень объектов недвижимого имущества, в отношении которых налоговая база определяется как кадастровая стоимость в 2024 году. </w:t>
      </w:r>
    </w:p>
    <w:p w:rsidR="00FE6A24" w:rsidRPr="00FE6A24" w:rsidRDefault="00FE6A24" w:rsidP="00FE6A24">
      <w:pPr>
        <w:spacing w:line="240" w:lineRule="auto"/>
        <w:contextualSpacing/>
        <w:jc w:val="both"/>
        <w:rPr>
          <w:rFonts w:ascii="Times New Roman" w:hAnsi="Times New Roman" w:cs="Times New Roman"/>
          <w:color w:val="FF0000"/>
          <w:sz w:val="24"/>
          <w:szCs w:val="24"/>
        </w:rPr>
      </w:pPr>
      <w:r w:rsidRPr="00FE6A24">
        <w:rPr>
          <w:rFonts w:ascii="Times New Roman" w:eastAsia="Calibri" w:hAnsi="Times New Roman" w:cs="Times New Roman"/>
          <w:sz w:val="24"/>
          <w:szCs w:val="24"/>
          <w:lang w:eastAsia="en-US"/>
        </w:rPr>
        <w:tab/>
      </w:r>
      <w:r w:rsidRPr="00FE6A24">
        <w:rPr>
          <w:rFonts w:ascii="Times New Roman" w:hAnsi="Times New Roman" w:cs="Times New Roman"/>
          <w:sz w:val="24"/>
          <w:szCs w:val="24"/>
        </w:rPr>
        <w:t xml:space="preserve">Управлением ведется учет муниципальных предприятий и учреждений. На 1 января 2025 года в реестре муниципальных учреждений и предприятий района 1 муниципальное унитарное предприятие, 34 действующих муниципальных учреждений. </w:t>
      </w:r>
    </w:p>
    <w:p w:rsidR="00FE6A24" w:rsidRPr="00FE6A24" w:rsidRDefault="00FE6A24" w:rsidP="00FE6A24">
      <w:pPr>
        <w:spacing w:line="240" w:lineRule="auto"/>
        <w:ind w:firstLine="720"/>
        <w:contextualSpacing/>
        <w:jc w:val="both"/>
        <w:rPr>
          <w:rFonts w:ascii="Times New Roman" w:hAnsi="Times New Roman" w:cs="Times New Roman"/>
          <w:spacing w:val="-1"/>
          <w:sz w:val="24"/>
          <w:szCs w:val="24"/>
        </w:rPr>
      </w:pPr>
      <w:r w:rsidRPr="00FE6A24">
        <w:rPr>
          <w:rFonts w:ascii="Times New Roman" w:eastAsia="Calibri" w:hAnsi="Times New Roman" w:cs="Times New Roman"/>
          <w:sz w:val="24"/>
          <w:szCs w:val="24"/>
          <w:lang w:eastAsia="en-US"/>
        </w:rPr>
        <w:t xml:space="preserve">По состоянию на 01.01.2025 в реестр муниципального имущества Сюмсинского района включено 1774 объекта, в том числе 727 объекта недвижимости, 135 объектов движимого имущества, 893 земельных участка, 19 земельных долей. </w:t>
      </w:r>
      <w:r w:rsidRPr="00FE6A24">
        <w:rPr>
          <w:rFonts w:ascii="Times New Roman" w:hAnsi="Times New Roman" w:cs="Times New Roman"/>
          <w:spacing w:val="-1"/>
          <w:sz w:val="24"/>
          <w:szCs w:val="24"/>
        </w:rPr>
        <w:t xml:space="preserve">За год в реестр включено 198 объектов, исключено из реестра 36 объектов, в том числе 8 земельных долей из числа земель сельхозназначения. </w:t>
      </w:r>
    </w:p>
    <w:p w:rsidR="00FE6A24" w:rsidRPr="00FE6A24" w:rsidRDefault="00FE6A24" w:rsidP="00FE6A24">
      <w:pPr>
        <w:spacing w:line="240" w:lineRule="auto"/>
        <w:ind w:firstLine="720"/>
        <w:contextualSpacing/>
        <w:jc w:val="both"/>
        <w:rPr>
          <w:rFonts w:ascii="Times New Roman" w:hAnsi="Times New Roman" w:cs="Times New Roman"/>
          <w:spacing w:val="-1"/>
          <w:sz w:val="24"/>
          <w:szCs w:val="24"/>
        </w:rPr>
      </w:pPr>
      <w:r w:rsidRPr="00FE6A24">
        <w:rPr>
          <w:rFonts w:ascii="Times New Roman" w:hAnsi="Times New Roman" w:cs="Times New Roman"/>
          <w:spacing w:val="-1"/>
          <w:sz w:val="24"/>
          <w:szCs w:val="24"/>
        </w:rPr>
        <w:t>По состоянию на начало 2024 года проведена сверка по имуществу с МУП и муниципальными учреждениями.</w:t>
      </w:r>
    </w:p>
    <w:p w:rsidR="00FE6A24" w:rsidRPr="00FE6A24" w:rsidRDefault="00FE6A24" w:rsidP="00FE6A24">
      <w:pPr>
        <w:spacing w:line="240" w:lineRule="auto"/>
        <w:contextualSpacing/>
        <w:jc w:val="both"/>
        <w:rPr>
          <w:rFonts w:ascii="Times New Roman" w:eastAsia="Calibri" w:hAnsi="Times New Roman" w:cs="Times New Roman"/>
          <w:color w:val="FF0000"/>
          <w:sz w:val="24"/>
          <w:szCs w:val="24"/>
          <w:lang w:eastAsia="en-US"/>
        </w:rPr>
      </w:pPr>
      <w:r w:rsidRPr="00FE6A24">
        <w:rPr>
          <w:rFonts w:ascii="Times New Roman" w:hAnsi="Times New Roman" w:cs="Times New Roman"/>
          <w:sz w:val="24"/>
          <w:szCs w:val="24"/>
        </w:rPr>
        <w:tab/>
        <w:t xml:space="preserve">Ведение учета муниципального имущества, договоров купли-продажи, безвозмездного пользования, аренды осуществляется на базе программного комплекса «БАРС-Имущество» </w:t>
      </w:r>
      <w:r w:rsidRPr="00FE6A24">
        <w:rPr>
          <w:rFonts w:ascii="Times New Roman" w:eastAsia="Calibri" w:hAnsi="Times New Roman" w:cs="Times New Roman"/>
          <w:sz w:val="24"/>
          <w:szCs w:val="24"/>
          <w:lang w:eastAsia="en-US"/>
        </w:rPr>
        <w:t xml:space="preserve">государственной информационной системы Удмуртской Республики «Управление имуществом и земельными ресурсами в Удмуртской Республике». </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ab/>
        <w:t xml:space="preserve">В рамках дорожной карты по выявлению правообладателей ранее учтенных объектов организована работа с участием представителей территориальных отделов. В 2024 году продолжается разъяснительная работа с населением, юридическими лицами. Проведено на площадке МФЦ выездное совещание Минимущества УР с участием представителей Росреестра, кадастровой палаты. </w:t>
      </w:r>
      <w:r w:rsidRPr="00FE6A24">
        <w:rPr>
          <w:rFonts w:ascii="Times New Roman" w:eastAsia="Calibri" w:hAnsi="Times New Roman" w:cs="Times New Roman"/>
          <w:bCs/>
          <w:sz w:val="24"/>
          <w:szCs w:val="24"/>
          <w:lang w:eastAsia="en-US"/>
        </w:rPr>
        <w:t>Доля объектов недвижимости, в отношении которых проведены мероприятия по выявлению правообладателей и обеспечению внесения сведений в ЕГРН, составил на 1</w:t>
      </w:r>
      <w:r w:rsidRPr="00FE6A24">
        <w:rPr>
          <w:rFonts w:ascii="Times New Roman" w:eastAsia="Calibri" w:hAnsi="Times New Roman" w:cs="Times New Roman"/>
          <w:sz w:val="24"/>
          <w:szCs w:val="24"/>
          <w:lang w:eastAsia="en-US"/>
        </w:rPr>
        <w:t xml:space="preserve"> января 2025 года 61 процент.</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xml:space="preserve"> </w:t>
      </w:r>
      <w:r w:rsidRPr="00FE6A24">
        <w:rPr>
          <w:rFonts w:ascii="Times New Roman" w:eastAsia="Calibri" w:hAnsi="Times New Roman" w:cs="Times New Roman"/>
          <w:sz w:val="24"/>
          <w:szCs w:val="24"/>
          <w:lang w:eastAsia="en-US"/>
        </w:rPr>
        <w:tab/>
        <w:t xml:space="preserve">За год поставлен на бесхозяйный учет один объект недвижимости, зарегистрировано право собственности муниципального образования на 13 бесхозяйных объектов (гидротехнические сооружения), получено 11 свидетельств о праве на наследство муниципального образования (1 квартира, 2 жилых дома, 6 земельных участков, 2 земельные доли принято в муниципальную собственность).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eastAsia="Calibri" w:hAnsi="Times New Roman" w:cs="Times New Roman"/>
          <w:sz w:val="24"/>
          <w:szCs w:val="24"/>
          <w:lang w:eastAsia="en-US"/>
        </w:rPr>
        <w:tab/>
      </w:r>
      <w:r w:rsidRPr="00FE6A24">
        <w:rPr>
          <w:rFonts w:ascii="Times New Roman" w:hAnsi="Times New Roman" w:cs="Times New Roman"/>
          <w:sz w:val="24"/>
          <w:szCs w:val="24"/>
        </w:rPr>
        <w:t xml:space="preserve">Продолжается работа по наполнению и внесению изменений информации на официальный сайт муниципального образования «Муниципальный округ Сюмсинский район Удмуртской Республики», в том числе подготовка информации по раскрытию информации по имуществу (5 перечней). Размещается информация о пространственных данных. Размещена и актуализируется информация о неиспользуемом имуществе.  </w:t>
      </w:r>
    </w:p>
    <w:p w:rsidR="00FE6A24" w:rsidRPr="00FE6A24" w:rsidRDefault="00FE6A24" w:rsidP="00FE6A24">
      <w:pPr>
        <w:pStyle w:val="a7"/>
        <w:ind w:firstLine="426"/>
        <w:contextualSpacing/>
        <w:rPr>
          <w:spacing w:val="-1"/>
          <w:sz w:val="24"/>
        </w:rPr>
      </w:pPr>
      <w:r w:rsidRPr="00FE6A24">
        <w:rPr>
          <w:spacing w:val="-1"/>
          <w:sz w:val="24"/>
        </w:rPr>
        <w:t>Управление предоставляет заявителям муниципальные услуги по 17</w:t>
      </w:r>
      <w:r w:rsidRPr="00FE6A24">
        <w:rPr>
          <w:color w:val="FF0000"/>
          <w:spacing w:val="-1"/>
          <w:sz w:val="24"/>
        </w:rPr>
        <w:t xml:space="preserve"> </w:t>
      </w:r>
      <w:r w:rsidRPr="00FE6A24">
        <w:rPr>
          <w:spacing w:val="-1"/>
          <w:sz w:val="24"/>
        </w:rPr>
        <w:t xml:space="preserve">регламентам. </w:t>
      </w:r>
    </w:p>
    <w:p w:rsidR="00FE6A24" w:rsidRPr="00FE6A24" w:rsidRDefault="00FE6A24" w:rsidP="00FE6A24">
      <w:pPr>
        <w:tabs>
          <w:tab w:val="left" w:pos="709"/>
        </w:tabs>
        <w:spacing w:line="240" w:lineRule="auto"/>
        <w:ind w:right="48"/>
        <w:contextualSpacing/>
        <w:jc w:val="both"/>
        <w:rPr>
          <w:rFonts w:ascii="Times New Roman" w:hAnsi="Times New Roman" w:cs="Times New Roman"/>
          <w:sz w:val="24"/>
          <w:szCs w:val="24"/>
        </w:rPr>
      </w:pPr>
      <w:r w:rsidRPr="00FE6A24">
        <w:rPr>
          <w:rFonts w:ascii="Times New Roman" w:hAnsi="Times New Roman" w:cs="Times New Roman"/>
          <w:sz w:val="24"/>
          <w:szCs w:val="24"/>
        </w:rPr>
        <w:t>Отчеты в течение года в Министерства и ведомства Удмуртской Республики осуществлялись в соответствии с запросами и установленными сроками. По состоянию на 01.01.2025 года предоставлен отчет в Министерство имущественных отношений Удмуртской Республики 1-ОМСУ с 15 приложениями. Составлялся  статистический отчет о приватизации жилищного фонда.</w:t>
      </w:r>
    </w:p>
    <w:p w:rsidR="00FE6A24" w:rsidRPr="00FE6A24" w:rsidRDefault="00FE6A24" w:rsidP="00FE6A24">
      <w:pPr>
        <w:tabs>
          <w:tab w:val="left" w:pos="709"/>
        </w:tabs>
        <w:spacing w:line="240" w:lineRule="auto"/>
        <w:ind w:right="48"/>
        <w:contextualSpacing/>
        <w:jc w:val="both"/>
        <w:rPr>
          <w:rFonts w:ascii="Times New Roman" w:hAnsi="Times New Roman" w:cs="Times New Roman"/>
          <w:b/>
          <w:sz w:val="24"/>
          <w:szCs w:val="24"/>
        </w:rPr>
      </w:pPr>
      <w:r w:rsidRPr="00FE6A24">
        <w:rPr>
          <w:rFonts w:ascii="Times New Roman" w:hAnsi="Times New Roman" w:cs="Times New Roman"/>
          <w:sz w:val="24"/>
          <w:szCs w:val="24"/>
        </w:rPr>
        <w:lastRenderedPageBreak/>
        <w:tab/>
        <w:t xml:space="preserve">Составлялись отчеты в Министерство энергетики, жилищно-коммунального хозяйства и государственного регулирования тарифов Удмуртской Республики и </w:t>
      </w:r>
      <w:r w:rsidRPr="00FE6A24">
        <w:rPr>
          <w:rFonts w:ascii="Times New Roman" w:hAnsi="Times New Roman" w:cs="Times New Roman"/>
          <w:bCs/>
          <w:sz w:val="24"/>
          <w:szCs w:val="24"/>
        </w:rPr>
        <w:t>Министерство строительства, архитектуры и жилищной политики Удмуртской Республики</w:t>
      </w:r>
      <w:r w:rsidRPr="00FE6A24">
        <w:rPr>
          <w:rFonts w:ascii="Times New Roman" w:hAnsi="Times New Roman" w:cs="Times New Roman"/>
          <w:b/>
          <w:sz w:val="24"/>
          <w:szCs w:val="24"/>
        </w:rPr>
        <w:t>.</w:t>
      </w:r>
    </w:p>
    <w:p w:rsidR="00FE6A24" w:rsidRPr="00FE6A24" w:rsidRDefault="00FE6A24" w:rsidP="00FE6A24">
      <w:pPr>
        <w:spacing w:line="240" w:lineRule="auto"/>
        <w:ind w:firstLine="567"/>
        <w:contextualSpacing/>
        <w:jc w:val="both"/>
        <w:rPr>
          <w:rFonts w:ascii="Times New Roman" w:eastAsia="Calibri" w:hAnsi="Times New Roman" w:cs="Times New Roman"/>
          <w:bCs/>
          <w:sz w:val="24"/>
          <w:szCs w:val="24"/>
          <w:lang w:eastAsia="ar-SA"/>
        </w:rPr>
      </w:pPr>
    </w:p>
    <w:p w:rsidR="00FE6A24" w:rsidRPr="00FE6A24" w:rsidRDefault="00FE6A24" w:rsidP="00FE6A24">
      <w:pPr>
        <w:widowControl w:val="0"/>
        <w:autoSpaceDE w:val="0"/>
        <w:autoSpaceDN w:val="0"/>
        <w:adjustRightInd w:val="0"/>
        <w:spacing w:line="240" w:lineRule="auto"/>
        <w:contextualSpacing/>
        <w:jc w:val="both"/>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 xml:space="preserve">Закупочная деятельность органов местного самоуправления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За период 2024 года муниципальными заказчиками выступало  учреждение района. </w:t>
      </w:r>
    </w:p>
    <w:p w:rsidR="00FE6A24" w:rsidRPr="00FE6A24" w:rsidRDefault="00FE6A24" w:rsidP="00FE6A24">
      <w:pPr>
        <w:keepNext/>
        <w:keepLines/>
        <w:tabs>
          <w:tab w:val="left" w:pos="567"/>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 xml:space="preserve">В соответствии с постановлением Правительства Удмуртской Республики от 17 января 2018 года №3 полномочиями на определение поставщиков (подрядчиков, исполнителей) путем проведения конкурсов и аукционов в электронной форме наделено государственное казенное учреждение Удмуртской Республики «Региональный центр закупок Удмуртской Республики». </w:t>
      </w:r>
    </w:p>
    <w:p w:rsidR="00FE6A24" w:rsidRPr="00FE6A24" w:rsidRDefault="00FE6A24" w:rsidP="00FE6A24">
      <w:pPr>
        <w:keepNext/>
        <w:keepLines/>
        <w:tabs>
          <w:tab w:val="left" w:pos="567"/>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В 2024 году Уполномоченным органом – Казенным учреждением Удмуртской Республики «Региональный центр закупок Удмуртской Республики» проведено 217 закупок на общую сумму  165 373,77 тыс. руб., в результате заключено 217 муниципальных контрактов (договоров) на общую сумму 157 282,97тыс. руб.</w:t>
      </w:r>
    </w:p>
    <w:p w:rsidR="00FE6A24" w:rsidRPr="00FE6A24" w:rsidRDefault="00FE6A24" w:rsidP="00FE6A24">
      <w:pPr>
        <w:keepNext/>
        <w:keepLines/>
        <w:spacing w:line="240" w:lineRule="auto"/>
        <w:ind w:firstLine="540"/>
        <w:contextualSpacing/>
        <w:jc w:val="both"/>
        <w:rPr>
          <w:rFonts w:ascii="Times New Roman" w:hAnsi="Times New Roman" w:cs="Times New Roman"/>
          <w:sz w:val="24"/>
          <w:szCs w:val="24"/>
        </w:rPr>
      </w:pPr>
      <w:r w:rsidRPr="00FE6A24">
        <w:rPr>
          <w:rFonts w:ascii="Times New Roman" w:hAnsi="Times New Roman" w:cs="Times New Roman"/>
          <w:sz w:val="24"/>
          <w:szCs w:val="24"/>
        </w:rPr>
        <w:t>Из общего количества всех процедур осуществлено закупок:</w:t>
      </w:r>
    </w:p>
    <w:p w:rsidR="00FE6A24" w:rsidRPr="00FE6A24" w:rsidRDefault="00FE6A24" w:rsidP="00FE6A24">
      <w:pPr>
        <w:pStyle w:val="27"/>
        <w:spacing w:before="0" w:line="240" w:lineRule="auto"/>
        <w:ind w:right="43" w:firstLine="540"/>
        <w:contextualSpacing/>
        <w:jc w:val="both"/>
      </w:pPr>
      <w:r w:rsidRPr="00FE6A24">
        <w:t>- аукционом в электронной форме –83 закупок на сумму 51 970,78 тыс.руб.;</w:t>
      </w:r>
    </w:p>
    <w:p w:rsidR="00FE6A24" w:rsidRPr="00FE6A24" w:rsidRDefault="00FE6A24" w:rsidP="00FE6A24">
      <w:pPr>
        <w:pStyle w:val="27"/>
        <w:spacing w:before="0" w:line="240" w:lineRule="auto"/>
        <w:ind w:right="43" w:firstLine="540"/>
        <w:contextualSpacing/>
        <w:jc w:val="both"/>
      </w:pPr>
      <w:r w:rsidRPr="00FE6A24">
        <w:t>-открытый конкурс в электронной форме – 20 закупок на сумму 55 400,00 тыс.руб.;</w:t>
      </w:r>
    </w:p>
    <w:p w:rsidR="00FE6A24" w:rsidRPr="00FE6A24" w:rsidRDefault="00FE6A24" w:rsidP="00FE6A24">
      <w:pPr>
        <w:pStyle w:val="27"/>
        <w:spacing w:before="0" w:line="240" w:lineRule="auto"/>
        <w:ind w:right="43" w:firstLine="540"/>
        <w:contextualSpacing/>
        <w:jc w:val="both"/>
      </w:pPr>
      <w:r w:rsidRPr="00FE6A24">
        <w:t>- запрос котировок в электронной форме – 114 закупок на сумму 10 463,72 тыс.руб.</w:t>
      </w:r>
    </w:p>
    <w:p w:rsidR="00FE6A24" w:rsidRPr="00FE6A24" w:rsidRDefault="00FE6A24" w:rsidP="00FE6A24">
      <w:pPr>
        <w:pStyle w:val="27"/>
        <w:spacing w:before="0" w:line="240" w:lineRule="auto"/>
        <w:ind w:right="43" w:firstLine="540"/>
        <w:contextualSpacing/>
        <w:jc w:val="both"/>
      </w:pPr>
      <w:r w:rsidRPr="00FE6A24">
        <w:t>Экономическая эффективность осуществления муниципальных закупок в 2024 году по итогам проведенных торгов составила 8 090,8тыс. руб. (4,89%).</w:t>
      </w:r>
    </w:p>
    <w:p w:rsidR="00FE6A24" w:rsidRPr="00FE6A24" w:rsidRDefault="00FE6A24" w:rsidP="00FE6A24">
      <w:pPr>
        <w:pStyle w:val="27"/>
        <w:spacing w:before="0" w:line="240" w:lineRule="auto"/>
        <w:ind w:right="43" w:firstLine="709"/>
        <w:contextualSpacing/>
        <w:jc w:val="both"/>
      </w:pPr>
      <w:r w:rsidRPr="00FE6A24">
        <w:t xml:space="preserve">Между Министерством финансов Удмуртской Республики и Администрацией муниципального образования «Сюмсинский район» заключено Соглашение от 16 июля 2019 года №14-12/24 «Об информационном взаимодействии по вопросам осуществления закупок товаров, работ, услуг для обеспечения нужд муниципального образования в Удмуртской Республике» (далее-Соглашение). </w:t>
      </w:r>
    </w:p>
    <w:p w:rsidR="00FE6A24" w:rsidRPr="00FE6A24" w:rsidRDefault="00FE6A24" w:rsidP="00FE6A24">
      <w:pPr>
        <w:pStyle w:val="27"/>
        <w:spacing w:before="0" w:line="240" w:lineRule="auto"/>
        <w:ind w:right="43" w:firstLine="709"/>
        <w:contextualSpacing/>
        <w:jc w:val="both"/>
      </w:pPr>
      <w:r w:rsidRPr="00FE6A24">
        <w:t>В целях реализации Соглашения заказчиками муниципального образования ведется работа в подсистеме «Управление в сфере закупок товаров, работ, услуг для государственных нужд Удмуртской Республики» государственной информационной системы «Автоматизированная информационная система управления бюджетным процессом Удмуртской Республики» (далее-АИС) на всех этапах осуществления закупок.</w:t>
      </w:r>
    </w:p>
    <w:p w:rsidR="00FE6A24" w:rsidRPr="00FE6A24" w:rsidRDefault="00FE6A24" w:rsidP="00FE6A24">
      <w:pPr>
        <w:pStyle w:val="27"/>
        <w:spacing w:before="0" w:line="240" w:lineRule="auto"/>
        <w:ind w:right="43" w:firstLine="709"/>
        <w:contextualSpacing/>
        <w:jc w:val="both"/>
      </w:pPr>
      <w:r w:rsidRPr="00FE6A24">
        <w:t>Нормами 44-ФЗ предусмотрено размещение процедур для субъектов малого предпринимательства и социально-ориентированных некоммерческих организаций. Для субъектов малого предпринимательства и социально-ориентированных некоммерческих организаций в 2024 году осуществлено 185 закупок на сумму 104 287,70 тыс руб.</w:t>
      </w:r>
    </w:p>
    <w:p w:rsidR="00FE6A24" w:rsidRPr="00FE6A24" w:rsidRDefault="00FE6A24" w:rsidP="00FE6A24">
      <w:pPr>
        <w:pStyle w:val="27"/>
        <w:spacing w:before="0" w:line="240" w:lineRule="auto"/>
        <w:ind w:right="43" w:firstLine="709"/>
        <w:contextualSpacing/>
        <w:jc w:val="both"/>
      </w:pPr>
      <w:r w:rsidRPr="00FE6A24">
        <w:t>В ходе проведенной, совместно с юридической службой, претензионной работы оформлена 21 претензия на сумму 2 864 525, 87 руб. с требованием об уплате неустойки за ненадлежащее исполнение поставщиком (подрядчиком, исполнителем) своих обязательств по контрактам. В  бюджет муниципального образования и сельских поселений поступило 18 242,55 руб. начисленной неустойки.</w:t>
      </w:r>
    </w:p>
    <w:p w:rsidR="00FE6A24" w:rsidRPr="00FE6A24" w:rsidRDefault="00FE6A24" w:rsidP="00FE6A24">
      <w:pPr>
        <w:shd w:val="clear" w:color="auto" w:fill="FAFAFA"/>
        <w:spacing w:line="240" w:lineRule="auto"/>
        <w:ind w:firstLine="567"/>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целях соблюдения принципа профессионализма было организовано повышение квалификации специалистов, занятых в сфере закупок по программе курсов повышения квалификации «Управление государственными и муниципальными закупками по контрактной системе» в объеме 292 академических часа. Кроме того </w:t>
      </w:r>
      <w:r w:rsidRPr="00FE6A24">
        <w:rPr>
          <w:rFonts w:ascii="Times New Roman" w:eastAsia="Calibri" w:hAnsi="Times New Roman" w:cs="Times New Roman"/>
          <w:sz w:val="24"/>
          <w:szCs w:val="24"/>
        </w:rPr>
        <w:t xml:space="preserve">специалисты в сфере закупок принимали участие в обучающих семинарах, </w:t>
      </w:r>
      <w:r w:rsidRPr="00FE6A24">
        <w:rPr>
          <w:rFonts w:ascii="Times New Roman" w:hAnsi="Times New Roman" w:cs="Times New Roman"/>
          <w:sz w:val="24"/>
          <w:szCs w:val="24"/>
        </w:rPr>
        <w:t>в ежеквартальных публичных обсуждениях результатов правоприменительной практики и руководств по соблюдению обязательных требований антимонопольного законодательства, о контрактной системе и рекламе, проводимых Удмуртским УФАС России.</w:t>
      </w:r>
    </w:p>
    <w:p w:rsidR="00FE6A24" w:rsidRPr="00FE6A24" w:rsidRDefault="00FE6A24" w:rsidP="00FE6A24">
      <w:pPr>
        <w:tabs>
          <w:tab w:val="left" w:pos="567"/>
        </w:tabs>
        <w:spacing w:line="240" w:lineRule="auto"/>
        <w:contextualSpacing/>
        <w:jc w:val="both"/>
        <w:rPr>
          <w:rFonts w:ascii="Times New Roman" w:hAnsi="Times New Roman" w:cs="Times New Roman"/>
          <w:sz w:val="24"/>
          <w:szCs w:val="24"/>
        </w:rPr>
      </w:pPr>
      <w:r w:rsidRPr="00FE6A24">
        <w:rPr>
          <w:rFonts w:ascii="Times New Roman" w:eastAsia="Calibri" w:hAnsi="Times New Roman" w:cs="Times New Roman"/>
          <w:sz w:val="24"/>
          <w:szCs w:val="24"/>
          <w:lang w:eastAsia="en-US"/>
        </w:rPr>
        <w:tab/>
        <w:t xml:space="preserve">Велась работа с предпринимателями района по вопросам участия в закупках для нужд муниципального образования, проводились консультации по организации работы в Единой </w:t>
      </w:r>
      <w:r w:rsidRPr="00FE6A24">
        <w:rPr>
          <w:rFonts w:ascii="Times New Roman" w:eastAsia="Calibri" w:hAnsi="Times New Roman" w:cs="Times New Roman"/>
          <w:sz w:val="24"/>
          <w:szCs w:val="24"/>
          <w:lang w:eastAsia="en-US"/>
        </w:rPr>
        <w:lastRenderedPageBreak/>
        <w:t>информационной системе в сфере закупок и региональной системе закупок Удмуртской Республики.</w:t>
      </w:r>
    </w:p>
    <w:p w:rsidR="00FE6A24" w:rsidRPr="00FE6A24" w:rsidRDefault="00FE6A24" w:rsidP="00FE6A24">
      <w:pPr>
        <w:shd w:val="clear" w:color="auto" w:fill="FAFAFA"/>
        <w:tabs>
          <w:tab w:val="left" w:pos="567"/>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Основными задачами в сфере закупок органов местного самоуправления на 2024 год являются:</w:t>
      </w:r>
    </w:p>
    <w:p w:rsidR="00FE6A24" w:rsidRPr="00FE6A24" w:rsidRDefault="00FE6A24" w:rsidP="00FE6A24">
      <w:pPr>
        <w:pStyle w:val="ConsPlusNormal"/>
        <w:widowControl/>
        <w:numPr>
          <w:ilvl w:val="0"/>
          <w:numId w:val="1"/>
        </w:numPr>
        <w:contextualSpacing/>
        <w:jc w:val="both"/>
        <w:rPr>
          <w:rFonts w:ascii="Times New Roman" w:hAnsi="Times New Roman" w:cs="Times New Roman"/>
          <w:sz w:val="24"/>
          <w:szCs w:val="24"/>
        </w:rPr>
      </w:pPr>
      <w:r w:rsidRPr="00FE6A24">
        <w:rPr>
          <w:rFonts w:ascii="Times New Roman" w:hAnsi="Times New Roman" w:cs="Times New Roman"/>
          <w:sz w:val="24"/>
          <w:szCs w:val="24"/>
        </w:rPr>
        <w:t>обеспечение соблюдения законодательства, регулирующего осуществление закупок для муниципальных нужд;</w:t>
      </w:r>
    </w:p>
    <w:p w:rsidR="00FE6A24" w:rsidRPr="00FE6A24" w:rsidRDefault="00FE6A24" w:rsidP="00FE6A24">
      <w:pPr>
        <w:pStyle w:val="ConsPlusNormal"/>
        <w:widowControl/>
        <w:numPr>
          <w:ilvl w:val="0"/>
          <w:numId w:val="1"/>
        </w:numPr>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соблюдение принципов контрактной системы в сфере закупок; </w:t>
      </w:r>
    </w:p>
    <w:p w:rsidR="00FE6A24" w:rsidRPr="00FE6A24" w:rsidRDefault="00FE6A24" w:rsidP="00FE6A24">
      <w:pPr>
        <w:pStyle w:val="ConsPlusNormal"/>
        <w:widowControl/>
        <w:numPr>
          <w:ilvl w:val="0"/>
          <w:numId w:val="1"/>
        </w:numPr>
        <w:contextualSpacing/>
        <w:jc w:val="both"/>
        <w:rPr>
          <w:rFonts w:ascii="Times New Roman" w:hAnsi="Times New Roman" w:cs="Times New Roman"/>
          <w:sz w:val="24"/>
          <w:szCs w:val="24"/>
        </w:rPr>
      </w:pPr>
      <w:r w:rsidRPr="00FE6A24">
        <w:rPr>
          <w:rFonts w:ascii="Times New Roman" w:hAnsi="Times New Roman" w:cs="Times New Roman"/>
          <w:sz w:val="24"/>
          <w:szCs w:val="24"/>
        </w:rPr>
        <w:t>повышение конкуренции при осуществлении закупок;</w:t>
      </w:r>
    </w:p>
    <w:p w:rsidR="00FE6A24" w:rsidRPr="00FE6A24" w:rsidRDefault="00FE6A24" w:rsidP="00FE6A24">
      <w:pPr>
        <w:pStyle w:val="ConsPlusNormal"/>
        <w:widowControl/>
        <w:numPr>
          <w:ilvl w:val="0"/>
          <w:numId w:val="1"/>
        </w:numPr>
        <w:contextualSpacing/>
        <w:jc w:val="both"/>
        <w:rPr>
          <w:rFonts w:ascii="Times New Roman" w:hAnsi="Times New Roman" w:cs="Times New Roman"/>
          <w:sz w:val="24"/>
          <w:szCs w:val="24"/>
        </w:rPr>
      </w:pPr>
      <w:r w:rsidRPr="00FE6A24">
        <w:rPr>
          <w:rFonts w:ascii="Times New Roman" w:hAnsi="Times New Roman" w:cs="Times New Roman"/>
          <w:sz w:val="24"/>
          <w:szCs w:val="24"/>
        </w:rPr>
        <w:t>увеличение доли закупок малого объема, проводимых через модуль «Малые закупки» АИС;</w:t>
      </w:r>
    </w:p>
    <w:p w:rsidR="00FE6A24" w:rsidRPr="00FE6A24" w:rsidRDefault="00FE6A24" w:rsidP="00FE6A24">
      <w:pPr>
        <w:pStyle w:val="ConsPlusNormal"/>
        <w:widowControl/>
        <w:numPr>
          <w:ilvl w:val="0"/>
          <w:numId w:val="1"/>
        </w:numPr>
        <w:contextualSpacing/>
        <w:jc w:val="both"/>
        <w:rPr>
          <w:rFonts w:ascii="Times New Roman" w:hAnsi="Times New Roman" w:cs="Times New Roman"/>
          <w:sz w:val="24"/>
          <w:szCs w:val="24"/>
        </w:rPr>
      </w:pPr>
      <w:r w:rsidRPr="00FE6A24">
        <w:rPr>
          <w:rFonts w:ascii="Times New Roman" w:hAnsi="Times New Roman" w:cs="Times New Roman"/>
          <w:sz w:val="24"/>
          <w:szCs w:val="24"/>
        </w:rPr>
        <w:t>повышение уровня квалификации и профессионального образования специалистов, занятых в сфере закупок.</w:t>
      </w:r>
    </w:p>
    <w:p w:rsidR="00FE6A24" w:rsidRPr="00FE6A24" w:rsidRDefault="00FE6A24" w:rsidP="00FE6A24">
      <w:pPr>
        <w:pStyle w:val="ConsPlusNormal"/>
        <w:widowControl/>
        <w:numPr>
          <w:ilvl w:val="0"/>
          <w:numId w:val="1"/>
        </w:numPr>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обеспечение выполнения показателей Плана мероприятий («дорожной карты») по содействию развитию конкуренции в Удмуртской Республике. </w:t>
      </w:r>
    </w:p>
    <w:p w:rsidR="00FE6A24" w:rsidRPr="00FE6A24" w:rsidRDefault="00FE6A24" w:rsidP="00FE6A24">
      <w:pPr>
        <w:tabs>
          <w:tab w:val="left" w:pos="1050"/>
        </w:tabs>
        <w:spacing w:line="240" w:lineRule="auto"/>
        <w:contextualSpacing/>
        <w:rPr>
          <w:rFonts w:ascii="Times New Roman" w:hAnsi="Times New Roman" w:cs="Times New Roman"/>
          <w:sz w:val="24"/>
          <w:szCs w:val="24"/>
        </w:rPr>
      </w:pPr>
    </w:p>
    <w:p w:rsidR="00FE6A24" w:rsidRPr="00FE6A24" w:rsidRDefault="00FE6A24" w:rsidP="00FE6A24">
      <w:pPr>
        <w:tabs>
          <w:tab w:val="left" w:pos="1050"/>
        </w:tabs>
        <w:spacing w:line="240" w:lineRule="auto"/>
        <w:contextualSpacing/>
        <w:rPr>
          <w:rFonts w:ascii="Times New Roman" w:hAnsi="Times New Roman" w:cs="Times New Roman"/>
          <w:sz w:val="24"/>
          <w:szCs w:val="24"/>
        </w:rPr>
      </w:pPr>
    </w:p>
    <w:p w:rsidR="00FE6A24" w:rsidRPr="00FE6A24" w:rsidRDefault="00FE6A24" w:rsidP="00FE6A24">
      <w:pPr>
        <w:tabs>
          <w:tab w:val="left" w:pos="1050"/>
        </w:tabs>
        <w:spacing w:line="240" w:lineRule="auto"/>
        <w:contextualSpacing/>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sectPr w:rsidR="00FE6A24" w:rsidRPr="00FE6A24" w:rsidSect="00274948">
          <w:headerReference w:type="default" r:id="rId25"/>
          <w:headerReference w:type="first" r:id="rId26"/>
          <w:pgSz w:w="11906" w:h="16838"/>
          <w:pgMar w:top="851" w:right="851" w:bottom="851" w:left="1418" w:header="709" w:footer="709" w:gutter="0"/>
          <w:cols w:space="708"/>
          <w:titlePg/>
          <w:docGrid w:linePitch="360"/>
        </w:sectPr>
      </w:pPr>
    </w:p>
    <w:tbl>
      <w:tblPr>
        <w:tblpPr w:leftFromText="180" w:rightFromText="180" w:vertAnchor="page" w:horzAnchor="margin" w:tblpY="1489"/>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09"/>
        <w:gridCol w:w="850"/>
        <w:gridCol w:w="1134"/>
        <w:gridCol w:w="1138"/>
        <w:gridCol w:w="1130"/>
        <w:gridCol w:w="1134"/>
        <w:gridCol w:w="1138"/>
        <w:gridCol w:w="1130"/>
        <w:gridCol w:w="1134"/>
        <w:gridCol w:w="1276"/>
        <w:gridCol w:w="1134"/>
        <w:gridCol w:w="1134"/>
        <w:gridCol w:w="1134"/>
      </w:tblGrid>
      <w:tr w:rsidR="00FE6A24" w:rsidRPr="00FE6A24" w:rsidTr="00274948">
        <w:trPr>
          <w:trHeight w:val="274"/>
        </w:trPr>
        <w:tc>
          <w:tcPr>
            <w:tcW w:w="1668" w:type="dxa"/>
            <w:gridSpan w:val="2"/>
            <w:vMerge w:val="restart"/>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lastRenderedPageBreak/>
              <w:t>Наименование</w:t>
            </w:r>
          </w:p>
        </w:tc>
        <w:tc>
          <w:tcPr>
            <w:tcW w:w="3122" w:type="dxa"/>
            <w:gridSpan w:val="3"/>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Открытый конкурс</w:t>
            </w:r>
          </w:p>
          <w:p w:rsidR="00FE6A24" w:rsidRPr="00FE6A24" w:rsidRDefault="00FE6A24" w:rsidP="00FE6A24">
            <w:pPr>
              <w:spacing w:line="240" w:lineRule="auto"/>
              <w:contextualSpacing/>
              <w:jc w:val="center"/>
              <w:rPr>
                <w:rFonts w:ascii="Times New Roman" w:hAnsi="Times New Roman" w:cs="Times New Roman"/>
                <w:sz w:val="24"/>
                <w:szCs w:val="24"/>
              </w:rPr>
            </w:pPr>
          </w:p>
        </w:tc>
        <w:tc>
          <w:tcPr>
            <w:tcW w:w="3402" w:type="dxa"/>
            <w:gridSpan w:val="3"/>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Электронный аукцион</w:t>
            </w:r>
          </w:p>
        </w:tc>
        <w:tc>
          <w:tcPr>
            <w:tcW w:w="3540" w:type="dxa"/>
            <w:gridSpan w:val="3"/>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Запрос котировок</w:t>
            </w:r>
          </w:p>
        </w:tc>
        <w:tc>
          <w:tcPr>
            <w:tcW w:w="3402" w:type="dxa"/>
            <w:gridSpan w:val="3"/>
            <w:shd w:val="clear" w:color="auto" w:fill="auto"/>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Всего</w:t>
            </w:r>
          </w:p>
        </w:tc>
      </w:tr>
      <w:tr w:rsidR="00FE6A24" w:rsidRPr="00FE6A24" w:rsidTr="00274948">
        <w:trPr>
          <w:trHeight w:val="219"/>
        </w:trPr>
        <w:tc>
          <w:tcPr>
            <w:tcW w:w="1668" w:type="dxa"/>
            <w:gridSpan w:val="2"/>
            <w:vMerge/>
          </w:tcPr>
          <w:p w:rsidR="00FE6A24" w:rsidRPr="00FE6A24" w:rsidRDefault="00FE6A24" w:rsidP="00FE6A24">
            <w:pPr>
              <w:spacing w:line="240" w:lineRule="auto"/>
              <w:contextualSpacing/>
              <w:rPr>
                <w:rFonts w:ascii="Times New Roman" w:hAnsi="Times New Roman" w:cs="Times New Roman"/>
                <w:sz w:val="24"/>
                <w:szCs w:val="24"/>
              </w:rPr>
            </w:pPr>
          </w:p>
        </w:tc>
        <w:tc>
          <w:tcPr>
            <w:tcW w:w="850"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2022</w:t>
            </w:r>
          </w:p>
        </w:tc>
        <w:tc>
          <w:tcPr>
            <w:tcW w:w="1134"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2023</w:t>
            </w:r>
          </w:p>
        </w:tc>
        <w:tc>
          <w:tcPr>
            <w:tcW w:w="1138"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2024</w:t>
            </w:r>
          </w:p>
        </w:tc>
        <w:tc>
          <w:tcPr>
            <w:tcW w:w="1130"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2022</w:t>
            </w:r>
          </w:p>
        </w:tc>
        <w:tc>
          <w:tcPr>
            <w:tcW w:w="1134"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2023 </w:t>
            </w:r>
          </w:p>
        </w:tc>
        <w:tc>
          <w:tcPr>
            <w:tcW w:w="1138"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2024</w:t>
            </w:r>
          </w:p>
        </w:tc>
        <w:tc>
          <w:tcPr>
            <w:tcW w:w="1130"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2022</w:t>
            </w:r>
          </w:p>
        </w:tc>
        <w:tc>
          <w:tcPr>
            <w:tcW w:w="1134"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2023</w:t>
            </w:r>
          </w:p>
        </w:tc>
        <w:tc>
          <w:tcPr>
            <w:tcW w:w="1276"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2024</w:t>
            </w:r>
          </w:p>
        </w:tc>
        <w:tc>
          <w:tcPr>
            <w:tcW w:w="1134"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2022</w:t>
            </w:r>
          </w:p>
        </w:tc>
        <w:tc>
          <w:tcPr>
            <w:tcW w:w="1134"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2023</w:t>
            </w:r>
          </w:p>
        </w:tc>
        <w:tc>
          <w:tcPr>
            <w:tcW w:w="1134" w:type="dxa"/>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2024</w:t>
            </w:r>
          </w:p>
        </w:tc>
      </w:tr>
      <w:tr w:rsidR="00FE6A24" w:rsidRPr="00FE6A24" w:rsidTr="00274948">
        <w:trPr>
          <w:trHeight w:val="1147"/>
        </w:trPr>
        <w:tc>
          <w:tcPr>
            <w:tcW w:w="1668" w:type="dxa"/>
            <w:gridSpan w:val="2"/>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Начальная цена размещения заказа*</w:t>
            </w:r>
          </w:p>
        </w:tc>
        <w:tc>
          <w:tcPr>
            <w:tcW w:w="850"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2 485,33</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38 775,10</w:t>
            </w:r>
          </w:p>
        </w:tc>
        <w:tc>
          <w:tcPr>
            <w:tcW w:w="1138"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56131,26</w:t>
            </w:r>
          </w:p>
        </w:tc>
        <w:tc>
          <w:tcPr>
            <w:tcW w:w="1130"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189 809,64</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57 089,83</w:t>
            </w:r>
          </w:p>
        </w:tc>
        <w:tc>
          <w:tcPr>
            <w:tcW w:w="1138"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56 030,84</w:t>
            </w:r>
          </w:p>
        </w:tc>
        <w:tc>
          <w:tcPr>
            <w:tcW w:w="1130" w:type="dxa"/>
            <w:shd w:val="clear" w:color="auto" w:fill="auto"/>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1 142,47</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19 524,30</w:t>
            </w:r>
          </w:p>
        </w:tc>
        <w:tc>
          <w:tcPr>
            <w:tcW w:w="1276"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53 211,67</w:t>
            </w:r>
          </w:p>
        </w:tc>
        <w:tc>
          <w:tcPr>
            <w:tcW w:w="1134" w:type="dxa"/>
            <w:shd w:val="clear" w:color="auto" w:fill="auto"/>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193 437,44</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115 389,23</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165 373,77</w:t>
            </w:r>
          </w:p>
        </w:tc>
      </w:tr>
      <w:tr w:rsidR="00FE6A24" w:rsidRPr="00FE6A24" w:rsidTr="00274948">
        <w:trPr>
          <w:trHeight w:val="1160"/>
        </w:trPr>
        <w:tc>
          <w:tcPr>
            <w:tcW w:w="1668" w:type="dxa"/>
            <w:gridSpan w:val="2"/>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Сумма заключенных контрактов</w:t>
            </w:r>
          </w:p>
        </w:tc>
        <w:tc>
          <w:tcPr>
            <w:tcW w:w="850"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2 153,36</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19 158,07</w:t>
            </w:r>
          </w:p>
        </w:tc>
        <w:tc>
          <w:tcPr>
            <w:tcW w:w="1138"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55400,00</w:t>
            </w:r>
          </w:p>
        </w:tc>
        <w:tc>
          <w:tcPr>
            <w:tcW w:w="1130"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182 238,05</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40 663,08</w:t>
            </w:r>
          </w:p>
        </w:tc>
        <w:tc>
          <w:tcPr>
            <w:tcW w:w="1138"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51 970,78</w:t>
            </w:r>
          </w:p>
        </w:tc>
        <w:tc>
          <w:tcPr>
            <w:tcW w:w="1130" w:type="dxa"/>
            <w:shd w:val="clear" w:color="auto" w:fill="auto"/>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1 095,91</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10 463,72</w:t>
            </w:r>
          </w:p>
        </w:tc>
        <w:tc>
          <w:tcPr>
            <w:tcW w:w="1276"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49 912,19</w:t>
            </w:r>
          </w:p>
        </w:tc>
        <w:tc>
          <w:tcPr>
            <w:tcW w:w="1134" w:type="dxa"/>
            <w:shd w:val="clear" w:color="auto" w:fill="auto"/>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183 487,32</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70 284,87</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157 282,97</w:t>
            </w:r>
          </w:p>
        </w:tc>
      </w:tr>
      <w:tr w:rsidR="00FE6A24" w:rsidRPr="00FE6A24" w:rsidTr="00274948">
        <w:trPr>
          <w:trHeight w:val="749"/>
        </w:trPr>
        <w:tc>
          <w:tcPr>
            <w:tcW w:w="959" w:type="dxa"/>
            <w:vMerge w:val="restart"/>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Экономическая (бюджетная) эффективность</w:t>
            </w:r>
          </w:p>
          <w:p w:rsidR="00FE6A24" w:rsidRPr="00FE6A24" w:rsidRDefault="00FE6A24" w:rsidP="00FE6A24">
            <w:pPr>
              <w:spacing w:line="240" w:lineRule="auto"/>
              <w:contextualSpacing/>
              <w:rPr>
                <w:rFonts w:ascii="Times New Roman" w:hAnsi="Times New Roman" w:cs="Times New Roman"/>
                <w:sz w:val="24"/>
                <w:szCs w:val="24"/>
              </w:rPr>
            </w:pPr>
          </w:p>
        </w:tc>
        <w:tc>
          <w:tcPr>
            <w:tcW w:w="709" w:type="dxa"/>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Тыс. руб.</w:t>
            </w:r>
          </w:p>
        </w:tc>
        <w:tc>
          <w:tcPr>
            <w:tcW w:w="850"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+ 331,97</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+19 617,0</w:t>
            </w:r>
          </w:p>
        </w:tc>
        <w:tc>
          <w:tcPr>
            <w:tcW w:w="1138"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+7 31,26</w:t>
            </w:r>
          </w:p>
        </w:tc>
        <w:tc>
          <w:tcPr>
            <w:tcW w:w="1130"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+9 571,59</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+16 426,75</w:t>
            </w:r>
          </w:p>
        </w:tc>
        <w:tc>
          <w:tcPr>
            <w:tcW w:w="1138"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+ 4 060,06</w:t>
            </w:r>
          </w:p>
        </w:tc>
        <w:tc>
          <w:tcPr>
            <w:tcW w:w="1130" w:type="dxa"/>
            <w:shd w:val="clear" w:color="auto" w:fill="auto"/>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+46,56</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+9 060,0</w:t>
            </w:r>
          </w:p>
        </w:tc>
        <w:tc>
          <w:tcPr>
            <w:tcW w:w="1276"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+3 299,38</w:t>
            </w:r>
          </w:p>
        </w:tc>
        <w:tc>
          <w:tcPr>
            <w:tcW w:w="1134" w:type="dxa"/>
            <w:shd w:val="clear" w:color="auto" w:fill="auto"/>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+9 950,12</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+45 104,00</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+8 090,8</w:t>
            </w:r>
          </w:p>
        </w:tc>
      </w:tr>
      <w:tr w:rsidR="00FE6A24" w:rsidRPr="00FE6A24" w:rsidTr="00274948">
        <w:trPr>
          <w:trHeight w:val="1533"/>
        </w:trPr>
        <w:tc>
          <w:tcPr>
            <w:tcW w:w="959" w:type="dxa"/>
            <w:vMerge/>
          </w:tcPr>
          <w:p w:rsidR="00FE6A24" w:rsidRPr="00FE6A24" w:rsidRDefault="00FE6A24" w:rsidP="00FE6A24">
            <w:pPr>
              <w:spacing w:line="240" w:lineRule="auto"/>
              <w:contextualSpacing/>
              <w:rPr>
                <w:rFonts w:ascii="Times New Roman" w:hAnsi="Times New Roman" w:cs="Times New Roman"/>
                <w:sz w:val="24"/>
                <w:szCs w:val="24"/>
              </w:rPr>
            </w:pPr>
          </w:p>
        </w:tc>
        <w:tc>
          <w:tcPr>
            <w:tcW w:w="709" w:type="dxa"/>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w:t>
            </w:r>
          </w:p>
        </w:tc>
        <w:tc>
          <w:tcPr>
            <w:tcW w:w="850"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13,36</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50,59</w:t>
            </w:r>
          </w:p>
        </w:tc>
        <w:tc>
          <w:tcPr>
            <w:tcW w:w="1138"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1,30</w:t>
            </w:r>
          </w:p>
        </w:tc>
        <w:tc>
          <w:tcPr>
            <w:tcW w:w="1130"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5,04</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28,77</w:t>
            </w:r>
          </w:p>
        </w:tc>
        <w:tc>
          <w:tcPr>
            <w:tcW w:w="1138"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7,25</w:t>
            </w:r>
          </w:p>
        </w:tc>
        <w:tc>
          <w:tcPr>
            <w:tcW w:w="1130" w:type="dxa"/>
            <w:shd w:val="clear" w:color="auto" w:fill="auto"/>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4,08</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46,40</w:t>
            </w:r>
          </w:p>
        </w:tc>
        <w:tc>
          <w:tcPr>
            <w:tcW w:w="1276"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6,2</w:t>
            </w:r>
          </w:p>
        </w:tc>
        <w:tc>
          <w:tcPr>
            <w:tcW w:w="1134" w:type="dxa"/>
            <w:shd w:val="clear" w:color="auto" w:fill="auto"/>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5,14</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39,09</w:t>
            </w:r>
          </w:p>
        </w:tc>
        <w:tc>
          <w:tcPr>
            <w:tcW w:w="1134" w:type="dxa"/>
            <w:vAlign w:val="bottom"/>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4,89</w:t>
            </w:r>
          </w:p>
        </w:tc>
      </w:tr>
    </w:tbl>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Экономическая эффективность осуществления закупок в 2022-2024 гг. по итогам проведенных электронных торгов</w:t>
      </w:r>
      <w:r w:rsidRPr="00FE6A24">
        <w:rPr>
          <w:rFonts w:ascii="Times New Roman" w:hAnsi="Times New Roman" w:cs="Times New Roman"/>
          <w:b/>
          <w:sz w:val="24"/>
          <w:szCs w:val="24"/>
          <w:vertAlign w:val="superscript"/>
        </w:rPr>
        <w:t>*</w:t>
      </w:r>
    </w:p>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*Начальная цена размещения заказа указа за вычетом отмененных процедур, процедур без поданных заявок, процедур, где все заявки отклонены</w:t>
      </w:r>
    </w:p>
    <w:p w:rsidR="00FE6A24" w:rsidRPr="00FE6A24" w:rsidRDefault="00FE6A24" w:rsidP="00FE6A24">
      <w:pPr>
        <w:spacing w:line="240" w:lineRule="auto"/>
        <w:contextualSpacing/>
        <w:rPr>
          <w:rFonts w:ascii="Times New Roman" w:hAnsi="Times New Roman" w:cs="Times New Roman"/>
          <w:sz w:val="24"/>
          <w:szCs w:val="24"/>
        </w:rPr>
      </w:pPr>
    </w:p>
    <w:p w:rsidR="00FE6A24" w:rsidRPr="00FE6A24" w:rsidRDefault="00FE6A24" w:rsidP="00FE6A24">
      <w:pPr>
        <w:spacing w:line="240" w:lineRule="auto"/>
        <w:contextualSpacing/>
        <w:rPr>
          <w:rFonts w:ascii="Times New Roman" w:hAnsi="Times New Roman" w:cs="Times New Roman"/>
          <w:sz w:val="24"/>
          <w:szCs w:val="24"/>
        </w:rPr>
        <w:sectPr w:rsidR="00FE6A24" w:rsidRPr="00FE6A24" w:rsidSect="00274948">
          <w:pgSz w:w="16838" w:h="11906" w:orient="landscape"/>
          <w:pgMar w:top="851" w:right="284" w:bottom="425" w:left="1134" w:header="709" w:footer="709" w:gutter="0"/>
          <w:cols w:space="708"/>
          <w:docGrid w:linePitch="360"/>
        </w:sectPr>
      </w:pPr>
    </w:p>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lastRenderedPageBreak/>
        <w:t>Перечень  заказчиков</w:t>
      </w:r>
    </w:p>
    <w:tbl>
      <w:tblPr>
        <w:tblW w:w="1499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417"/>
        <w:gridCol w:w="12048"/>
      </w:tblGrid>
      <w:tr w:rsidR="00FE6A24" w:rsidRPr="00FE6A24" w:rsidTr="00274948">
        <w:trPr>
          <w:trHeight w:val="199"/>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п/п</w:t>
            </w:r>
          </w:p>
        </w:tc>
        <w:tc>
          <w:tcPr>
            <w:tcW w:w="709"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ГРБС</w:t>
            </w: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ИНН</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Наименование </w:t>
            </w:r>
          </w:p>
        </w:tc>
      </w:tr>
      <w:tr w:rsidR="00FE6A24" w:rsidRPr="00FE6A24" w:rsidTr="00274948">
        <w:trPr>
          <w:trHeight w:val="349"/>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w:t>
            </w:r>
          </w:p>
        </w:tc>
        <w:tc>
          <w:tcPr>
            <w:tcW w:w="709" w:type="dxa"/>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1</w:t>
            </w: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1821016732</w:t>
            </w:r>
          </w:p>
        </w:tc>
        <w:tc>
          <w:tcPr>
            <w:tcW w:w="12048" w:type="dxa"/>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color w:val="000000"/>
                <w:sz w:val="24"/>
                <w:szCs w:val="24"/>
              </w:rPr>
              <w:t>Администрация муниципального образования «Муниципальный округ Сюмсинский район Удмуртской Республики»</w:t>
            </w:r>
            <w:r w:rsidRPr="00FE6A24">
              <w:rPr>
                <w:rFonts w:ascii="Times New Roman" w:hAnsi="Times New Roman" w:cs="Times New Roman"/>
                <w:b/>
                <w:sz w:val="24"/>
                <w:szCs w:val="24"/>
              </w:rPr>
              <w:t xml:space="preserve"> (9)</w:t>
            </w:r>
          </w:p>
        </w:tc>
      </w:tr>
      <w:tr w:rsidR="00FE6A24" w:rsidRPr="00FE6A24" w:rsidTr="00274948">
        <w:trPr>
          <w:trHeight w:val="257"/>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w:t>
            </w:r>
          </w:p>
        </w:tc>
        <w:tc>
          <w:tcPr>
            <w:tcW w:w="709"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1821016556</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Совет депутатов муниципального образования «</w:t>
            </w:r>
            <w:r w:rsidRPr="00FE6A24">
              <w:rPr>
                <w:rFonts w:ascii="Times New Roman" w:hAnsi="Times New Roman" w:cs="Times New Roman"/>
                <w:color w:val="000000"/>
                <w:sz w:val="24"/>
                <w:szCs w:val="24"/>
              </w:rPr>
              <w:t>Муниципальный округ Сюмсинский район Удмуртской Республики</w:t>
            </w:r>
            <w:r w:rsidRPr="00FE6A24">
              <w:rPr>
                <w:rFonts w:ascii="Times New Roman" w:hAnsi="Times New Roman" w:cs="Times New Roman"/>
                <w:sz w:val="24"/>
                <w:szCs w:val="24"/>
              </w:rPr>
              <w:t>»</w:t>
            </w:r>
          </w:p>
        </w:tc>
      </w:tr>
      <w:tr w:rsidR="00FE6A24" w:rsidRPr="00FE6A24" w:rsidTr="00274948">
        <w:trPr>
          <w:trHeight w:val="301"/>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3</w:t>
            </w:r>
          </w:p>
        </w:tc>
        <w:tc>
          <w:tcPr>
            <w:tcW w:w="709"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1821016845</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rPr>
              <w:t>Управление по работе с территориями Администрации муниципального образования «Муниципальный округ Сюмсинский район Удмуртской Республики»</w:t>
            </w:r>
          </w:p>
        </w:tc>
      </w:tr>
      <w:tr w:rsidR="00FE6A24" w:rsidRPr="00FE6A24" w:rsidTr="00274948">
        <w:trPr>
          <w:trHeight w:val="238"/>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w:t>
            </w:r>
          </w:p>
        </w:tc>
        <w:tc>
          <w:tcPr>
            <w:tcW w:w="709"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1821016813</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Управление финансов </w:t>
            </w:r>
            <w:r w:rsidRPr="00FE6A24">
              <w:rPr>
                <w:rFonts w:ascii="Times New Roman" w:hAnsi="Times New Roman" w:cs="Times New Roman"/>
                <w:color w:val="000000"/>
                <w:sz w:val="24"/>
                <w:szCs w:val="24"/>
              </w:rPr>
              <w:t>Администрации муниципального образования «Муниципальный округ Сюмсинский район Удмуртской Республики»</w:t>
            </w:r>
          </w:p>
        </w:tc>
      </w:tr>
      <w:tr w:rsidR="00FE6A24" w:rsidRPr="00FE6A24" w:rsidTr="00274948">
        <w:trPr>
          <w:trHeight w:val="274"/>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w:t>
            </w:r>
          </w:p>
        </w:tc>
        <w:tc>
          <w:tcPr>
            <w:tcW w:w="709"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1821016919</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Управление имущественных и земельных отношений </w:t>
            </w:r>
            <w:r w:rsidRPr="00FE6A24">
              <w:rPr>
                <w:rFonts w:ascii="Times New Roman" w:hAnsi="Times New Roman" w:cs="Times New Roman"/>
                <w:color w:val="000000"/>
                <w:sz w:val="24"/>
                <w:szCs w:val="24"/>
              </w:rPr>
              <w:t>Администрации муниципального образования «Муниципальный округ Сюмсинский район Удмуртской Республики»</w:t>
            </w:r>
          </w:p>
        </w:tc>
      </w:tr>
      <w:tr w:rsidR="00FE6A24" w:rsidRPr="00FE6A24" w:rsidTr="00274948">
        <w:trPr>
          <w:trHeight w:val="210"/>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w:t>
            </w:r>
          </w:p>
        </w:tc>
        <w:tc>
          <w:tcPr>
            <w:tcW w:w="709"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color w:val="000000"/>
                <w:sz w:val="24"/>
                <w:szCs w:val="24"/>
              </w:rPr>
              <w:t>1820002110</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казенное учреждение Сюмсинского района «Молодежный центр «Светлана»</w:t>
            </w:r>
          </w:p>
        </w:tc>
      </w:tr>
      <w:tr w:rsidR="00FE6A24" w:rsidRPr="00FE6A24" w:rsidTr="00274948">
        <w:trPr>
          <w:trHeight w:val="227"/>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7</w:t>
            </w:r>
          </w:p>
        </w:tc>
        <w:tc>
          <w:tcPr>
            <w:tcW w:w="709"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1821014333</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бюджетное учреждение «Центр по комплексному обслуживанию органов местного самоуправления и муниципальных учреждений Сюмсинского района»</w:t>
            </w:r>
          </w:p>
        </w:tc>
      </w:tr>
      <w:tr w:rsidR="00FE6A24" w:rsidRPr="00FE6A24" w:rsidTr="00274948">
        <w:trPr>
          <w:trHeight w:val="195"/>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8</w:t>
            </w:r>
          </w:p>
        </w:tc>
        <w:tc>
          <w:tcPr>
            <w:tcW w:w="709"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lang w:val="en-US"/>
              </w:rPr>
              <w:t>1821015930</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казенное учреждение  «Центр по комплексному обслуживанию и ведению бухгалтерского учета и отчетности  органов местного самоуправления и муниципальных учреждений Сюмсинского района»</w:t>
            </w:r>
          </w:p>
        </w:tc>
      </w:tr>
      <w:tr w:rsidR="00FE6A24" w:rsidRPr="00FE6A24" w:rsidTr="00274948">
        <w:trPr>
          <w:trHeight w:val="245"/>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9</w:t>
            </w:r>
          </w:p>
        </w:tc>
        <w:tc>
          <w:tcPr>
            <w:tcW w:w="709"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1821016933</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Контрольно счетный орган</w:t>
            </w:r>
          </w:p>
        </w:tc>
      </w:tr>
      <w:tr w:rsidR="00FE6A24" w:rsidRPr="00FE6A24" w:rsidTr="00274948">
        <w:trPr>
          <w:trHeight w:val="237"/>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09" w:type="dxa"/>
          </w:tcPr>
          <w:p w:rsidR="00FE6A24" w:rsidRPr="00FE6A24" w:rsidRDefault="00FE6A24" w:rsidP="00FE6A24">
            <w:pPr>
              <w:spacing w:line="240" w:lineRule="auto"/>
              <w:contextualSpacing/>
              <w:jc w:val="both"/>
              <w:rPr>
                <w:rFonts w:ascii="Times New Roman" w:hAnsi="Times New Roman" w:cs="Times New Roman"/>
                <w:b/>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b/>
                <w:sz w:val="24"/>
                <w:szCs w:val="24"/>
              </w:rPr>
            </w:pPr>
          </w:p>
        </w:tc>
        <w:tc>
          <w:tcPr>
            <w:tcW w:w="12048" w:type="dxa"/>
          </w:tcPr>
          <w:p w:rsidR="00FE6A24" w:rsidRPr="00FE6A24" w:rsidRDefault="00FE6A24" w:rsidP="00FE6A24">
            <w:pPr>
              <w:spacing w:line="240" w:lineRule="auto"/>
              <w:contextualSpacing/>
              <w:jc w:val="both"/>
              <w:rPr>
                <w:rFonts w:ascii="Times New Roman" w:hAnsi="Times New Roman" w:cs="Times New Roman"/>
                <w:b/>
                <w:sz w:val="24"/>
                <w:szCs w:val="24"/>
              </w:rPr>
            </w:pP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09" w:type="dxa"/>
          </w:tcPr>
          <w:p w:rsidR="00FE6A24" w:rsidRPr="00FE6A24" w:rsidRDefault="00FE6A24" w:rsidP="00FE6A24">
            <w:pPr>
              <w:spacing w:line="240" w:lineRule="auto"/>
              <w:contextualSpacing/>
              <w:jc w:val="both"/>
              <w:rPr>
                <w:rFonts w:ascii="Times New Roman" w:hAnsi="Times New Roman" w:cs="Times New Roman"/>
                <w:b/>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b/>
                <w:sz w:val="24"/>
                <w:szCs w:val="24"/>
                <w:highlight w:val="yellow"/>
              </w:rPr>
            </w:pPr>
          </w:p>
        </w:tc>
        <w:tc>
          <w:tcPr>
            <w:tcW w:w="12048" w:type="dxa"/>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Учреждения культуры: (4)</w:t>
            </w:r>
          </w:p>
        </w:tc>
      </w:tr>
      <w:tr w:rsidR="00FE6A24" w:rsidRPr="00FE6A24" w:rsidTr="00274948">
        <w:trPr>
          <w:trHeight w:val="285"/>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w:t>
            </w:r>
          </w:p>
        </w:tc>
        <w:tc>
          <w:tcPr>
            <w:tcW w:w="709"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r w:rsidRPr="00FE6A24">
              <w:rPr>
                <w:rFonts w:ascii="Times New Roman" w:hAnsi="Times New Roman" w:cs="Times New Roman"/>
                <w:bCs/>
                <w:color w:val="000000"/>
                <w:sz w:val="24"/>
                <w:szCs w:val="24"/>
              </w:rPr>
              <w:t>1820002712</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bCs/>
                <w:color w:val="000000"/>
                <w:sz w:val="24"/>
                <w:szCs w:val="24"/>
              </w:rPr>
              <w:t>МБОУК ДОД "Детская школа искусств с. Сюмси" Сюмсинского района</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w:t>
            </w:r>
          </w:p>
        </w:tc>
        <w:tc>
          <w:tcPr>
            <w:tcW w:w="709"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r w:rsidRPr="00FE6A24">
              <w:rPr>
                <w:rFonts w:ascii="Times New Roman" w:hAnsi="Times New Roman" w:cs="Times New Roman"/>
                <w:bCs/>
                <w:color w:val="000000"/>
                <w:sz w:val="24"/>
                <w:szCs w:val="24"/>
              </w:rPr>
              <w:t>1820002695</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bCs/>
                <w:color w:val="000000"/>
                <w:sz w:val="24"/>
                <w:szCs w:val="24"/>
              </w:rPr>
              <w:t>МБОУК ДОД "Детская школа искусств с. Кильмезь" Сюмсинского района</w:t>
            </w:r>
          </w:p>
        </w:tc>
      </w:tr>
      <w:tr w:rsidR="00FE6A24" w:rsidRPr="00FE6A24" w:rsidTr="00274948">
        <w:trPr>
          <w:trHeight w:val="70"/>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3</w:t>
            </w:r>
          </w:p>
        </w:tc>
        <w:tc>
          <w:tcPr>
            <w:tcW w:w="709"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r w:rsidRPr="00FE6A24">
              <w:rPr>
                <w:rFonts w:ascii="Times New Roman" w:hAnsi="Times New Roman" w:cs="Times New Roman"/>
                <w:color w:val="000000"/>
                <w:sz w:val="24"/>
                <w:szCs w:val="24"/>
              </w:rPr>
              <w:t>1821010265</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bCs/>
                <w:color w:val="000000"/>
                <w:sz w:val="24"/>
                <w:szCs w:val="24"/>
              </w:rPr>
              <w:t>МБУК Сюмсинского района "Районный дом культуры"</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w:t>
            </w:r>
          </w:p>
        </w:tc>
        <w:tc>
          <w:tcPr>
            <w:tcW w:w="709"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r w:rsidRPr="00FE6A24">
              <w:rPr>
                <w:rFonts w:ascii="Times New Roman" w:hAnsi="Times New Roman" w:cs="Times New Roman"/>
                <w:color w:val="000000"/>
                <w:sz w:val="24"/>
                <w:szCs w:val="24"/>
              </w:rPr>
              <w:t>1821010258</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bCs/>
                <w:color w:val="000000"/>
                <w:sz w:val="24"/>
                <w:szCs w:val="24"/>
              </w:rPr>
              <w:t>МБУК Сюмсинского района "Централизованная библиотечная система"</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09"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p>
        </w:tc>
        <w:tc>
          <w:tcPr>
            <w:tcW w:w="12048"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09"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p>
        </w:tc>
        <w:tc>
          <w:tcPr>
            <w:tcW w:w="12048" w:type="dxa"/>
          </w:tcPr>
          <w:p w:rsidR="00FE6A24" w:rsidRPr="00FE6A24" w:rsidRDefault="00FE6A24" w:rsidP="00FE6A24">
            <w:pPr>
              <w:spacing w:line="240" w:lineRule="auto"/>
              <w:contextualSpacing/>
              <w:jc w:val="both"/>
              <w:rPr>
                <w:rFonts w:ascii="Times New Roman" w:hAnsi="Times New Roman" w:cs="Times New Roman"/>
                <w:bCs/>
                <w:color w:val="000000"/>
                <w:sz w:val="24"/>
                <w:szCs w:val="24"/>
              </w:rPr>
            </w:pP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w:t>
            </w:r>
          </w:p>
        </w:tc>
        <w:tc>
          <w:tcPr>
            <w:tcW w:w="709" w:type="dxa"/>
          </w:tcPr>
          <w:p w:rsidR="00FE6A24" w:rsidRPr="00FE6A24" w:rsidRDefault="00FE6A24" w:rsidP="00FE6A24">
            <w:pPr>
              <w:spacing w:line="240" w:lineRule="auto"/>
              <w:contextualSpacing/>
              <w:jc w:val="both"/>
              <w:rPr>
                <w:rFonts w:ascii="Times New Roman" w:hAnsi="Times New Roman" w:cs="Times New Roman"/>
                <w:b/>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1821016884</w:t>
            </w:r>
          </w:p>
        </w:tc>
        <w:tc>
          <w:tcPr>
            <w:tcW w:w="12048" w:type="dxa"/>
          </w:tcPr>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 xml:space="preserve">Управление образования </w:t>
            </w:r>
            <w:r w:rsidRPr="00FE6A24">
              <w:rPr>
                <w:rFonts w:ascii="Times New Roman" w:hAnsi="Times New Roman" w:cs="Times New Roman"/>
                <w:b/>
                <w:color w:val="000000"/>
                <w:sz w:val="24"/>
                <w:szCs w:val="24"/>
              </w:rPr>
              <w:t>Администрация муниципального образования «Муниципальный округ Сюмсинский район Удмуртской Республики»</w:t>
            </w:r>
            <w:r w:rsidRPr="00FE6A24">
              <w:rPr>
                <w:rFonts w:ascii="Times New Roman" w:hAnsi="Times New Roman" w:cs="Times New Roman"/>
                <w:b/>
                <w:sz w:val="24"/>
                <w:szCs w:val="24"/>
              </w:rPr>
              <w:t xml:space="preserve"> (21)</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1820002014</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Муниципальное казенное общеобразовательное учреждение Гуринская основная общеобразовательная школа </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(МКОУ Гуринская ООШ)</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3</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1820002180</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казённое образовательное учреждение Дмитрошурская средняя общеобразовательная школа</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(МКОУ Дмитрошурская СОШ)</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1820002208</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бюджетное общеобразовательное учреждение Кильмезская средняя общеобразовательная школа.</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(МБОУ Кильмезская СОШ)</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1820002529</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Муниципальное казенное  образовательное учреждение Муки-Каксинская основная общеобразовательная школа с </w:t>
            </w:r>
            <w:r w:rsidRPr="00FE6A24">
              <w:rPr>
                <w:rFonts w:ascii="Times New Roman" w:hAnsi="Times New Roman" w:cs="Times New Roman"/>
                <w:sz w:val="24"/>
                <w:szCs w:val="24"/>
              </w:rPr>
              <w:lastRenderedPageBreak/>
              <w:t>дошкольными группами (МКОУ Муки-Каксинская ООШ с дошкольными группами).</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6</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1820002416</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казённое образовательное учреждение Орловская основная общеобразовательная школа</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(МКОУ Орловская ООШ).</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7</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1820002007</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бюджетное общеобразовательное учреждение Сюмсинская средняя общеобразовательная школа</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(МБОУ Сюмсинская СОШ)</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8</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1820002335</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казённое  образовательное учреждение Васькинская основная общеобразовательная школа</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(МКОУ Васькинская ООШ).</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9</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1820002230</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казенное  общеобразовательное учреждение Гуртлудская основная общеобразовательная школа</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(МКОУ Гуртлудская ООШ).</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10</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1820002504</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Муниципальное казенное образовательное учреждение Пижильская основная общеобразовательная школа с дошкольными группами (МКОУ Пижильская ООШ с дошкольными группами). </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11</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1820002254</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казенное  общеобразовательное учреждение Маркеловская основная общеобразовательная школа</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(МКОУ Маркеловская ООШ).</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12</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1820002159</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автономное дошкольное  образовательное учреждение  Сюмсинский детский сад  № 1</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(МАДОУ Сюмсинский детский сад №1).</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13</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1820002173</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казённое дошкольное  образовательное учреждение  Сюмсинский детский сад  № 2</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(МКДОУ Сюмсинский детский сад №2).</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14</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1820002198</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казённое дошкольное  образовательное учреждение  Сюмсинский детский сад № 3</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(МКДОУ Сюмсинский детский сад №3).</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15</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1820002134</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казённое дошкольное образовательное учреждение Васькинский детский сад</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(МКДОУ Васькинский детский сад).</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16</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1820002180</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казённое дошкольное  образовательное учреждение  Дмитрошурский детский сад</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(МКДОУ Дмитрошурский детский сад).</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17</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1820002222</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казённое дошкольное  образовательное учреждение  Орловский детский сад</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(МКДОУ Орловский детский сад).</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1820002341</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казённое дошкольное  образовательное учреждение  Кильмезский детский сад</w:t>
            </w:r>
          </w:p>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(МКДОУ Кильмезский детский сад).</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19</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1820002039</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бюджетное образовательное учреждение дополнительного образования детей «Сюмсинский дом детского творчества» (МБОУ ДОД «Сюмсинский ДДТ»).</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1820003025</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Муниципальное бюджетное  образовательное учреждение дополнительного образования   «Сюмсинская  спортивная школа» (МБОУ ДО «СюмсинскаяСШ»).</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21</w:t>
            </w: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b/>
                <w:sz w:val="24"/>
                <w:szCs w:val="24"/>
              </w:rPr>
            </w:pPr>
          </w:p>
        </w:tc>
        <w:tc>
          <w:tcPr>
            <w:tcW w:w="1417"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shd w:val="clear" w:color="auto" w:fill="FFFFFF"/>
              </w:rPr>
              <w:t>1821014703</w:t>
            </w:r>
          </w:p>
        </w:tc>
        <w:tc>
          <w:tcPr>
            <w:tcW w:w="12048" w:type="dxa"/>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shd w:val="clear" w:color="auto" w:fill="FFFFFF"/>
              </w:rPr>
              <w:t>Муниципальное автономное учреждение «Методический Центр Образовательных Учреждений Сюмсинского района»</w:t>
            </w:r>
          </w:p>
        </w:tc>
      </w:tr>
      <w:tr w:rsidR="00FE6A24" w:rsidRPr="00FE6A24" w:rsidTr="00274948">
        <w:trPr>
          <w:trHeight w:val="252"/>
        </w:trPr>
        <w:tc>
          <w:tcPr>
            <w:tcW w:w="817" w:type="dxa"/>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09" w:type="dxa"/>
          </w:tcPr>
          <w:p w:rsidR="00FE6A24" w:rsidRPr="00FE6A24" w:rsidRDefault="00FE6A24" w:rsidP="00FE6A24">
            <w:pPr>
              <w:tabs>
                <w:tab w:val="left" w:pos="4860"/>
              </w:tabs>
              <w:spacing w:line="240" w:lineRule="auto"/>
              <w:contextualSpacing/>
              <w:jc w:val="both"/>
              <w:rPr>
                <w:rFonts w:ascii="Times New Roman" w:hAnsi="Times New Roman" w:cs="Times New Roman"/>
                <w:b/>
                <w:sz w:val="24"/>
                <w:szCs w:val="24"/>
              </w:rPr>
            </w:pPr>
          </w:p>
        </w:tc>
        <w:tc>
          <w:tcPr>
            <w:tcW w:w="1417" w:type="dxa"/>
          </w:tcPr>
          <w:p w:rsidR="00FE6A24" w:rsidRPr="00FE6A24" w:rsidRDefault="00FE6A24" w:rsidP="00FE6A24">
            <w:pPr>
              <w:tabs>
                <w:tab w:val="left" w:pos="4860"/>
              </w:tabs>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ИТОГО</w:t>
            </w:r>
          </w:p>
        </w:tc>
        <w:tc>
          <w:tcPr>
            <w:tcW w:w="12048" w:type="dxa"/>
          </w:tcPr>
          <w:p w:rsidR="00FE6A24" w:rsidRPr="00FE6A24" w:rsidRDefault="00FE6A24" w:rsidP="00FE6A24">
            <w:pPr>
              <w:tabs>
                <w:tab w:val="left" w:pos="4860"/>
              </w:tabs>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34 заказчика</w:t>
            </w:r>
          </w:p>
        </w:tc>
      </w:tr>
    </w:tbl>
    <w:p w:rsidR="00FE6A24" w:rsidRPr="00FE6A24" w:rsidRDefault="00FE6A24" w:rsidP="00FE6A24">
      <w:pPr>
        <w:widowControl w:val="0"/>
        <w:autoSpaceDE w:val="0"/>
        <w:autoSpaceDN w:val="0"/>
        <w:adjustRightInd w:val="0"/>
        <w:spacing w:line="240" w:lineRule="auto"/>
        <w:contextualSpacing/>
        <w:jc w:val="both"/>
        <w:rPr>
          <w:rFonts w:ascii="Times New Roman" w:hAnsi="Times New Roman" w:cs="Times New Roman"/>
          <w:sz w:val="24"/>
          <w:szCs w:val="24"/>
        </w:rPr>
      </w:pPr>
    </w:p>
    <w:p w:rsidR="00FE6A24" w:rsidRPr="00FE6A24" w:rsidRDefault="00FE6A24" w:rsidP="00FE6A24">
      <w:pPr>
        <w:widowControl w:val="0"/>
        <w:autoSpaceDE w:val="0"/>
        <w:autoSpaceDN w:val="0"/>
        <w:adjustRightInd w:val="0"/>
        <w:spacing w:line="240" w:lineRule="auto"/>
        <w:contextualSpacing/>
        <w:jc w:val="both"/>
        <w:rPr>
          <w:rFonts w:ascii="Times New Roman" w:hAnsi="Times New Roman" w:cs="Times New Roman"/>
          <w:sz w:val="24"/>
          <w:szCs w:val="24"/>
        </w:rPr>
      </w:pPr>
    </w:p>
    <w:p w:rsidR="00FE6A24" w:rsidRPr="00FE6A24" w:rsidRDefault="00FE6A24" w:rsidP="00FE6A24">
      <w:pPr>
        <w:spacing w:line="240" w:lineRule="auto"/>
        <w:ind w:left="180"/>
        <w:contextualSpacing/>
        <w:jc w:val="center"/>
        <w:rPr>
          <w:rFonts w:ascii="Times New Roman" w:hAnsi="Times New Roman" w:cs="Times New Roman"/>
          <w:b/>
          <w:bCs/>
          <w:sz w:val="24"/>
          <w:szCs w:val="24"/>
          <w:u w:val="single"/>
        </w:rPr>
        <w:sectPr w:rsidR="00FE6A24" w:rsidRPr="00FE6A24" w:rsidSect="00274948">
          <w:pgSz w:w="16840" w:h="11920" w:orient="landscape"/>
          <w:pgMar w:top="705" w:right="568" w:bottom="850" w:left="0" w:header="0" w:footer="0" w:gutter="0"/>
          <w:cols w:space="708"/>
          <w:docGrid w:linePitch="299"/>
        </w:sectPr>
      </w:pPr>
    </w:p>
    <w:p w:rsidR="00FE6A24" w:rsidRPr="00FE6A24" w:rsidRDefault="00FE6A24" w:rsidP="00FE6A24">
      <w:pPr>
        <w:spacing w:line="240" w:lineRule="auto"/>
        <w:ind w:left="180"/>
        <w:contextualSpacing/>
        <w:jc w:val="center"/>
        <w:rPr>
          <w:rFonts w:ascii="Times New Roman" w:hAnsi="Times New Roman" w:cs="Times New Roman"/>
          <w:b/>
          <w:bCs/>
          <w:sz w:val="24"/>
          <w:szCs w:val="24"/>
          <w:u w:val="single"/>
        </w:rPr>
      </w:pPr>
      <w:r w:rsidRPr="00FE6A24">
        <w:rPr>
          <w:rFonts w:ascii="Times New Roman" w:hAnsi="Times New Roman" w:cs="Times New Roman"/>
          <w:b/>
          <w:bCs/>
          <w:sz w:val="24"/>
          <w:szCs w:val="24"/>
          <w:u w:val="single"/>
        </w:rPr>
        <w:lastRenderedPageBreak/>
        <w:t>ОХРАНА ТРУДА</w:t>
      </w:r>
    </w:p>
    <w:p w:rsidR="00FE6A24" w:rsidRPr="00FE6A24" w:rsidRDefault="00FE6A24" w:rsidP="00FE6A24">
      <w:pPr>
        <w:spacing w:line="240" w:lineRule="auto"/>
        <w:ind w:left="180"/>
        <w:contextualSpacing/>
        <w:jc w:val="center"/>
        <w:rPr>
          <w:rFonts w:ascii="Times New Roman" w:hAnsi="Times New Roman" w:cs="Times New Roman"/>
          <w:b/>
          <w:bCs/>
          <w:sz w:val="24"/>
          <w:szCs w:val="24"/>
          <w:u w:val="single"/>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В 2024 году в районе организовано и проведено обучение руководителей и специалистов учреждений и организаций Сюмсинского района по следующим направлениям:</w:t>
      </w:r>
    </w:p>
    <w:tbl>
      <w:tblPr>
        <w:tblpPr w:leftFromText="180" w:rightFromText="180" w:vertAnchor="text" w:horzAnchor="margin" w:tblpY="182"/>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3260"/>
      </w:tblGrid>
      <w:tr w:rsidR="00FE6A24" w:rsidRPr="00FE6A24" w:rsidTr="00274948">
        <w:trPr>
          <w:trHeight w:val="306"/>
        </w:trPr>
        <w:tc>
          <w:tcPr>
            <w:tcW w:w="5353"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Наименование</w:t>
            </w:r>
          </w:p>
        </w:tc>
        <w:tc>
          <w:tcPr>
            <w:tcW w:w="3260"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Количество  человек</w:t>
            </w:r>
          </w:p>
        </w:tc>
      </w:tr>
      <w:tr w:rsidR="00FE6A24" w:rsidRPr="00FE6A24" w:rsidTr="00274948">
        <w:trPr>
          <w:trHeight w:val="306"/>
        </w:trPr>
        <w:tc>
          <w:tcPr>
            <w:tcW w:w="5353"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 xml:space="preserve">Охрана труда, обучилось </w:t>
            </w:r>
          </w:p>
        </w:tc>
        <w:tc>
          <w:tcPr>
            <w:tcW w:w="3260"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73</w:t>
            </w:r>
          </w:p>
        </w:tc>
      </w:tr>
      <w:tr w:rsidR="00FE6A24" w:rsidRPr="00FE6A24" w:rsidTr="00274948">
        <w:trPr>
          <w:trHeight w:val="348"/>
        </w:trPr>
        <w:tc>
          <w:tcPr>
            <w:tcW w:w="5353"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 xml:space="preserve">Пожарная безопасность,  обучилось </w:t>
            </w:r>
          </w:p>
        </w:tc>
        <w:tc>
          <w:tcPr>
            <w:tcW w:w="3260"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15</w:t>
            </w:r>
          </w:p>
        </w:tc>
      </w:tr>
      <w:tr w:rsidR="00FE6A24" w:rsidRPr="00FE6A24" w:rsidTr="00274948">
        <w:trPr>
          <w:trHeight w:val="326"/>
        </w:trPr>
        <w:tc>
          <w:tcPr>
            <w:tcW w:w="5353"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Электробезопасность, обучилось</w:t>
            </w:r>
          </w:p>
        </w:tc>
        <w:tc>
          <w:tcPr>
            <w:tcW w:w="3260"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49</w:t>
            </w:r>
          </w:p>
        </w:tc>
      </w:tr>
      <w:tr w:rsidR="00FE6A24" w:rsidRPr="00FE6A24" w:rsidTr="00274948">
        <w:trPr>
          <w:trHeight w:val="290"/>
        </w:trPr>
        <w:tc>
          <w:tcPr>
            <w:tcW w:w="5353"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Тепловые электроустановки,  обучилось</w:t>
            </w:r>
          </w:p>
        </w:tc>
        <w:tc>
          <w:tcPr>
            <w:tcW w:w="3260"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13</w:t>
            </w:r>
          </w:p>
        </w:tc>
      </w:tr>
      <w:tr w:rsidR="00FE6A24" w:rsidRPr="00FE6A24" w:rsidTr="00274948">
        <w:trPr>
          <w:trHeight w:val="306"/>
        </w:trPr>
        <w:tc>
          <w:tcPr>
            <w:tcW w:w="5353"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ИТОГО прошло обучение</w:t>
            </w:r>
          </w:p>
        </w:tc>
        <w:tc>
          <w:tcPr>
            <w:tcW w:w="3260"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150</w:t>
            </w:r>
          </w:p>
        </w:tc>
      </w:tr>
    </w:tbl>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В рамках проведения ведомственного контроля проведено пять плановых проверок подведомственных Администрации района учреждений.</w:t>
      </w:r>
      <w:r w:rsidRPr="00FE6A24">
        <w:rPr>
          <w:rFonts w:ascii="Times New Roman" w:eastAsia="Calibri" w:hAnsi="Times New Roman" w:cs="Times New Roman"/>
          <w:color w:val="ED7D31"/>
          <w:sz w:val="24"/>
          <w:szCs w:val="24"/>
          <w:lang w:eastAsia="en-US"/>
        </w:rPr>
        <w:t xml:space="preserve"> </w:t>
      </w:r>
      <w:r w:rsidRPr="00FE6A24">
        <w:rPr>
          <w:rFonts w:ascii="Times New Roman" w:eastAsia="Calibri" w:hAnsi="Times New Roman" w:cs="Times New Roman"/>
          <w:iCs/>
          <w:spacing w:val="-4"/>
          <w:sz w:val="24"/>
          <w:szCs w:val="24"/>
          <w:lang w:eastAsia="en-US"/>
        </w:rPr>
        <w:t>Выявлено 7 нарушений требований трудового законодательства. Выявленны нарушения, связанные с нововведениями в законодательстве по охране труда</w:t>
      </w:r>
      <w:r w:rsidRPr="00FE6A24">
        <w:rPr>
          <w:rFonts w:ascii="Times New Roman" w:eastAsia="Calibri" w:hAnsi="Times New Roman" w:cs="Times New Roman"/>
          <w:sz w:val="24"/>
          <w:szCs w:val="24"/>
          <w:lang w:eastAsia="en-US"/>
        </w:rPr>
        <w:t xml:space="preserve">. </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Региональным отделением Фонда социального страхования Российской Федерации по Удмуртской Республике в Сюмсинском районе несчастные случаи на производстве не зарегистрированы.</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Проведены  мероприятие по охране труда:</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23.04.2024 - с</w:t>
      </w:r>
      <w:r w:rsidRPr="00FE6A24">
        <w:rPr>
          <w:rFonts w:ascii="Times New Roman" w:hAnsi="Times New Roman" w:cs="Times New Roman"/>
          <w:sz w:val="24"/>
          <w:szCs w:val="24"/>
        </w:rPr>
        <w:t>овещание для специалистов по охране труда «Актуальные вопросы обеспечения работников средствами индивидуальной защиты»;</w:t>
      </w:r>
    </w:p>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sz w:val="24"/>
          <w:szCs w:val="24"/>
        </w:rPr>
        <w:t xml:space="preserve">         </w:t>
      </w:r>
      <w:r w:rsidRPr="00FE6A24">
        <w:rPr>
          <w:rFonts w:ascii="Times New Roman" w:hAnsi="Times New Roman" w:cs="Times New Roman"/>
          <w:sz w:val="24"/>
          <w:szCs w:val="24"/>
        </w:rPr>
        <w:tab/>
        <w:t>04.07.2024  - р</w:t>
      </w:r>
      <w:r w:rsidRPr="00FE6A24">
        <w:rPr>
          <w:rFonts w:ascii="Times New Roman" w:hAnsi="Times New Roman" w:cs="Times New Roman"/>
          <w:color w:val="000000"/>
          <w:sz w:val="24"/>
          <w:szCs w:val="24"/>
        </w:rPr>
        <w:t>абочее совещание по возврату средств с ФСС;</w:t>
      </w:r>
    </w:p>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sz w:val="24"/>
          <w:szCs w:val="24"/>
        </w:rPr>
        <w:t xml:space="preserve">       </w:t>
      </w:r>
      <w:r w:rsidRPr="00FE6A24">
        <w:rPr>
          <w:rFonts w:ascii="Times New Roman" w:hAnsi="Times New Roman" w:cs="Times New Roman"/>
          <w:sz w:val="24"/>
          <w:szCs w:val="24"/>
        </w:rPr>
        <w:tab/>
        <w:t xml:space="preserve"> 10.07.2024 - о</w:t>
      </w:r>
      <w:r w:rsidRPr="00FE6A24">
        <w:rPr>
          <w:rFonts w:ascii="Times New Roman" w:hAnsi="Times New Roman" w:cs="Times New Roman"/>
          <w:color w:val="000000"/>
          <w:sz w:val="24"/>
          <w:szCs w:val="24"/>
        </w:rPr>
        <w:t>нлайн-совещание «Предупредительные меры»;</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hAnsi="Times New Roman" w:cs="Times New Roman"/>
          <w:color w:val="000000"/>
          <w:sz w:val="24"/>
          <w:szCs w:val="24"/>
        </w:rPr>
        <w:t xml:space="preserve">        </w:t>
      </w:r>
      <w:r w:rsidRPr="00FE6A24">
        <w:rPr>
          <w:rFonts w:ascii="Times New Roman" w:hAnsi="Times New Roman" w:cs="Times New Roman"/>
          <w:color w:val="000000"/>
          <w:sz w:val="24"/>
          <w:szCs w:val="24"/>
        </w:rPr>
        <w:tab/>
      </w:r>
      <w:r w:rsidRPr="00FE6A24">
        <w:rPr>
          <w:rFonts w:ascii="Times New Roman" w:eastAsia="Calibri" w:hAnsi="Times New Roman" w:cs="Times New Roman"/>
          <w:sz w:val="24"/>
          <w:szCs w:val="24"/>
          <w:lang w:eastAsia="en-US"/>
        </w:rPr>
        <w:t xml:space="preserve">10.12.2024 - «День охраны труда в Сюмсинском районе» совместно с Министерством социальной политики и труда УР </w:t>
      </w:r>
      <w:r w:rsidRPr="00FE6A24">
        <w:rPr>
          <w:rFonts w:ascii="Times New Roman" w:hAnsi="Times New Roman" w:cs="Times New Roman"/>
          <w:color w:val="000000"/>
          <w:sz w:val="24"/>
          <w:szCs w:val="24"/>
          <w:shd w:val="clear" w:color="auto" w:fill="FFFFFF"/>
        </w:rPr>
        <w:t>для специалистов по охране труда организаций и учреждений района.</w:t>
      </w:r>
      <w:r w:rsidRPr="00FE6A24">
        <w:rPr>
          <w:rFonts w:ascii="Times New Roman" w:eastAsia="Calibri" w:hAnsi="Times New Roman" w:cs="Times New Roman"/>
          <w:sz w:val="24"/>
          <w:szCs w:val="24"/>
          <w:lang w:eastAsia="en-US"/>
        </w:rPr>
        <w:t xml:space="preserve"> </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 xml:space="preserve">Рассмотрены вопросы: </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1) Итоги по охране труда за 11 месяцев 2024 года.</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 xml:space="preserve">2) Изменения в трудовом законодательстве в области охраны труда. Переход на ЕТН выдачи СИЗ и смывающих средств. Вопросы, возникающие при организации обучения по охране труда и проверке знания требований охраны труда. </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 xml:space="preserve">3) Финансовое обеспечение предупредительных мер по сокращению производственного травматизма и профессиональных заболеваний работников страхователя. </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Главный специалист – эксперт, курирующий охрану труда 03.06.2024 г. принял участие в вебинаре</w:t>
      </w:r>
      <w:r w:rsidRPr="00FE6A24">
        <w:rPr>
          <w:rFonts w:ascii="Times New Roman" w:hAnsi="Times New Roman" w:cs="Times New Roman"/>
          <w:color w:val="000000"/>
          <w:sz w:val="24"/>
          <w:szCs w:val="24"/>
        </w:rPr>
        <w:t xml:space="preserve"> ФГБУ «ВНИИ труда» Минтруда России по теме: «Новые документы по специальной оценке условий труда».</w:t>
      </w:r>
    </w:p>
    <w:tbl>
      <w:tblPr>
        <w:tblpPr w:leftFromText="180" w:rightFromText="180" w:vertAnchor="text" w:tblpX="108" w:tblpY="1"/>
        <w:tblOverlap w:val="never"/>
        <w:tblW w:w="0" w:type="auto"/>
        <w:tblLayout w:type="fixed"/>
        <w:tblCellMar>
          <w:left w:w="70" w:type="dxa"/>
          <w:right w:w="70" w:type="dxa"/>
        </w:tblCellMar>
        <w:tblLook w:val="0000"/>
      </w:tblPr>
      <w:tblGrid>
        <w:gridCol w:w="10314"/>
      </w:tblGrid>
      <w:tr w:rsidR="00FE6A24" w:rsidRPr="00FE6A24" w:rsidTr="00274948">
        <w:tc>
          <w:tcPr>
            <w:tcW w:w="10314" w:type="dxa"/>
            <w:tcMar>
              <w:top w:w="0" w:type="dxa"/>
              <w:left w:w="108" w:type="dxa"/>
              <w:bottom w:w="0" w:type="dxa"/>
              <w:right w:w="108" w:type="dxa"/>
            </w:tcMar>
          </w:tcPr>
          <w:p w:rsidR="00FE6A24" w:rsidRPr="00FE6A24" w:rsidRDefault="00FE6A24" w:rsidP="00FE6A24">
            <w:pPr>
              <w:spacing w:line="240" w:lineRule="auto"/>
              <w:contextualSpacing/>
              <w:rPr>
                <w:rFonts w:ascii="Times New Roman" w:hAnsi="Times New Roman" w:cs="Times New Roman"/>
                <w:color w:val="000000"/>
                <w:sz w:val="24"/>
                <w:szCs w:val="24"/>
              </w:rPr>
            </w:pPr>
          </w:p>
        </w:tc>
      </w:tr>
    </w:tbl>
    <w:p w:rsidR="00FE6A24" w:rsidRPr="00FE6A24" w:rsidRDefault="00FE6A24" w:rsidP="00FE6A24">
      <w:pPr>
        <w:spacing w:line="240" w:lineRule="auto"/>
        <w:contextualSpacing/>
        <w:jc w:val="center"/>
        <w:rPr>
          <w:rFonts w:ascii="Times New Roman" w:eastAsia="Calibri" w:hAnsi="Times New Roman" w:cs="Times New Roman"/>
          <w:b/>
          <w:sz w:val="24"/>
          <w:szCs w:val="24"/>
        </w:rPr>
      </w:pPr>
      <w:r w:rsidRPr="00FE6A24">
        <w:rPr>
          <w:rFonts w:ascii="Times New Roman" w:eastAsia="Calibri" w:hAnsi="Times New Roman" w:cs="Times New Roman"/>
          <w:b/>
          <w:sz w:val="24"/>
          <w:szCs w:val="24"/>
        </w:rPr>
        <w:t>Состояние регистрируемого рынка труда на 1 января 2025 года</w:t>
      </w:r>
    </w:p>
    <w:p w:rsidR="00FE6A24" w:rsidRPr="00FE6A24" w:rsidRDefault="00FE6A24" w:rsidP="00FE6A24">
      <w:pPr>
        <w:spacing w:line="240" w:lineRule="auto"/>
        <w:contextualSpacing/>
        <w:jc w:val="center"/>
        <w:rPr>
          <w:rFonts w:ascii="Times New Roman" w:eastAsia="Calibri" w:hAnsi="Times New Roman" w:cs="Times New Roman"/>
          <w:b/>
          <w:color w:val="FF0000"/>
          <w:sz w:val="24"/>
          <w:szCs w:val="24"/>
        </w:rPr>
      </w:pPr>
    </w:p>
    <w:p w:rsidR="00FE6A24" w:rsidRPr="00FE6A24" w:rsidRDefault="00FE6A24" w:rsidP="00FE6A24">
      <w:pPr>
        <w:pStyle w:val="a5"/>
        <w:contextualSpacing/>
        <w:rPr>
          <w:color w:val="FF0000"/>
          <w:sz w:val="24"/>
          <w:szCs w:val="24"/>
        </w:rPr>
      </w:pPr>
      <w:r w:rsidRPr="00FE6A24">
        <w:rPr>
          <w:color w:val="FF0000"/>
          <w:sz w:val="24"/>
          <w:szCs w:val="24"/>
        </w:rPr>
        <w:tab/>
      </w:r>
      <w:r w:rsidRPr="00FE6A24">
        <w:rPr>
          <w:color w:val="1A1A1A"/>
          <w:sz w:val="24"/>
          <w:szCs w:val="24"/>
          <w:shd w:val="clear" w:color="auto" w:fill="FFFFFF"/>
        </w:rPr>
        <w:t>На 1 января 2025 года на учёте в филиале Республиканского ЦЗН «ЦЗН Сюмсинского района» состояло 33 безработных граждан, уровень безработицы 0,69% (в 2024 году на аналогичную дату – 55 чел., уровень безработицы составил 1,15  %)</w:t>
      </w:r>
    </w:p>
    <w:p w:rsidR="00FE6A24" w:rsidRPr="00FE6A24" w:rsidRDefault="00FE6A24" w:rsidP="00FE6A24">
      <w:pPr>
        <w:keepNext/>
        <w:numPr>
          <w:ilvl w:val="1"/>
          <w:numId w:val="0"/>
        </w:numPr>
        <w:tabs>
          <w:tab w:val="num" w:pos="0"/>
        </w:tabs>
        <w:suppressAutoHyphens/>
        <w:spacing w:line="240" w:lineRule="auto"/>
        <w:contextualSpacing/>
        <w:jc w:val="center"/>
        <w:outlineLvl w:val="1"/>
        <w:rPr>
          <w:rFonts w:ascii="Times New Roman" w:hAnsi="Times New Roman" w:cs="Times New Roman"/>
          <w:sz w:val="24"/>
          <w:szCs w:val="24"/>
        </w:rPr>
      </w:pPr>
      <w:r w:rsidRPr="00FE6A24">
        <w:rPr>
          <w:rFonts w:ascii="Times New Roman" w:hAnsi="Times New Roman" w:cs="Times New Roman"/>
          <w:sz w:val="24"/>
          <w:szCs w:val="24"/>
        </w:rPr>
        <w:t>За 2024 год итоги работы выглядят следующим образом:</w:t>
      </w:r>
    </w:p>
    <w:tbl>
      <w:tblPr>
        <w:tblW w:w="10207" w:type="dxa"/>
        <w:tblInd w:w="55" w:type="dxa"/>
        <w:tblLayout w:type="fixed"/>
        <w:tblCellMar>
          <w:top w:w="55" w:type="dxa"/>
          <w:left w:w="55" w:type="dxa"/>
          <w:bottom w:w="55" w:type="dxa"/>
          <w:right w:w="55" w:type="dxa"/>
        </w:tblCellMar>
        <w:tblLook w:val="0000"/>
      </w:tblPr>
      <w:tblGrid>
        <w:gridCol w:w="4820"/>
        <w:gridCol w:w="1276"/>
        <w:gridCol w:w="1559"/>
        <w:gridCol w:w="1134"/>
        <w:gridCol w:w="567"/>
        <w:gridCol w:w="851"/>
      </w:tblGrid>
      <w:tr w:rsidR="00FE6A24" w:rsidRPr="00FE6A24" w:rsidTr="00274948">
        <w:tc>
          <w:tcPr>
            <w:tcW w:w="10207" w:type="dxa"/>
            <w:gridSpan w:val="6"/>
            <w:tcBorders>
              <w:top w:val="single" w:sz="1" w:space="0" w:color="000000"/>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bCs/>
                <w:sz w:val="24"/>
                <w:szCs w:val="24"/>
              </w:rPr>
              <w:t>Общие сведения</w:t>
            </w:r>
          </w:p>
        </w:tc>
      </w:tr>
      <w:tr w:rsidR="00FE6A24" w:rsidRPr="00FE6A24" w:rsidTr="00274948">
        <w:trPr>
          <w:trHeight w:val="291"/>
        </w:trPr>
        <w:tc>
          <w:tcPr>
            <w:tcW w:w="9356" w:type="dxa"/>
            <w:gridSpan w:val="5"/>
            <w:tcBorders>
              <w:top w:val="single" w:sz="1" w:space="0" w:color="000000"/>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Всего обращений</w:t>
            </w:r>
          </w:p>
        </w:tc>
        <w:tc>
          <w:tcPr>
            <w:tcW w:w="851" w:type="dxa"/>
            <w:tcBorders>
              <w:top w:val="single" w:sz="1" w:space="0" w:color="000000"/>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562</w:t>
            </w:r>
          </w:p>
        </w:tc>
      </w:tr>
      <w:tr w:rsidR="00FE6A24" w:rsidRPr="00FE6A24" w:rsidTr="00274948">
        <w:tc>
          <w:tcPr>
            <w:tcW w:w="9356" w:type="dxa"/>
            <w:gridSpan w:val="5"/>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В том числе за содействием в поиске подходящей работы</w:t>
            </w:r>
          </w:p>
        </w:tc>
        <w:tc>
          <w:tcPr>
            <w:tcW w:w="851" w:type="dxa"/>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190</w:t>
            </w:r>
          </w:p>
        </w:tc>
      </w:tr>
      <w:tr w:rsidR="00FE6A24" w:rsidRPr="00FE6A24" w:rsidTr="00274948">
        <w:tc>
          <w:tcPr>
            <w:tcW w:w="9356" w:type="dxa"/>
            <w:gridSpan w:val="5"/>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Признано безработными</w:t>
            </w:r>
          </w:p>
        </w:tc>
        <w:tc>
          <w:tcPr>
            <w:tcW w:w="851" w:type="dxa"/>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107</w:t>
            </w:r>
          </w:p>
        </w:tc>
      </w:tr>
      <w:tr w:rsidR="00FE6A24" w:rsidRPr="00FE6A24" w:rsidTr="00274948">
        <w:tc>
          <w:tcPr>
            <w:tcW w:w="9356" w:type="dxa"/>
            <w:gridSpan w:val="5"/>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Всего заявлено вакансий от работодателей</w:t>
            </w:r>
          </w:p>
        </w:tc>
        <w:tc>
          <w:tcPr>
            <w:tcW w:w="851" w:type="dxa"/>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585</w:t>
            </w:r>
          </w:p>
        </w:tc>
      </w:tr>
      <w:tr w:rsidR="00FE6A24" w:rsidRPr="00FE6A24" w:rsidTr="00274948">
        <w:trPr>
          <w:trHeight w:val="190"/>
        </w:trPr>
        <w:tc>
          <w:tcPr>
            <w:tcW w:w="10207" w:type="dxa"/>
            <w:gridSpan w:val="6"/>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 xml:space="preserve">Активная политика занятости населения </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НАИМЕНОВАНИЕ ПРОГРАММЫ</w:t>
            </w:r>
          </w:p>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p>
        </w:tc>
        <w:tc>
          <w:tcPr>
            <w:tcW w:w="2835" w:type="dxa"/>
            <w:gridSpan w:val="2"/>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lastRenderedPageBreak/>
              <w:t xml:space="preserve">Контрольный показатель </w:t>
            </w:r>
            <w:r w:rsidRPr="00FE6A24">
              <w:rPr>
                <w:rFonts w:ascii="Times New Roman" w:hAnsi="Times New Roman" w:cs="Times New Roman"/>
                <w:bCs/>
                <w:sz w:val="24"/>
                <w:szCs w:val="24"/>
              </w:rPr>
              <w:lastRenderedPageBreak/>
              <w:t>на 2024 год</w:t>
            </w:r>
          </w:p>
        </w:tc>
        <w:tc>
          <w:tcPr>
            <w:tcW w:w="2552" w:type="dxa"/>
            <w:gridSpan w:val="3"/>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bCs/>
                <w:sz w:val="24"/>
                <w:szCs w:val="24"/>
              </w:rPr>
              <w:lastRenderedPageBreak/>
              <w:t>Факт за 2024 год</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lastRenderedPageBreak/>
              <w:t>Трудоустройство граждан (чел.) / % от обратившихся</w:t>
            </w:r>
          </w:p>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p>
        </w:tc>
        <w:tc>
          <w:tcPr>
            <w:tcW w:w="1276"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55% от обратившихся</w:t>
            </w:r>
          </w:p>
        </w:tc>
        <w:tc>
          <w:tcPr>
            <w:tcW w:w="1559"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105 чел.</w:t>
            </w:r>
          </w:p>
        </w:tc>
        <w:tc>
          <w:tcPr>
            <w:tcW w:w="1134"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61 %.</w:t>
            </w:r>
          </w:p>
        </w:tc>
        <w:tc>
          <w:tcPr>
            <w:tcW w:w="1418" w:type="dxa"/>
            <w:gridSpan w:val="2"/>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116 чел.</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Трудоустройство инвалидов</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6 чел.</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Общественные работы</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9 чел.</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Временные работы для испытывающих трудности в поиске работы</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5 чел. </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Молодежь от 16 до 34 лет (без школьников)</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32 чел.</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Учащиеся 14-17 лет</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60 чел.</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Приступили к профессиональному обучению</w:t>
            </w:r>
          </w:p>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(в т.ч. в рамках н.п.«Демография»)</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 чел.</w:t>
            </w:r>
          </w:p>
        </w:tc>
      </w:tr>
      <w:tr w:rsidR="00FE6A24" w:rsidRPr="00FE6A24" w:rsidTr="00274948">
        <w:trPr>
          <w:trHeight w:val="25"/>
        </w:trPr>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Приняли участие в Ярмарках вакансий рабочих мест</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129 чел.</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Самозанятость (оказание государственных услуг)</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8 чел.</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Организация собственного дела</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bCs/>
                <w:sz w:val="24"/>
                <w:szCs w:val="24"/>
              </w:rPr>
              <w:t>3 чел.</w:t>
            </w:r>
          </w:p>
        </w:tc>
      </w:tr>
      <w:tr w:rsidR="00FE6A24" w:rsidRPr="00FE6A24" w:rsidTr="00274948">
        <w:tc>
          <w:tcPr>
            <w:tcW w:w="4820" w:type="dxa"/>
            <w:tcBorders>
              <w:left w:val="single" w:sz="1" w:space="0" w:color="000000"/>
              <w:bottom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Программы социальной адаптации</w:t>
            </w:r>
          </w:p>
        </w:tc>
        <w:tc>
          <w:tcPr>
            <w:tcW w:w="5387" w:type="dxa"/>
            <w:gridSpan w:val="5"/>
            <w:tcBorders>
              <w:left w:val="single" w:sz="1" w:space="0" w:color="000000"/>
              <w:bottom w:val="single" w:sz="1" w:space="0" w:color="000000"/>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49 чел.</w:t>
            </w:r>
          </w:p>
        </w:tc>
      </w:tr>
      <w:tr w:rsidR="00FE6A24" w:rsidRPr="00FE6A24" w:rsidTr="00274948">
        <w:tc>
          <w:tcPr>
            <w:tcW w:w="4820" w:type="dxa"/>
            <w:tcBorders>
              <w:left w:val="single" w:sz="1" w:space="0" w:color="000000"/>
              <w:bottom w:val="single" w:sz="4" w:space="0" w:color="auto"/>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Психологическая поддержка</w:t>
            </w:r>
          </w:p>
        </w:tc>
        <w:tc>
          <w:tcPr>
            <w:tcW w:w="5387" w:type="dxa"/>
            <w:gridSpan w:val="5"/>
            <w:tcBorders>
              <w:left w:val="single" w:sz="1" w:space="0" w:color="000000"/>
              <w:bottom w:val="single" w:sz="4" w:space="0" w:color="auto"/>
              <w:right w:val="single" w:sz="1" w:space="0" w:color="000000"/>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34 чел.</w:t>
            </w:r>
          </w:p>
        </w:tc>
      </w:tr>
      <w:tr w:rsidR="00FE6A24" w:rsidRPr="00FE6A24" w:rsidTr="00274948">
        <w:tc>
          <w:tcPr>
            <w:tcW w:w="4820" w:type="dxa"/>
            <w:tcBorders>
              <w:top w:val="single" w:sz="4" w:space="0" w:color="auto"/>
              <w:left w:val="single" w:sz="4" w:space="0" w:color="auto"/>
              <w:bottom w:val="single" w:sz="4" w:space="0" w:color="auto"/>
              <w:right w:val="single" w:sz="4" w:space="0" w:color="auto"/>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bCs/>
                <w:sz w:val="24"/>
                <w:szCs w:val="24"/>
              </w:rPr>
            </w:pPr>
            <w:r w:rsidRPr="00FE6A24">
              <w:rPr>
                <w:rFonts w:ascii="Times New Roman" w:hAnsi="Times New Roman" w:cs="Times New Roman"/>
                <w:sz w:val="24"/>
                <w:szCs w:val="24"/>
              </w:rPr>
              <w:t>Профориентационные услуги</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198 чел.</w:t>
            </w:r>
          </w:p>
        </w:tc>
      </w:tr>
      <w:tr w:rsidR="00FE6A24" w:rsidRPr="00FE6A24" w:rsidTr="00274948">
        <w:tc>
          <w:tcPr>
            <w:tcW w:w="4820" w:type="dxa"/>
            <w:tcBorders>
              <w:top w:val="single" w:sz="4" w:space="0" w:color="auto"/>
              <w:left w:val="single" w:sz="4" w:space="0" w:color="auto"/>
              <w:bottom w:val="single" w:sz="4" w:space="0" w:color="auto"/>
              <w:right w:val="single" w:sz="4" w:space="0" w:color="auto"/>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Школа безработного (информировании о правах и обязанностях безработных граждан)</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102 чел.</w:t>
            </w:r>
          </w:p>
        </w:tc>
      </w:tr>
      <w:tr w:rsidR="00FE6A24" w:rsidRPr="00FE6A24" w:rsidTr="00274948">
        <w:tc>
          <w:tcPr>
            <w:tcW w:w="4820" w:type="dxa"/>
            <w:tcBorders>
              <w:top w:val="single" w:sz="4" w:space="0" w:color="auto"/>
              <w:left w:val="single" w:sz="4" w:space="0" w:color="auto"/>
              <w:bottom w:val="single" w:sz="4" w:space="0" w:color="auto"/>
              <w:right w:val="single" w:sz="4" w:space="0" w:color="auto"/>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Заключение Соцконтракта по трудоустройству</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tcPr>
          <w:p w:rsidR="00FE6A24" w:rsidRPr="00FE6A24" w:rsidRDefault="00FE6A24" w:rsidP="00FE6A24">
            <w:pPr>
              <w:suppressLineNumbers/>
              <w:suppressAutoHyphens/>
              <w:snapToGrid w:val="0"/>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39 чел.</w:t>
            </w:r>
          </w:p>
        </w:tc>
      </w:tr>
    </w:tbl>
    <w:p w:rsidR="00FE6A24" w:rsidRPr="00FE6A24" w:rsidRDefault="00FE6A24" w:rsidP="00FE6A24">
      <w:pPr>
        <w:suppressAutoHyphens/>
        <w:spacing w:line="240" w:lineRule="auto"/>
        <w:contextualSpacing/>
        <w:jc w:val="both"/>
        <w:rPr>
          <w:rFonts w:ascii="Times New Roman" w:hAnsi="Times New Roman" w:cs="Times New Roman"/>
          <w:sz w:val="24"/>
          <w:szCs w:val="24"/>
        </w:rPr>
      </w:pPr>
    </w:p>
    <w:p w:rsidR="00FE6A24" w:rsidRPr="00FE6A24" w:rsidRDefault="00FE6A24" w:rsidP="00FE6A24">
      <w:pPr>
        <w:tabs>
          <w:tab w:val="left" w:pos="720"/>
          <w:tab w:val="left" w:pos="1134"/>
        </w:tabs>
        <w:spacing w:line="240" w:lineRule="auto"/>
        <w:contextualSpacing/>
        <w:jc w:val="center"/>
        <w:rPr>
          <w:rFonts w:ascii="Times New Roman" w:hAnsi="Times New Roman" w:cs="Times New Roman"/>
          <w:b/>
          <w:sz w:val="24"/>
          <w:szCs w:val="24"/>
          <w:u w:val="single"/>
        </w:rPr>
      </w:pPr>
      <w:r w:rsidRPr="00FE6A24">
        <w:rPr>
          <w:rFonts w:ascii="Times New Roman" w:hAnsi="Times New Roman" w:cs="Times New Roman"/>
          <w:b/>
          <w:sz w:val="24"/>
          <w:szCs w:val="24"/>
          <w:u w:val="single"/>
        </w:rPr>
        <w:t>ОБРАЗОВАНИЕ</w:t>
      </w:r>
    </w:p>
    <w:p w:rsidR="00FE6A24" w:rsidRPr="00FE6A24" w:rsidRDefault="00FE6A24" w:rsidP="00FE6A24">
      <w:pPr>
        <w:tabs>
          <w:tab w:val="left" w:pos="720"/>
          <w:tab w:val="left" w:pos="1134"/>
        </w:tabs>
        <w:spacing w:line="240" w:lineRule="auto"/>
        <w:contextualSpacing/>
        <w:jc w:val="center"/>
        <w:rPr>
          <w:rFonts w:ascii="Times New Roman" w:hAnsi="Times New Roman" w:cs="Times New Roman"/>
          <w:b/>
          <w:color w:val="FF0000"/>
          <w:sz w:val="24"/>
          <w:szCs w:val="24"/>
          <w:u w:val="single"/>
        </w:rPr>
      </w:pP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В Сюмсинском районе функционирует 19 образовательных учреждений: 7 детских садов, 10 общеобразовательных школ (из них 4 общеобразовательные школы, в структуру которых входят дошкольные группы), Дом детского творчества, Спортивная школа. В общеобразовательных школах района обучается 1420 учащихся, и 495 воспитанников посещают дошкольные группы. Охват дополнительным образованием в районе составляет 2961 человек по направлениям дополнительных программ: техническое - 805, естественно – научное -348, туристко-краеведческое - 402, социально-гуманитарное - 890, художественная -1210, физкультурно-спортивное - 811.</w:t>
      </w: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r w:rsidRPr="00FE6A24">
        <w:rPr>
          <w:rFonts w:ascii="Times New Roman" w:hAnsi="Times New Roman" w:cs="Times New Roman"/>
          <w:sz w:val="24"/>
          <w:szCs w:val="24"/>
        </w:rPr>
        <w:t>Численность детей, стоящих на учете для получения дошкольного образования: от 0 до 3 лет – 35 чел. Это отложенный спрос, желаемая дата зачисления август 2025 года. От 3-7 лет – очередь составляет 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Комплектование дошкольных образовательных организаций на новый 2024-2025 учебный год проведено в полной мере в АИС «Электронный детский сад». Все 32 группы  укомплектованы. </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2023-2024 учебном году из 177 выпускников 9-х классов образовательных организаций района допущены к государственной итоговой аттестации 168 (не допущены по причине академической неуспеваемости 4 учащихся Кильмезской школы, 1 учащийся Сюмсинской школы, 3 учащихся Орловской школы, 1 учащийся Дмитрошурской школы). Для проведения ГИА выпускников 9 классов в текущем экзаменационном периоде было организован 1 пункт проведения экзаменов (на базе Сюмсинской школы). В соответствии с единым расписанием экзаменов, утверждённым приказом Рособрнадзором, проведено 6 основных и 2 резервных экзаменационных дня.</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 xml:space="preserve">К сдаче единого государственного экзамена (ЕГЭ) допущены 100% выпускников 11 классов (24 человека). Все они на основании результатов итогового сочинения и годовых оценок были допущены и успешно прошли государственную итоговую аттестацию. </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По результатам учебного года и итоговой аттестации, аттестаты особого образца (с отличием) получили 5 выпускников средней школы (11 класс): Медаль «За особые успехи в учении» 1 степени получили: Южакова Даша, учащаяся Сюмсинской школы и Девятова Даша, учащаяся Кильмезской школы.</w:t>
      </w:r>
      <w:r w:rsidRPr="00FE6A24">
        <w:rPr>
          <w:rFonts w:ascii="Times New Roman" w:hAnsi="Times New Roman" w:cs="Times New Roman"/>
          <w:sz w:val="24"/>
          <w:szCs w:val="24"/>
          <w:shd w:val="clear" w:color="auto" w:fill="FFFFFF"/>
        </w:rPr>
        <w:t xml:space="preserve"> </w:t>
      </w:r>
      <w:r w:rsidRPr="00FE6A24">
        <w:rPr>
          <w:rFonts w:ascii="Times New Roman" w:hAnsi="Times New Roman" w:cs="Times New Roman"/>
          <w:sz w:val="24"/>
          <w:szCs w:val="24"/>
        </w:rPr>
        <w:t>Медаль «За особые успехи в учении» 2 степени получили: Туманова Алина и Тихонова Диана, учащиеся Сюмсинской школы, Хабибулин Ильнур, учащийся Кильмезской школы. Для вручения медалей и благодарностей прошёл Торжественный приём при Главе Сюмсинского района</w:t>
      </w:r>
      <w:r w:rsidRPr="00FE6A24">
        <w:rPr>
          <w:rFonts w:ascii="Times New Roman" w:hAnsi="Times New Roman" w:cs="Times New Roman"/>
          <w:sz w:val="24"/>
          <w:szCs w:val="24"/>
          <w:shd w:val="clear" w:color="auto" w:fill="FFFFFF"/>
        </w:rPr>
        <w:t xml:space="preserve">  для выпускников 11 классов, на который были приглашены выпускники и родители, показавшие высокие результаты в учёбе, спорте и общественной жизни. </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Из 24 выпускников (11 класс) 18 – поступили в высшие учебные заведения Удмуртской Республики, 2 - высшие учебные заведения за пределами республики (Казань, Пермь), 4 выпускника будут получать среднее профессиональное образование.</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Из общего количества выпускников 9 классов – 48 продолжили обучение в 10-м классе, 117 человек поступили в средние профессиональные образовательные учреждения Удмуртской республики и 5 человек за пределами Удмуртской Республики.</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Cs/>
          <w:sz w:val="24"/>
          <w:szCs w:val="24"/>
        </w:rPr>
        <w:t>Забота о педагогах и их постоянном профессиональном росте</w:t>
      </w:r>
      <w:r w:rsidRPr="00FE6A24">
        <w:rPr>
          <w:rFonts w:ascii="Times New Roman" w:hAnsi="Times New Roman" w:cs="Times New Roman"/>
          <w:sz w:val="24"/>
          <w:szCs w:val="24"/>
        </w:rPr>
        <w:t> — одна из целей национального проекта «Образование».  Для её достижения в нашем районе активно используется </w:t>
      </w:r>
      <w:r w:rsidRPr="00FE6A24">
        <w:rPr>
          <w:rFonts w:ascii="Times New Roman" w:hAnsi="Times New Roman" w:cs="Times New Roman"/>
          <w:bCs/>
          <w:sz w:val="24"/>
          <w:szCs w:val="24"/>
        </w:rPr>
        <w:t>наставничество</w:t>
      </w:r>
      <w:r w:rsidRPr="00FE6A24">
        <w:rPr>
          <w:rFonts w:ascii="Times New Roman" w:hAnsi="Times New Roman" w:cs="Times New Roman"/>
          <w:sz w:val="24"/>
          <w:szCs w:val="24"/>
        </w:rPr>
        <w:t>.  Это форма индивидуальной работы с молодыми педагогами, которая помогает им приобрести новый опыт, развить необходимые навыки и компетенции. Положения о системе наставничества педагогических работников приняты во всех 10 общеобразовательных учреждениях муниципалитета и 2 учреждениях дополнительного образования. В 2024 году реализуется 32 персонализированные программы по форме наставничества «учитель-учитель» и 2 по форме «руководитель-педагог». Количество педагогов (за исключением молодых специалистов) в роли наставляемого - 26 , что составляет 14,53%.  </w:t>
      </w:r>
    </w:p>
    <w:p w:rsidR="00FE6A24" w:rsidRPr="00FE6A24" w:rsidRDefault="00FE6A24" w:rsidP="00FE6A24">
      <w:pPr>
        <w:shd w:val="clear" w:color="auto" w:fill="FFFFFF"/>
        <w:spacing w:before="11"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Доля  молодых специалистов (до 35 лет, первые три года работы), вошедших в программы наставничества в роли наставляемого в 2024 году составила 76,92% (наставничество организовано для 10 из 13 молодых педагогов). Наряду с традиционной формой, в муниципалитете организовано сетевое наставничества для всех молодых педагогов со стажем работы до 3-x лет. Повышению квалификации молодых педагогов со стажем работы до 3-х лет способствует также их участие в работе Школы молодого специалиста. В рамках занятий школы организуются посещение уроков опытных педагогов, выезд в образовательные учреждения  района, экскурсионные краеведческие образовательные поездки.   </w:t>
      </w:r>
    </w:p>
    <w:p w:rsidR="00FE6A24" w:rsidRPr="00FE6A24" w:rsidRDefault="00FE6A24" w:rsidP="00FE6A24">
      <w:pPr>
        <w:shd w:val="clear" w:color="auto" w:fill="FFFFFF"/>
        <w:spacing w:before="11"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Ещё одна эффективная мера поддержки педагогов в целях их непрерывного профессионального роста в нашем районе, как и в республике, в целом  — это диагностика профессиональных компетенций, по результатам которой происходит адресная поддержка педагогов по устранению выявленных дефицитов. </w:t>
      </w:r>
    </w:p>
    <w:p w:rsidR="00FE6A24" w:rsidRPr="00FE6A24" w:rsidRDefault="00FE6A24" w:rsidP="00FE6A24">
      <w:pPr>
        <w:shd w:val="clear" w:color="auto" w:fill="FFFFFF"/>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Всего за период с 2021 по 2024 гг. в диагностике профессиональных компетенций приняли участие более 200 педагогических работников образовательных организаций Сюмсинского района. </w:t>
      </w:r>
      <w:r w:rsidRPr="00FE6A24">
        <w:rPr>
          <w:rFonts w:ascii="Times New Roman" w:hAnsi="Times New Roman" w:cs="Times New Roman"/>
          <w:bCs/>
          <w:sz w:val="24"/>
          <w:szCs w:val="24"/>
        </w:rPr>
        <w:t>Адресная поддержка педагогов по устранению выявленных дефицитов может включать следующие мероприятия</w:t>
      </w:r>
      <w:r w:rsidRPr="00FE6A24">
        <w:rPr>
          <w:rFonts w:ascii="Times New Roman" w:hAnsi="Times New Roman" w:cs="Times New Roman"/>
          <w:sz w:val="24"/>
          <w:szCs w:val="24"/>
        </w:rPr>
        <w:t xml:space="preserve">: составляется </w:t>
      </w:r>
      <w:r w:rsidRPr="00FE6A24">
        <w:rPr>
          <w:rFonts w:ascii="Times New Roman" w:hAnsi="Times New Roman" w:cs="Times New Roman"/>
          <w:bCs/>
          <w:sz w:val="24"/>
          <w:szCs w:val="24"/>
        </w:rPr>
        <w:t>индивидуальный образовательный маршрут педагогов</w:t>
      </w:r>
      <w:r w:rsidRPr="00FE6A24">
        <w:rPr>
          <w:rFonts w:ascii="Times New Roman" w:hAnsi="Times New Roman" w:cs="Times New Roman"/>
          <w:sz w:val="24"/>
          <w:szCs w:val="24"/>
        </w:rPr>
        <w:t xml:space="preserve"> с учётом всех выявленных профессиональных дефицитов, </w:t>
      </w:r>
      <w:r w:rsidRPr="00FE6A24">
        <w:rPr>
          <w:rFonts w:ascii="Times New Roman" w:hAnsi="Times New Roman" w:cs="Times New Roman"/>
          <w:bCs/>
          <w:sz w:val="24"/>
          <w:szCs w:val="24"/>
        </w:rPr>
        <w:t>Управление образования и администрации школ содействуют в прохождении учителями курсов повышения квалификации</w:t>
      </w:r>
      <w:r w:rsidRPr="00FE6A24">
        <w:rPr>
          <w:rFonts w:ascii="Times New Roman" w:hAnsi="Times New Roman" w:cs="Times New Roman"/>
          <w:sz w:val="24"/>
          <w:szCs w:val="24"/>
        </w:rPr>
        <w:t>, участии в методических мероприятиях.</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2024 году на основании решения Ученого совета Федерального института современного образования, трём образовательным учреждениям Сюмсинского района присвоен статус инновационных площадок по реализации инновационного проекта «Преемственность дошкольного и начального общего образования при реализации  </w:t>
      </w:r>
      <w:r w:rsidRPr="00FE6A24">
        <w:rPr>
          <w:rFonts w:ascii="Times New Roman" w:hAnsi="Times New Roman" w:cs="Times New Roman"/>
          <w:sz w:val="24"/>
          <w:szCs w:val="24"/>
          <w:lang w:val="en-US"/>
        </w:rPr>
        <w:t>STEM</w:t>
      </w:r>
      <w:r w:rsidRPr="00FE6A24">
        <w:rPr>
          <w:rFonts w:ascii="Times New Roman" w:hAnsi="Times New Roman" w:cs="Times New Roman"/>
          <w:sz w:val="24"/>
          <w:szCs w:val="24"/>
        </w:rPr>
        <w:t>- образования». В Федеральный инновационный проект вошли: Сюмсинский детский сад №1, Сюмсинский детский сад №2, Сюмсинская школа. Проект предусматривает</w:t>
      </w:r>
      <w:r w:rsidRPr="00FE6A24">
        <w:rPr>
          <w:rFonts w:ascii="Times New Roman" w:hAnsi="Times New Roman" w:cs="Times New Roman"/>
          <w:color w:val="000000"/>
          <w:sz w:val="24"/>
          <w:szCs w:val="24"/>
          <w:shd w:val="clear" w:color="auto" w:fill="FFFFFF"/>
        </w:rPr>
        <w:t xml:space="preserve"> внедрение СТЕМ - технологий в дошкольном образовании и начальной школе в рамках преемственности, он имеет огромное значение и преимущества для образования детей: - это подход к обучению который рассматривает данные науки и технологии как основу для изучения предметов, таких как математика и инженерия; развитие у детей критического мышления и вырабатывание проблемных решений, что позволяет ученикам </w:t>
      </w:r>
      <w:r w:rsidRPr="00FE6A24">
        <w:rPr>
          <w:rFonts w:ascii="Times New Roman" w:hAnsi="Times New Roman" w:cs="Times New Roman"/>
          <w:color w:val="000000"/>
          <w:sz w:val="24"/>
          <w:szCs w:val="24"/>
          <w:shd w:val="clear" w:color="auto" w:fill="FFFFFF"/>
        </w:rPr>
        <w:lastRenderedPageBreak/>
        <w:t xml:space="preserve">связывать теоретические знания с практическими навыками; развитие коммуникативных навыков. Кроме того, внедрение СТЕМ-обучения стимулирует интерес учеников к науке и технологии. Дети видят конкретные результаты своего труда, что мотивирует их продолжать изучать эти предметы. Это особенно важно в современном мире, где наука и технологии играют все более значимую роль. Для развития </w:t>
      </w:r>
      <w:r w:rsidRPr="00FE6A24">
        <w:rPr>
          <w:rFonts w:ascii="Times New Roman" w:hAnsi="Times New Roman" w:cs="Times New Roman"/>
          <w:color w:val="000000"/>
          <w:sz w:val="24"/>
          <w:szCs w:val="24"/>
          <w:shd w:val="clear" w:color="auto" w:fill="FFFFFF"/>
          <w:lang w:val="en-US"/>
        </w:rPr>
        <w:t>STEM</w:t>
      </w:r>
      <w:r w:rsidRPr="00FE6A24">
        <w:rPr>
          <w:rFonts w:ascii="Times New Roman" w:hAnsi="Times New Roman" w:cs="Times New Roman"/>
          <w:color w:val="000000"/>
          <w:sz w:val="24"/>
          <w:szCs w:val="24"/>
          <w:shd w:val="clear" w:color="auto" w:fill="FFFFFF"/>
        </w:rPr>
        <w:t xml:space="preserve"> – технологий  было закуплено специальное развивающее оборудование на общую сумму 483 393 рубля.</w:t>
      </w:r>
    </w:p>
    <w:p w:rsidR="00FE6A24" w:rsidRPr="00FE6A24" w:rsidRDefault="00FE6A24" w:rsidP="00FE6A24">
      <w:pPr>
        <w:shd w:val="clear" w:color="auto" w:fill="FFFFFF"/>
        <w:spacing w:line="240" w:lineRule="auto"/>
        <w:ind w:firstLine="708"/>
        <w:contextualSpacing/>
        <w:jc w:val="both"/>
        <w:rPr>
          <w:rFonts w:ascii="Times New Roman" w:hAnsi="Times New Roman" w:cs="Times New Roman"/>
          <w:sz w:val="24"/>
          <w:szCs w:val="24"/>
        </w:rPr>
      </w:pPr>
      <w:r w:rsidRPr="00FE6A24">
        <w:rPr>
          <w:rFonts w:ascii="Times New Roman" w:eastAsia="Calibri" w:hAnsi="Times New Roman" w:cs="Times New Roman"/>
          <w:sz w:val="24"/>
          <w:szCs w:val="24"/>
          <w:shd w:val="clear" w:color="auto" w:fill="FFFFFF"/>
          <w:lang w:eastAsia="en-US"/>
        </w:rPr>
        <w:t xml:space="preserve">В Сюмсинский район поступило два школьных автобуса в МКОУ Васькинскую ООШ и МБОУ Кильмезскую СОШ. </w:t>
      </w:r>
      <w:r w:rsidRPr="00FE6A24">
        <w:rPr>
          <w:rFonts w:ascii="Times New Roman" w:hAnsi="Times New Roman" w:cs="Times New Roman"/>
          <w:color w:val="000000"/>
          <w:sz w:val="24"/>
          <w:szCs w:val="24"/>
        </w:rPr>
        <w:t xml:space="preserve">Поступившие автобусы российского производства 2024 года выпуска. Они соответствуют ГОСТу, оснащены тахографом, навигационным оборудованием для мониторинга транспортного средства, устройством ЭРА-ГЛОНАСС, проблесковыми маячками желтого цвета. </w:t>
      </w:r>
      <w:r w:rsidRPr="00FE6A24">
        <w:rPr>
          <w:rFonts w:ascii="Times New Roman" w:hAnsi="Times New Roman" w:cs="Times New Roman"/>
          <w:sz w:val="24"/>
          <w:szCs w:val="24"/>
        </w:rPr>
        <w:t>В Сюмсинском районе действует 16 школьных маршрутов, по ним ежедневно перевозят 142 ребёнка. Дважды в год школьные маршруты обследует межведомственная комиссия с привлечением представителей Администрации, Управления образования, дорожного управления, сотрудников ГИБДД. В настоящее время в образовательных организациях Сюмсинского района в пользовании находится 9 школьных автобусов. Активно решается проблема с нехваткой водителей. В 2024 году в целях повышения заработной платы водителям школьных автобусов, принято постановление Правительства УР от 10 декабря 2024 года № 659 «О внесении изменений в Постановление Правительства УР от 15 июля 2013 года №315, предусматривающие увеличение размера надбавки за качество выполняемой работы данной категории работников с 1 ноября 2024 года в размере 10 000 рублей.  Средняя заработная плата школьного водителя составляет 50 000 рублей.</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В целях обеспечения антитеррористической защищенности объектов, в соответствии с постановлением Правительства № 1006, в образовательных организациях осуществляются следующие мероприятия:</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-назначены должностные лица, ответственные за проведение мероприятий по обеспечению антитеррористической защищенности;</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-обеспечивается  пропускной режим;</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w:t>
      </w:r>
      <w:r w:rsidRPr="00FE6A24">
        <w:rPr>
          <w:rFonts w:ascii="Times New Roman" w:eastAsia="Calibri" w:hAnsi="Times New Roman" w:cs="Times New Roman"/>
          <w:sz w:val="24"/>
          <w:szCs w:val="24"/>
          <w:lang w:eastAsia="en-US"/>
        </w:rPr>
        <w:tab/>
        <w:t>имеется  КЭВП (кнопка экстренного вызова полиции);</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с работниками и обучающимися проводятся  практические занятия и инструктаж;</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-осуществляется ежедневный  осмотр и обход территорий;</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ежемесячно проводятся  учения и тренировки;</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xml:space="preserve">-осуществляется  контроль за исключением посторонних лиц на объектах и нахождения транспортных средств; </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на объектах размещаются  наглядные пособия, содержащие информацию о порядке действий работников при обнаружении подозрительных лиц, предметов;</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xml:space="preserve">- осуществляется  круглосуточная охрана ЧОП в МБОУ Сюмсинской СОШ, в остальных учреждениях штатными сотрудниками (сторож, вахтер), в МБОУ ДО «Сюмсинский ДДТ» в ночное время ФГУП «Охрана». </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В 2024 году для обеспечения безопасности из бюджета УР выделено 5,55 млн. рублей. Средства направлены на установку СОУЭ при ЧС во всех детских садах, МБОУ Сюмсинской СОШ и МБОУ Кильмезской СОШ на общую сумму 3,2 млн. рублей. В Сюмсинской СОШ на сумму 1,27 млн. рубля установлено видеонаблюдение и охранная сигнализация. Средства в размере 1, 1 млн. рублей направлены на ограждение МБОУ «Дмитрошурская СОШ». Из местного бюджета на ограждение МКОУ «Дмитрошурская СОШ» выделено 600 тыс. рублей, около 80 тыс. выделено на замену КЭВП в МКОУ «Гуртлудская ООШ» (детский сад), МБДОУ Сюмсинский детский сад №1 (здание №1) и на охранную сигнализацию в МБДОУ ДО «Сюмсинский ДДТ». А также из местного бюджета выделено 130 тыс. на установку электромагнитных замков в МБОУ Сюмсинскую СОШ.</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В 2024 году заключены 15 энергосервисных контрактов по замене светильников и приведения в соответствии с санитарно-гигиеническими нормами освещения в образовательных организациях.</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Два учреждения образования: МКДОУ Дмитрошурский детский сад и МКДОУ Васькинский детский сад подключены к газоснабжению.</w:t>
      </w:r>
    </w:p>
    <w:p w:rsidR="00FE6A24" w:rsidRPr="00FE6A24" w:rsidRDefault="00FE6A24" w:rsidP="00FE6A24">
      <w:pPr>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 xml:space="preserve">С 2019 года в России по указу Президента реализовался национальный проекта «Образование», который  предусматривал развитие системы образования. </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Важной целью национального проекта «Образование» стояла  воспитание гармонично развитой и социально ответственной личности.</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На эти цели был направлен, в первую очередь, федеральный проект «Успех каждого ребенка». В рамках мероприятия «Создание в образовательной организации, расположенной в сельской местности, условий для занятий физической культурой и спортом, проведены работы по ремонту спортивного зала МКОУ Гуртлудской ООШ. Денежные средства в размере 338156,57 рублей  освоены в полном объёме, в результате ремонта спортивного зала была произведена замена оконных блоков.</w:t>
      </w:r>
    </w:p>
    <w:p w:rsidR="00FE6A24" w:rsidRPr="00FE6A24" w:rsidRDefault="00FE6A24" w:rsidP="00FE6A24">
      <w:pPr>
        <w:spacing w:line="240" w:lineRule="auto"/>
        <w:ind w:firstLine="708"/>
        <w:contextualSpacing/>
        <w:jc w:val="both"/>
        <w:rPr>
          <w:rFonts w:ascii="Times New Roman" w:hAnsi="Times New Roman" w:cs="Times New Roman"/>
          <w:sz w:val="24"/>
          <w:szCs w:val="24"/>
          <w:lang w:eastAsia="zh-CN"/>
        </w:rPr>
      </w:pPr>
      <w:r w:rsidRPr="00FE6A24">
        <w:rPr>
          <w:rFonts w:ascii="Times New Roman" w:hAnsi="Times New Roman" w:cs="Times New Roman"/>
          <w:sz w:val="24"/>
          <w:szCs w:val="24"/>
        </w:rPr>
        <w:t>К 2024 году была поставлена задача обеспечить детям в возрасте от 5 до 18 лет качественные и доступные условия для воспитания гармонично развитой и социально ответственной личности.</w:t>
      </w:r>
      <w:r w:rsidRPr="00FE6A24">
        <w:rPr>
          <w:rFonts w:ascii="Times New Roman" w:hAnsi="Times New Roman" w:cs="Times New Roman"/>
          <w:sz w:val="24"/>
          <w:szCs w:val="24"/>
          <w:lang w:eastAsia="zh-CN"/>
        </w:rPr>
        <w:t xml:space="preserve"> Общий охват дополнительным образованием в Сюмсинском районе за 2024 год составил 84,07% (при плановом – 81,48%). Реализация социальных сертификатов началась с 01.09.2023 г. К концу 2024 года охват персонифицированным финансированием составил 26,21% при плановых 25%. В результате подписанных дополнительных соглашений к договорам об оплате образовательных услуг по реализации дополнительных общеразвивающих программ в рамках системы персонифицированного финансирования дополнительного образования лимит обеспечения сертификатов за 2024 год увеличен с 700 000 руб. до 770 000 руб., из которых на оплату услуг дополнительного образования, оказываемых организациями, учреждёнными муниципалитетом, направлено 629 567 руб., сторонними организациями – 128495 руб.</w:t>
      </w:r>
    </w:p>
    <w:p w:rsidR="00FE6A24" w:rsidRPr="00FE6A24" w:rsidRDefault="00FE6A24" w:rsidP="00FE6A24">
      <w:pPr>
        <w:spacing w:line="240" w:lineRule="auto"/>
        <w:contextualSpacing/>
        <w:rPr>
          <w:rFonts w:ascii="Times New Roman" w:hAnsi="Times New Roman" w:cs="Times New Roman"/>
          <w:sz w:val="24"/>
          <w:szCs w:val="24"/>
          <w:lang w:eastAsia="zh-CN"/>
        </w:rPr>
      </w:pPr>
      <w:r w:rsidRPr="00FE6A24">
        <w:rPr>
          <w:rFonts w:ascii="Times New Roman" w:hAnsi="Times New Roman" w:cs="Times New Roman"/>
          <w:sz w:val="24"/>
          <w:szCs w:val="24"/>
          <w:lang w:eastAsia="zh-CN"/>
        </w:rPr>
        <w:t>В муниципальный реестр дополнительных образовательных программ в АИС «Портал-навигатор персонифицированного дополнительного образования УР» внесено 216 значимых, 14 иных, 4 предпрофессиональные программы спортивной  подготовки и 13 сертифицированных программ.</w:t>
      </w: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В рамках мероприятия «Создание новых мест дополнительного образования детей» в 2024 году создано 15 новых инфраструктурных мест на базе Сюмсинской СОШ по дополнительной общеобразовательной общеразвивающей программе социально-гуманитарной направленности «Школа FM».</w:t>
      </w:r>
    </w:p>
    <w:p w:rsidR="00FE6A24" w:rsidRPr="00FE6A24" w:rsidRDefault="00FE6A24" w:rsidP="00FE6A24">
      <w:pPr>
        <w:spacing w:line="240" w:lineRule="auto"/>
        <w:ind w:firstLine="709"/>
        <w:contextualSpacing/>
        <w:jc w:val="both"/>
        <w:rPr>
          <w:rFonts w:ascii="Times New Roman" w:hAnsi="Times New Roman" w:cs="Times New Roman"/>
          <w:color w:val="222222"/>
          <w:spacing w:val="-5"/>
          <w:sz w:val="24"/>
          <w:szCs w:val="24"/>
        </w:rPr>
      </w:pPr>
      <w:r w:rsidRPr="00FE6A24">
        <w:rPr>
          <w:rFonts w:ascii="Times New Roman" w:hAnsi="Times New Roman" w:cs="Times New Roman"/>
          <w:color w:val="222222"/>
          <w:spacing w:val="-5"/>
          <w:sz w:val="24"/>
          <w:szCs w:val="24"/>
        </w:rPr>
        <w:t>В 2024 году в Удмуртской Республике заработала программа по получению государственной услуги в социальной сфере «Создание условий в Удмуртской Республике для обеспечения отдельных категорий граждан возможностью путешествовать с целью развития туристского потенциала Российской Федерации на территории Удмуртской Республики». Социальный сертификат предоставляется на оказание государственной услуги, включающей организацию бесплатных экскурсионных поездок школьников 6-7 классов по туристическим маршрутам Удмуртской Республики. </w:t>
      </w:r>
    </w:p>
    <w:p w:rsidR="00FE6A24" w:rsidRPr="00FE6A24" w:rsidRDefault="00FE6A24" w:rsidP="00FE6A24">
      <w:pPr>
        <w:spacing w:line="240" w:lineRule="auto"/>
        <w:ind w:firstLine="709"/>
        <w:contextualSpacing/>
        <w:jc w:val="both"/>
        <w:rPr>
          <w:rFonts w:ascii="Times New Roman" w:hAnsi="Times New Roman" w:cs="Times New Roman"/>
          <w:color w:val="222222"/>
          <w:spacing w:val="-5"/>
          <w:sz w:val="24"/>
          <w:szCs w:val="24"/>
          <w:shd w:val="clear" w:color="auto" w:fill="FFFFFF"/>
        </w:rPr>
      </w:pPr>
      <w:r w:rsidRPr="00FE6A24">
        <w:rPr>
          <w:rFonts w:ascii="Times New Roman" w:hAnsi="Times New Roman" w:cs="Times New Roman"/>
          <w:color w:val="222222"/>
          <w:spacing w:val="-5"/>
          <w:sz w:val="24"/>
          <w:szCs w:val="24"/>
          <w:shd w:val="clear" w:color="auto" w:fill="FFFFFF"/>
        </w:rPr>
        <w:t>Право на получение социального сертификата имеют дети, постоянно проживающие на территории Удмуртской Республики, обучающиеся в 6 - 7 классах образовательных организаций и соответствующие одной из следующих категорий:</w:t>
      </w:r>
    </w:p>
    <w:p w:rsidR="00FE6A24" w:rsidRPr="00FE6A24" w:rsidRDefault="00FE6A24" w:rsidP="00FE6A24">
      <w:pPr>
        <w:spacing w:line="240" w:lineRule="auto"/>
        <w:ind w:firstLine="709"/>
        <w:contextualSpacing/>
        <w:jc w:val="both"/>
        <w:rPr>
          <w:rFonts w:ascii="Times New Roman" w:hAnsi="Times New Roman" w:cs="Times New Roman"/>
          <w:color w:val="222222"/>
          <w:spacing w:val="-5"/>
          <w:sz w:val="24"/>
          <w:szCs w:val="24"/>
          <w:shd w:val="clear" w:color="auto" w:fill="FFFFFF"/>
        </w:rPr>
      </w:pPr>
      <w:r w:rsidRPr="00FE6A24">
        <w:rPr>
          <w:rFonts w:ascii="Times New Roman" w:hAnsi="Times New Roman" w:cs="Times New Roman"/>
          <w:color w:val="222222"/>
          <w:spacing w:val="-5"/>
          <w:sz w:val="24"/>
          <w:szCs w:val="24"/>
          <w:shd w:val="clear" w:color="auto" w:fill="FFFFFF"/>
        </w:rPr>
        <w:t>1) призеры и (или) победители всероссийских, межрегиональных, региональных и муниципальных, школьных этапов конкурсов, олимпиад, соревнований по туризму;</w:t>
      </w:r>
    </w:p>
    <w:p w:rsidR="00FE6A24" w:rsidRPr="00FE6A24" w:rsidRDefault="00FE6A24" w:rsidP="00FE6A24">
      <w:pPr>
        <w:spacing w:line="240" w:lineRule="auto"/>
        <w:ind w:firstLine="709"/>
        <w:contextualSpacing/>
        <w:jc w:val="both"/>
        <w:rPr>
          <w:rFonts w:ascii="Times New Roman" w:hAnsi="Times New Roman" w:cs="Times New Roman"/>
          <w:color w:val="222222"/>
          <w:spacing w:val="-5"/>
          <w:sz w:val="24"/>
          <w:szCs w:val="24"/>
          <w:shd w:val="clear" w:color="auto" w:fill="FFFFFF"/>
        </w:rPr>
      </w:pPr>
      <w:r w:rsidRPr="00FE6A24">
        <w:rPr>
          <w:rFonts w:ascii="Times New Roman" w:hAnsi="Times New Roman" w:cs="Times New Roman"/>
          <w:color w:val="222222"/>
          <w:spacing w:val="-5"/>
          <w:sz w:val="24"/>
          <w:szCs w:val="24"/>
          <w:shd w:val="clear" w:color="auto" w:fill="FFFFFF"/>
        </w:rPr>
        <w:t>2) участники кружков и секций туристической направленности;</w:t>
      </w:r>
    </w:p>
    <w:p w:rsidR="00FE6A24" w:rsidRPr="00FE6A24" w:rsidRDefault="00FE6A24" w:rsidP="00FE6A24">
      <w:pPr>
        <w:spacing w:line="240" w:lineRule="auto"/>
        <w:ind w:firstLine="709"/>
        <w:contextualSpacing/>
        <w:jc w:val="both"/>
        <w:rPr>
          <w:rFonts w:ascii="Times New Roman" w:hAnsi="Times New Roman" w:cs="Times New Roman"/>
          <w:color w:val="222222"/>
          <w:spacing w:val="-5"/>
          <w:sz w:val="24"/>
          <w:szCs w:val="24"/>
          <w:shd w:val="clear" w:color="auto" w:fill="FFFFFF"/>
        </w:rPr>
      </w:pPr>
      <w:r w:rsidRPr="00FE6A24">
        <w:rPr>
          <w:rFonts w:ascii="Times New Roman" w:hAnsi="Times New Roman" w:cs="Times New Roman"/>
          <w:color w:val="222222"/>
          <w:spacing w:val="-5"/>
          <w:sz w:val="24"/>
          <w:szCs w:val="24"/>
          <w:shd w:val="clear" w:color="auto" w:fill="FFFFFF"/>
        </w:rPr>
        <w:t>3) дети из семей граждан-участников специальной военной операции, являющиеся призерами и (или) победителями школьного этапа всероссийской олимпиады школьников. </w:t>
      </w:r>
    </w:p>
    <w:p w:rsidR="00FE6A24" w:rsidRPr="00FE6A24" w:rsidRDefault="00FE6A24" w:rsidP="00FE6A24">
      <w:pPr>
        <w:spacing w:line="240" w:lineRule="auto"/>
        <w:ind w:firstLine="709"/>
        <w:contextualSpacing/>
        <w:jc w:val="both"/>
        <w:rPr>
          <w:rFonts w:ascii="Times New Roman" w:hAnsi="Times New Roman" w:cs="Times New Roman"/>
          <w:color w:val="222222"/>
          <w:spacing w:val="-5"/>
          <w:sz w:val="24"/>
          <w:szCs w:val="24"/>
          <w:shd w:val="clear" w:color="auto" w:fill="FFFFFF"/>
        </w:rPr>
      </w:pPr>
      <w:r w:rsidRPr="00FE6A24">
        <w:rPr>
          <w:rFonts w:ascii="Times New Roman" w:hAnsi="Times New Roman" w:cs="Times New Roman"/>
          <w:color w:val="222222"/>
          <w:spacing w:val="-5"/>
          <w:sz w:val="24"/>
          <w:szCs w:val="24"/>
          <w:shd w:val="clear" w:color="auto" w:fill="FFFFFF"/>
        </w:rPr>
        <w:t>Квота на Сюмсинский район была выделена в количестве 25 человек. Для ребят была организована туристическая поездка в город Воткинск. Дети посетили музей П.И.Чайковского, музей Медицины и увидели обзорную экскурсию по городу Воткинск.</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shd w:val="clear" w:color="auto" w:fill="FFFFFF"/>
        </w:rPr>
        <w:t>Важным направлением реализации федерального проекта «Патриотическое воспитание граждан» Российской Федерации, в рамках национального проекта «Образование», который получил своё продолжение в республиканском проекте «Мы вместе» в контексте национального проекта «Молодежь и дети», инициированного Президентом страны Владимиром Путиным, является установка государственной символики в учебных заведениях Сюмсинского района.</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shd w:val="clear" w:color="auto" w:fill="FFFFFF"/>
        </w:rPr>
        <w:t>В течение 2024 года во всех школах Сюмсинского района была установлена геральдика государственной символики Российской Федерации: уличные флаги, флаги внутри зданий школ, гербы и небольшие флажки Российской Федерации. За счёт средств муниципального бюджета образовательные учреждения Сюмсинского района были обеспечены флагами Российской Федерации, Удмуртской Республики и Сюмсинского района в количестве 44 штук, на общую сумму 66 тысяч рублей. Федеральный проект направлен на укрепление воспитательной составляющей системы образования и способствует комплексному духовному, моральному и интеллектуальному развитию детей, а также расширяет их участие в принятии решений, затрагивающих их права и интересы.</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shd w:val="clear" w:color="auto" w:fill="FFFFFF"/>
        </w:rPr>
        <w:lastRenderedPageBreak/>
        <w:t xml:space="preserve">В течение 2024 года учащиеся школ Сюмсинского района активно участвовали в районных и республиканских военно-патриотических мероприятиях. Третий год подряд учащиеся ВПК «Долг» Кильмезской школы под руководством Копанева Александра Витальевича принимают участие и демонстрируют отличные результаты на Республиканской военно-патриотической спартакиаде «Гвардия» на Кубок имени М.Т. Калашникова. На высоком уровне прошёл муниципальный этап Республиканского смотра-конкурса по строевой подготовке «Равняемся на героев», посвящённый 79-й годовщине Победы в Великой Отечественной войне. В смотре-конкурсе приняли участие 11 команд.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shd w:val="clear" w:color="auto" w:fill="FFFFFF"/>
        </w:rPr>
        <w:t>Весной 2024 года на Центральной площади города Ижевска состоялся первый этап Республиканского смотра-конкурса по строевой подготовке «Равняемся на героев». В конкурсе приняла участие команда обучающихся Сюмсинской школы под руководством Лобовикова Дмитрия Васильевича и классного руководителя Ложкиной Лидии Валентиновны. Эта же команда 18 сентября 2024 года выступила на Центральной площади города Можга.</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 xml:space="preserve">Осенью 2024 года в спортивном комплексе «Чекерил» состоялся финал республиканских конкурсов спартакиады «Гвардия» на кубок М.Т.Калашникова и смотр- конкурс по строевой подготовке «Равняемся на героев». По результатам смотра- конкурса команда Кильмезской школы под руководством Копанева А.В., заняла 16 место из 30 команд Удмуртской Республики в младшей возрастной группе.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shd w:val="clear" w:color="auto" w:fill="FFFFFF"/>
        </w:rPr>
        <w:t>В 2024 году в нашем районе впервые прошёл муниципальный этапа Республиканской военно-спортивной игры «Зарница отцов. Защитники Отечества» среди населения Сюмсинского района на базе Сюмсинской спортивной школы.</w:t>
      </w:r>
      <w:r w:rsidRPr="00FE6A24">
        <w:rPr>
          <w:rFonts w:ascii="Times New Roman" w:hAnsi="Times New Roman" w:cs="Times New Roman"/>
          <w:color w:val="000000"/>
          <w:sz w:val="24"/>
          <w:szCs w:val="24"/>
        </w:rPr>
        <w:t xml:space="preserve"> </w:t>
      </w:r>
      <w:r w:rsidRPr="00FE6A24">
        <w:rPr>
          <w:rFonts w:ascii="Times New Roman" w:hAnsi="Times New Roman" w:cs="Times New Roman"/>
          <w:color w:val="000000"/>
          <w:sz w:val="24"/>
          <w:szCs w:val="24"/>
          <w:shd w:val="clear" w:color="auto" w:fill="FFFFFF"/>
        </w:rPr>
        <w:t>В соревнованиях приняли участие 10 команд из Сюмсей, Кильмези, Маркелово, Дмитрошура и Васькино.</w:t>
      </w:r>
      <w:r w:rsidRPr="00FE6A24">
        <w:rPr>
          <w:rFonts w:ascii="Times New Roman" w:hAnsi="Times New Roman" w:cs="Times New Roman"/>
          <w:sz w:val="24"/>
          <w:szCs w:val="24"/>
        </w:rPr>
        <w:t xml:space="preserve"> По итогам муниципального этапа, команда Сюмсинского района, приняла участие в Республиканском этапе.</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Традиционно высокие результаты показывают учащиеся творческих объединений туристско-краеведческой  направленности:</w:t>
      </w:r>
    </w:p>
    <w:p w:rsidR="00FE6A24" w:rsidRPr="00FE6A24" w:rsidRDefault="00FE6A24" w:rsidP="00FE6A24">
      <w:pPr>
        <w:numPr>
          <w:ilvl w:val="0"/>
          <w:numId w:val="4"/>
        </w:numPr>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Районные  и республиканские соревнования «Школа безопасности»;</w:t>
      </w:r>
    </w:p>
    <w:p w:rsidR="00FE6A24" w:rsidRPr="00FE6A24" w:rsidRDefault="00FE6A24" w:rsidP="00FE6A24">
      <w:pPr>
        <w:numPr>
          <w:ilvl w:val="0"/>
          <w:numId w:val="4"/>
        </w:numPr>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Чемпионат Удмуртской Республики по спортивному туризму на лыжных дистанциях; </w:t>
      </w:r>
    </w:p>
    <w:p w:rsidR="00FE6A24" w:rsidRPr="00FE6A24" w:rsidRDefault="00FE6A24" w:rsidP="00FE6A24">
      <w:pPr>
        <w:numPr>
          <w:ilvl w:val="0"/>
          <w:numId w:val="4"/>
        </w:numPr>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Первенство Удмуртской Республики по спортивному туризму на лыжных дистанциях;</w:t>
      </w:r>
    </w:p>
    <w:p w:rsidR="00FE6A24" w:rsidRPr="00FE6A24" w:rsidRDefault="00FE6A24" w:rsidP="00FE6A24">
      <w:pPr>
        <w:numPr>
          <w:ilvl w:val="0"/>
          <w:numId w:val="4"/>
        </w:numPr>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Республиканские соревнования по спортивному туризму на лыжных дистанциях;</w:t>
      </w:r>
    </w:p>
    <w:p w:rsidR="00FE6A24" w:rsidRPr="00FE6A24" w:rsidRDefault="00FE6A24" w:rsidP="00FE6A24">
      <w:pPr>
        <w:numPr>
          <w:ilvl w:val="0"/>
          <w:numId w:val="4"/>
        </w:numPr>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Четвёртый год ребята с педагогами и родителями выезжают на Всероссийские соревнования «Весенний призыв» по спортивному туризму в Республике Марий Эл. В 2024 году учащиеся стали победителями и призерами соревнований. Команда Сюмсинского района (юноши) заняла второе место в дистанции групп; </w:t>
      </w:r>
    </w:p>
    <w:p w:rsidR="00FE6A24" w:rsidRPr="00FE6A24" w:rsidRDefault="00FE6A24" w:rsidP="00FE6A24">
      <w:pPr>
        <w:numPr>
          <w:ilvl w:val="0"/>
          <w:numId w:val="4"/>
        </w:numPr>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Всероссийские соревнования по спортивному туризму на лыжных дистанциях. В состав Удмуртской Республики вошли туристы из Сюмсинской школы. По итогам всех соревновательных дней сборная Удмуртской Республики в командном зачёте в возрастной группе 14-15 лет в группе мужчины/женщины заняла первые места;</w:t>
      </w:r>
    </w:p>
    <w:p w:rsidR="00FE6A24" w:rsidRPr="00FE6A24" w:rsidRDefault="00FE6A24" w:rsidP="00FE6A24">
      <w:pPr>
        <w:numPr>
          <w:ilvl w:val="0"/>
          <w:numId w:val="4"/>
        </w:numPr>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Всероссийские старты на пешеходных дистанциях – </w:t>
      </w:r>
      <w:r w:rsidRPr="00FE6A24">
        <w:rPr>
          <w:rFonts w:ascii="Times New Roman" w:hAnsi="Times New Roman" w:cs="Times New Roman"/>
          <w:sz w:val="24"/>
          <w:szCs w:val="24"/>
          <w:lang w:val="en-US"/>
        </w:rPr>
        <w:t>XXI</w:t>
      </w:r>
      <w:r w:rsidRPr="00FE6A24">
        <w:rPr>
          <w:rFonts w:ascii="Times New Roman" w:hAnsi="Times New Roman" w:cs="Times New Roman"/>
          <w:sz w:val="24"/>
          <w:szCs w:val="24"/>
        </w:rPr>
        <w:t xml:space="preserve"> Кубок памяти К.П.Хомякова в Республике Башкортостан. Честь Сюмсинского района в составе сборной Удмуртской Республики, защищали туристы Сюмсинской школы. Результаты: 1 и 3 места в дистанции связок, в дистанции групп 3 место. Отличный результат;</w:t>
      </w:r>
    </w:p>
    <w:p w:rsidR="00FE6A24" w:rsidRPr="00FE6A24" w:rsidRDefault="00FE6A24" w:rsidP="00FE6A24">
      <w:pPr>
        <w:numPr>
          <w:ilvl w:val="0"/>
          <w:numId w:val="4"/>
        </w:numPr>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2024 году туристы Сюмсинской школы побывали на слёте учащихся Союзного государства в Республике Беларусь. Вологжанин Трофим и Березина Оля достойно преодолевали дистанции разной сложности, показав отличные результаты: в личной дистанции Трофим занял 6 место из 183 спортсменов, Ольга финишировала 55 из 143 девушек. В дистанции смешанных групп ( 4 юноши и 2 девушки), команда Удмуртии заняла 2 место. В конкурсе туристических навыков – сборная Удмуртии заняла почётное 1 место. В итоговом протоколе команда Удмуртии заняла 3 место;</w:t>
      </w:r>
    </w:p>
    <w:p w:rsidR="00FE6A24" w:rsidRPr="00FE6A24" w:rsidRDefault="00FE6A24" w:rsidP="00FE6A24">
      <w:pPr>
        <w:numPr>
          <w:ilvl w:val="0"/>
          <w:numId w:val="4"/>
        </w:numPr>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городе Хвалынск Саратовской области состоялся спортивно- туристический лагерь «Туриада – 2024», в рамках которого прошло первенство ПФО в группе спортивных дисциплин «дистанции-пешеходные», «дистанции-водные», «дистанции-на средствах передвижения (вело)». В личной дистанции Вологжанин Трофим – 17 место, Найдин Виталий 23 место, из более 100 спортсменов России. В дистанции связок, Сюмсинские ребята заняли 16 место, в дистанции групп – 12 место, в массовом забеге «Царь горы» Трофим занял 5 место, в общем зачёте сборная УР заняла 2 место.</w:t>
      </w:r>
    </w:p>
    <w:p w:rsidR="00FE6A24" w:rsidRPr="00FE6A24" w:rsidRDefault="00FE6A24" w:rsidP="00FE6A24">
      <w:pPr>
        <w:spacing w:line="240" w:lineRule="auto"/>
        <w:ind w:firstLine="709"/>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lastRenderedPageBreak/>
        <w:t xml:space="preserve">Независимая оценка качества условий осуществления образовательной деятельности образовательными организациями является одной из форм общественного контроля и </w:t>
      </w:r>
      <w:r w:rsidRPr="00FE6A24">
        <w:rPr>
          <w:rFonts w:ascii="Times New Roman" w:eastAsia="Calibri" w:hAnsi="Times New Roman" w:cs="Times New Roman"/>
          <w:bCs/>
          <w:sz w:val="24"/>
          <w:szCs w:val="24"/>
          <w:lang w:eastAsia="en-US"/>
        </w:rPr>
        <w:t xml:space="preserve">проводится в целях предоставления гражданам информации </w:t>
      </w:r>
      <w:r w:rsidRPr="00FE6A24">
        <w:rPr>
          <w:rFonts w:ascii="Times New Roman" w:eastAsia="Calibri" w:hAnsi="Times New Roman" w:cs="Times New Roman"/>
          <w:sz w:val="24"/>
          <w:szCs w:val="24"/>
          <w:lang w:eastAsia="en-US"/>
        </w:rPr>
        <w:t xml:space="preserve">о качестве условий осуществления образовательной деятельности образовательными организациями, а также в целях повышения качества их деятельности. </w:t>
      </w:r>
    </w:p>
    <w:p w:rsidR="00FE6A24" w:rsidRPr="00FE6A24" w:rsidRDefault="00FE6A24" w:rsidP="00FE6A24">
      <w:pPr>
        <w:shd w:val="clear" w:color="auto" w:fill="FFFFFF"/>
        <w:spacing w:line="240" w:lineRule="auto"/>
        <w:ind w:firstLine="708"/>
        <w:contextualSpacing/>
        <w:jc w:val="both"/>
        <w:rPr>
          <w:rFonts w:ascii="Times New Roman" w:hAnsi="Times New Roman" w:cs="Times New Roman"/>
          <w:color w:val="1A1A1A"/>
          <w:sz w:val="24"/>
          <w:szCs w:val="24"/>
        </w:rPr>
      </w:pPr>
      <w:r w:rsidRPr="00FE6A24">
        <w:rPr>
          <w:rFonts w:ascii="Times New Roman" w:hAnsi="Times New Roman" w:cs="Times New Roman"/>
          <w:color w:val="1A1A1A"/>
          <w:sz w:val="24"/>
          <w:szCs w:val="24"/>
        </w:rPr>
        <w:t xml:space="preserve">В 2024 году в период с 1 августа по 31 августа 2024 года  процедура независимой оценки качества услуг образовательной деятельности проведена в отношении 10 (100%) школ, расположенных на территории Сюмсинского района. Количество респондентов из числа получателей услуг (родители/законные представители), принявших участие в выявлении мнения о качестве условий оказания услуг составила 717 человек. </w:t>
      </w:r>
      <w:r w:rsidRPr="00FE6A24">
        <w:rPr>
          <w:rFonts w:ascii="Times New Roman" w:eastAsia="Calibri" w:hAnsi="Times New Roman" w:cs="Times New Roman"/>
          <w:color w:val="000000"/>
          <w:sz w:val="24"/>
          <w:szCs w:val="24"/>
        </w:rPr>
        <w:t xml:space="preserve">Выявление мнения получателей услуг проводилось в соответствии с показателями,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 установленные приказом Минпросвещения России от 13.03.2019 № 114: </w:t>
      </w:r>
    </w:p>
    <w:p w:rsidR="00FE6A24" w:rsidRPr="00FE6A24" w:rsidRDefault="00FE6A24" w:rsidP="00FE6A24">
      <w:pPr>
        <w:autoSpaceDE w:val="0"/>
        <w:autoSpaceDN w:val="0"/>
        <w:adjustRightInd w:val="0"/>
        <w:spacing w:line="240" w:lineRule="auto"/>
        <w:ind w:firstLine="708"/>
        <w:contextualSpacing/>
        <w:jc w:val="both"/>
        <w:rPr>
          <w:rFonts w:ascii="Times New Roman" w:eastAsia="Calibri" w:hAnsi="Times New Roman" w:cs="Times New Roman"/>
          <w:color w:val="000000"/>
          <w:sz w:val="24"/>
          <w:szCs w:val="24"/>
        </w:rPr>
      </w:pPr>
      <w:r w:rsidRPr="00FE6A24">
        <w:rPr>
          <w:rFonts w:ascii="Times New Roman" w:eastAsia="Calibri" w:hAnsi="Times New Roman" w:cs="Times New Roman"/>
          <w:color w:val="000000"/>
          <w:sz w:val="24"/>
          <w:szCs w:val="24"/>
        </w:rPr>
        <w:t xml:space="preserve">1. показатели, характеризующие открытость и доступность информации об организации, осуществляющей образовательную деятельность (далее - организации); </w:t>
      </w:r>
    </w:p>
    <w:p w:rsidR="00FE6A24" w:rsidRPr="00FE6A24" w:rsidRDefault="00FE6A24" w:rsidP="00FE6A24">
      <w:pPr>
        <w:autoSpaceDE w:val="0"/>
        <w:autoSpaceDN w:val="0"/>
        <w:adjustRightInd w:val="0"/>
        <w:spacing w:line="240" w:lineRule="auto"/>
        <w:ind w:firstLine="708"/>
        <w:contextualSpacing/>
        <w:jc w:val="both"/>
        <w:rPr>
          <w:rFonts w:ascii="Times New Roman" w:eastAsia="Calibri" w:hAnsi="Times New Roman" w:cs="Times New Roman"/>
          <w:color w:val="000000"/>
          <w:sz w:val="24"/>
          <w:szCs w:val="24"/>
        </w:rPr>
      </w:pPr>
      <w:r w:rsidRPr="00FE6A24">
        <w:rPr>
          <w:rFonts w:ascii="Times New Roman" w:eastAsia="Calibri" w:hAnsi="Times New Roman" w:cs="Times New Roman"/>
          <w:color w:val="000000"/>
          <w:sz w:val="24"/>
          <w:szCs w:val="24"/>
        </w:rPr>
        <w:t xml:space="preserve">2. показатели, характеризующие комфортность условий, в которых осуществляется образовательная деятельность; </w:t>
      </w:r>
    </w:p>
    <w:p w:rsidR="00FE6A24" w:rsidRPr="00FE6A24" w:rsidRDefault="00FE6A24" w:rsidP="00FE6A24">
      <w:pPr>
        <w:autoSpaceDE w:val="0"/>
        <w:autoSpaceDN w:val="0"/>
        <w:adjustRightInd w:val="0"/>
        <w:spacing w:line="240" w:lineRule="auto"/>
        <w:ind w:firstLine="708"/>
        <w:contextualSpacing/>
        <w:jc w:val="both"/>
        <w:rPr>
          <w:rFonts w:ascii="Times New Roman" w:eastAsia="Calibri" w:hAnsi="Times New Roman" w:cs="Times New Roman"/>
          <w:color w:val="000000"/>
          <w:sz w:val="24"/>
          <w:szCs w:val="24"/>
        </w:rPr>
      </w:pPr>
      <w:r w:rsidRPr="00FE6A24">
        <w:rPr>
          <w:rFonts w:ascii="Times New Roman" w:eastAsia="Calibri" w:hAnsi="Times New Roman" w:cs="Times New Roman"/>
          <w:color w:val="000000"/>
          <w:sz w:val="24"/>
          <w:szCs w:val="24"/>
        </w:rPr>
        <w:t xml:space="preserve">3. показатели, характеризующие доступность образовательной деятельности для инвалидов; </w:t>
      </w:r>
    </w:p>
    <w:p w:rsidR="00FE6A24" w:rsidRPr="00FE6A24" w:rsidRDefault="00FE6A24" w:rsidP="00FE6A24">
      <w:pPr>
        <w:autoSpaceDE w:val="0"/>
        <w:autoSpaceDN w:val="0"/>
        <w:adjustRightInd w:val="0"/>
        <w:spacing w:line="240" w:lineRule="auto"/>
        <w:ind w:firstLine="708"/>
        <w:contextualSpacing/>
        <w:jc w:val="both"/>
        <w:rPr>
          <w:rFonts w:ascii="Times New Roman" w:eastAsia="Calibri" w:hAnsi="Times New Roman" w:cs="Times New Roman"/>
          <w:color w:val="000000"/>
          <w:sz w:val="24"/>
          <w:szCs w:val="24"/>
        </w:rPr>
      </w:pPr>
      <w:r w:rsidRPr="00FE6A24">
        <w:rPr>
          <w:rFonts w:ascii="Times New Roman" w:eastAsia="Calibri" w:hAnsi="Times New Roman" w:cs="Times New Roman"/>
          <w:color w:val="000000"/>
          <w:sz w:val="24"/>
          <w:szCs w:val="24"/>
        </w:rPr>
        <w:t xml:space="preserve">4. показатели, характеризующие доброжелательность, вежливость работников организации; </w:t>
      </w:r>
    </w:p>
    <w:p w:rsidR="00FE6A24" w:rsidRPr="00FE6A24" w:rsidRDefault="00FE6A24" w:rsidP="00FE6A24">
      <w:pPr>
        <w:shd w:val="clear" w:color="auto" w:fill="FFFFFF"/>
        <w:spacing w:line="240" w:lineRule="auto"/>
        <w:ind w:firstLine="708"/>
        <w:contextualSpacing/>
        <w:jc w:val="both"/>
        <w:rPr>
          <w:rFonts w:ascii="Times New Roman" w:hAnsi="Times New Roman" w:cs="Times New Roman"/>
          <w:color w:val="1A1A1A"/>
          <w:sz w:val="24"/>
          <w:szCs w:val="24"/>
        </w:rPr>
      </w:pPr>
      <w:r w:rsidRPr="00FE6A24">
        <w:rPr>
          <w:rFonts w:ascii="Times New Roman" w:eastAsia="Calibri" w:hAnsi="Times New Roman" w:cs="Times New Roman"/>
          <w:sz w:val="24"/>
          <w:szCs w:val="24"/>
          <w:lang w:eastAsia="en-US"/>
        </w:rPr>
        <w:t>5. показатели, характеризующие удовлетворенность условиями осуществления образовательной деятельности организаций.</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color w:val="1A1A1A"/>
          <w:sz w:val="24"/>
          <w:szCs w:val="24"/>
        </w:rPr>
      </w:pPr>
      <w:r w:rsidRPr="00FE6A24">
        <w:rPr>
          <w:rFonts w:ascii="Times New Roman" w:hAnsi="Times New Roman" w:cs="Times New Roman"/>
          <w:color w:val="1A1A1A"/>
          <w:sz w:val="24"/>
          <w:szCs w:val="24"/>
        </w:rPr>
        <w:t xml:space="preserve">Основным методом для получения достоверных данных был использован анализ интернет-ресурсов/официальных сайтов оцениваемых организаций, опрос респондентов (анкетирование, опрос, интернет-опрос), наблюдение. Сбор и обобщение первичных данных об оцениваемых организаций был проведен организацией-оператором ООО «Электронный ресурсный центр». </w:t>
      </w:r>
      <w:r w:rsidRPr="00FE6A24">
        <w:rPr>
          <w:rFonts w:ascii="Times New Roman" w:hAnsi="Times New Roman" w:cs="Times New Roman"/>
          <w:b/>
          <w:color w:val="1A1A1A"/>
          <w:sz w:val="24"/>
          <w:szCs w:val="24"/>
        </w:rPr>
        <w:t>По первому критерию</w:t>
      </w:r>
      <w:r w:rsidRPr="00FE6A24">
        <w:rPr>
          <w:rFonts w:ascii="Times New Roman" w:hAnsi="Times New Roman" w:cs="Times New Roman"/>
          <w:color w:val="1A1A1A"/>
          <w:sz w:val="24"/>
          <w:szCs w:val="24"/>
        </w:rPr>
        <w:t xml:space="preserve"> «Открытость и доступность информации об образовательной организации» максимальный результат - 96,39 балла набрала МБОУ Кильмезская СОШ. На втором месте, набравшие 95,12 балла у  МКОУ «Васькинская ООШ», на третьем месте - МКОУ «Орловская ООШ», набравшая 94,98 балла. </w:t>
      </w:r>
      <w:r w:rsidRPr="00FE6A24">
        <w:rPr>
          <w:rFonts w:ascii="Times New Roman" w:hAnsi="Times New Roman" w:cs="Times New Roman"/>
          <w:b/>
          <w:color w:val="1A1A1A"/>
          <w:sz w:val="24"/>
          <w:szCs w:val="24"/>
        </w:rPr>
        <w:t>По второму критерию</w:t>
      </w:r>
      <w:r w:rsidRPr="00FE6A24">
        <w:rPr>
          <w:rFonts w:ascii="Times New Roman" w:hAnsi="Times New Roman" w:cs="Times New Roman"/>
          <w:color w:val="1A1A1A"/>
          <w:sz w:val="24"/>
          <w:szCs w:val="24"/>
        </w:rPr>
        <w:t xml:space="preserve"> «Комфортность условий, в которых осуществляется образовательная деятельность» максимальный результат 100 баллов набрала МКОУ «Пижильская ООШ». На втором месте (98,75 балла) – МКОУ «Маркеловская ООШ», на третьем месте – МКОУ «Муки-Каксинская ООШ», 98,08 баллов.</w:t>
      </w:r>
    </w:p>
    <w:p w:rsidR="00FE6A24" w:rsidRPr="00FE6A24" w:rsidRDefault="00FE6A24" w:rsidP="00FE6A24">
      <w:pPr>
        <w:shd w:val="clear" w:color="auto" w:fill="FFFFFF"/>
        <w:spacing w:line="240" w:lineRule="auto"/>
        <w:contextualSpacing/>
        <w:jc w:val="both"/>
        <w:rPr>
          <w:rFonts w:ascii="Times New Roman" w:hAnsi="Times New Roman" w:cs="Times New Roman"/>
          <w:color w:val="1A1A1A"/>
          <w:sz w:val="24"/>
          <w:szCs w:val="24"/>
        </w:rPr>
      </w:pPr>
      <w:r w:rsidRPr="00FE6A24">
        <w:rPr>
          <w:rFonts w:ascii="Times New Roman" w:hAnsi="Times New Roman" w:cs="Times New Roman"/>
          <w:b/>
          <w:color w:val="1A1A1A"/>
          <w:sz w:val="24"/>
          <w:szCs w:val="24"/>
        </w:rPr>
        <w:t>По третьему критерию</w:t>
      </w:r>
      <w:r w:rsidRPr="00FE6A24">
        <w:rPr>
          <w:rFonts w:ascii="Times New Roman" w:hAnsi="Times New Roman" w:cs="Times New Roman"/>
          <w:color w:val="1A1A1A"/>
          <w:sz w:val="24"/>
          <w:szCs w:val="24"/>
        </w:rPr>
        <w:t xml:space="preserve"> «Доступность образовательной деятельности для инвалидов» максимальный результат 56,77 балла у МКОУ «Дмитрошурская СОШ», на втором месте (52 балла) – МКОУ «Маркеловская ООШ», на третьем месте, набравшее 51,25 баллов – МКОУ «Пижильская ООШ». </w:t>
      </w:r>
      <w:r w:rsidRPr="00FE6A24">
        <w:rPr>
          <w:rFonts w:ascii="Times New Roman" w:hAnsi="Times New Roman" w:cs="Times New Roman"/>
          <w:b/>
          <w:color w:val="1A1A1A"/>
          <w:sz w:val="24"/>
          <w:szCs w:val="24"/>
        </w:rPr>
        <w:t>По четвертому критерию</w:t>
      </w:r>
      <w:r w:rsidRPr="00FE6A24">
        <w:rPr>
          <w:rFonts w:ascii="Times New Roman" w:hAnsi="Times New Roman" w:cs="Times New Roman"/>
          <w:color w:val="1A1A1A"/>
          <w:sz w:val="24"/>
          <w:szCs w:val="24"/>
        </w:rPr>
        <w:t xml:space="preserve"> «Доброжелательность, вежливость работников организации» максимальный результат 100 баллов набрала МКОУ «Гуртлудская ООШ», на втором месте (99 баллов) – МКОУ «Маркеловская ООШ», на третьем месте (набравшее 96,92 баллов) -  МКОУ «Муки-Каксинская ООШ». </w:t>
      </w:r>
      <w:r w:rsidRPr="00FE6A24">
        <w:rPr>
          <w:rFonts w:ascii="Times New Roman" w:hAnsi="Times New Roman" w:cs="Times New Roman"/>
          <w:b/>
          <w:color w:val="1A1A1A"/>
          <w:sz w:val="24"/>
          <w:szCs w:val="24"/>
        </w:rPr>
        <w:t>По пятому критерию</w:t>
      </w:r>
      <w:r w:rsidRPr="00FE6A24">
        <w:rPr>
          <w:rFonts w:ascii="Times New Roman" w:hAnsi="Times New Roman" w:cs="Times New Roman"/>
          <w:color w:val="1A1A1A"/>
          <w:sz w:val="24"/>
          <w:szCs w:val="24"/>
        </w:rPr>
        <w:t xml:space="preserve"> «Удовлетворенность условиями осуществления образовательной деятельности организаций» максимальный результат 100 баллов набрала МКОУ «Пижильская ООШ», на втором месте (99, 25 баллов) у МКОУ «Маркеловской ООШ», на третьем месте (97,54 баллов) - МБОУ Кильмезская СОШ. Значение итогового показателя, рекомендованного для независимой оценки качества образовательной деятельности показывает следующее:</w:t>
      </w:r>
    </w:p>
    <w:p w:rsidR="00FE6A24" w:rsidRPr="00FE6A24" w:rsidRDefault="00FE6A24" w:rsidP="00FE6A24">
      <w:pPr>
        <w:shd w:val="clear" w:color="auto" w:fill="FFFFFF"/>
        <w:spacing w:line="240" w:lineRule="auto"/>
        <w:contextualSpacing/>
        <w:jc w:val="both"/>
        <w:rPr>
          <w:rFonts w:ascii="Times New Roman" w:hAnsi="Times New Roman" w:cs="Times New Roman"/>
          <w:color w:val="4F81BD"/>
          <w:sz w:val="24"/>
          <w:szCs w:val="24"/>
        </w:rPr>
      </w:pPr>
      <w:r w:rsidRPr="00FE6A24">
        <w:rPr>
          <w:rFonts w:ascii="Times New Roman" w:hAnsi="Times New Roman" w:cs="Times New Roman"/>
          <w:b/>
          <w:color w:val="1A1A1A"/>
          <w:sz w:val="24"/>
          <w:szCs w:val="24"/>
        </w:rPr>
        <w:t>самый высокий балл интегрального показателя</w:t>
      </w:r>
      <w:r w:rsidRPr="00FE6A24">
        <w:rPr>
          <w:rFonts w:ascii="Times New Roman" w:hAnsi="Times New Roman" w:cs="Times New Roman"/>
          <w:color w:val="1A1A1A"/>
          <w:sz w:val="24"/>
          <w:szCs w:val="24"/>
        </w:rPr>
        <w:t xml:space="preserve"> оценки качества условий осуществления образовательной деятельности набрала МБОУ Кильмезская СОШ – 88,73 балла. Втрое место у МКОУ «Пижильская ООШ» -88,3 балла. На третьем месте – МКОУ «Маркеловская ООШ» - 88,19 балла.</w:t>
      </w:r>
    </w:p>
    <w:p w:rsidR="00FE6A24" w:rsidRPr="00FE6A24" w:rsidRDefault="00FE6A24" w:rsidP="00FE6A24">
      <w:pPr>
        <w:spacing w:line="240" w:lineRule="auto"/>
        <w:ind w:firstLine="708"/>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Образовательные учреждения Сюмсинского района стараются активно принимать участие в грантовой деятельности для привлечения дополнительных средств на реализацию своих проектов. Так за период 2024 года была подана 21 заявка, двенадцать  из которых стали победителями, 7 из которых получили поддержку.</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b/>
          <w:sz w:val="24"/>
          <w:szCs w:val="24"/>
          <w:lang w:eastAsia="en-US"/>
        </w:rPr>
        <w:t>Инициативное бюджетирование «Без границ» и «Атмосфера»:</w:t>
      </w:r>
      <w:r w:rsidRPr="00FE6A24">
        <w:rPr>
          <w:rFonts w:ascii="Times New Roman" w:eastAsia="Calibri" w:hAnsi="Times New Roman" w:cs="Times New Roman"/>
          <w:sz w:val="24"/>
          <w:szCs w:val="24"/>
          <w:lang w:eastAsia="en-US"/>
        </w:rPr>
        <w:t xml:space="preserve"> </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МБОУ Сюмсинская школа проект «Профильная сена» «Медиаторы»; «Спорт без границ» - создание мягкого спортивного зала для работы с детьми с ОВЗ, с гиперактивностью.</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МБОУ ДО «Сюмсинский ДДТ» проект «Профильная смена «Медиа Мы; ремонт актового зала,</w:t>
      </w:r>
    </w:p>
    <w:p w:rsidR="00FE6A24" w:rsidRPr="00FE6A24" w:rsidRDefault="00FE6A24" w:rsidP="00FE6A24">
      <w:pPr>
        <w:spacing w:line="240" w:lineRule="auto"/>
        <w:contextualSpacing/>
        <w:jc w:val="both"/>
        <w:rPr>
          <w:rFonts w:ascii="Times New Roman" w:eastAsia="Calibri" w:hAnsi="Times New Roman" w:cs="Times New Roman"/>
          <w:b/>
          <w:sz w:val="24"/>
          <w:szCs w:val="24"/>
          <w:lang w:eastAsia="en-US"/>
        </w:rPr>
      </w:pPr>
      <w:r w:rsidRPr="00FE6A24">
        <w:rPr>
          <w:rFonts w:ascii="Times New Roman" w:eastAsia="Calibri" w:hAnsi="Times New Roman" w:cs="Times New Roman"/>
          <w:b/>
          <w:sz w:val="24"/>
          <w:szCs w:val="24"/>
          <w:lang w:eastAsia="en-US"/>
        </w:rPr>
        <w:lastRenderedPageBreak/>
        <w:t>Рыбаков Фонд:</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МБОУ ДО «Сюмсинская спортивная школа» - ремонт пола в зале ФОКа</w:t>
      </w:r>
    </w:p>
    <w:p w:rsidR="00FE6A24" w:rsidRPr="00FE6A24" w:rsidRDefault="00FE6A24" w:rsidP="00FE6A24">
      <w:pPr>
        <w:spacing w:line="240" w:lineRule="auto"/>
        <w:contextualSpacing/>
        <w:jc w:val="both"/>
        <w:rPr>
          <w:rFonts w:ascii="Times New Roman" w:eastAsia="Calibri" w:hAnsi="Times New Roman" w:cs="Times New Roman"/>
          <w:b/>
          <w:sz w:val="24"/>
          <w:szCs w:val="24"/>
          <w:lang w:eastAsia="en-US"/>
        </w:rPr>
      </w:pPr>
      <w:r w:rsidRPr="00FE6A24">
        <w:rPr>
          <w:rFonts w:ascii="Times New Roman" w:eastAsia="Calibri" w:hAnsi="Times New Roman" w:cs="Times New Roman"/>
          <w:b/>
          <w:sz w:val="24"/>
          <w:szCs w:val="24"/>
          <w:lang w:eastAsia="en-US"/>
        </w:rPr>
        <w:t>Росмолодёжь. Гранты:</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МКОУ «Дмитрошурская СОШ» - «Студия ССР»</w:t>
      </w:r>
    </w:p>
    <w:p w:rsidR="00FE6A24" w:rsidRPr="00FE6A24" w:rsidRDefault="00FE6A24" w:rsidP="00FE6A24">
      <w:pPr>
        <w:spacing w:line="240" w:lineRule="auto"/>
        <w:contextualSpacing/>
        <w:jc w:val="both"/>
        <w:rPr>
          <w:rFonts w:ascii="Times New Roman" w:eastAsia="Calibri" w:hAnsi="Times New Roman" w:cs="Times New Roman"/>
          <w:b/>
          <w:sz w:val="24"/>
          <w:szCs w:val="24"/>
          <w:lang w:eastAsia="en-US"/>
        </w:rPr>
      </w:pPr>
      <w:r w:rsidRPr="00FE6A24">
        <w:rPr>
          <w:rFonts w:ascii="Times New Roman" w:eastAsia="Calibri" w:hAnsi="Times New Roman" w:cs="Times New Roman"/>
          <w:b/>
          <w:sz w:val="24"/>
          <w:szCs w:val="24"/>
          <w:lang w:eastAsia="en-US"/>
        </w:rPr>
        <w:t>Президентский фонд культурных инициатив:</w:t>
      </w:r>
    </w:p>
    <w:p w:rsidR="00FE6A24" w:rsidRPr="00FE6A24" w:rsidRDefault="00FE6A24" w:rsidP="00FE6A24">
      <w:pPr>
        <w:spacing w:line="240" w:lineRule="auto"/>
        <w:contextualSpacing/>
        <w:jc w:val="both"/>
        <w:rPr>
          <w:rFonts w:ascii="Times New Roman" w:eastAsia="Calibri" w:hAnsi="Times New Roman" w:cs="Times New Roman"/>
          <w:sz w:val="24"/>
          <w:szCs w:val="24"/>
          <w:lang w:eastAsia="en-US"/>
        </w:rPr>
      </w:pPr>
      <w:r w:rsidRPr="00FE6A24">
        <w:rPr>
          <w:rFonts w:ascii="Times New Roman" w:eastAsia="Calibri" w:hAnsi="Times New Roman" w:cs="Times New Roman"/>
          <w:sz w:val="24"/>
          <w:szCs w:val="24"/>
          <w:lang w:eastAsia="en-US"/>
        </w:rPr>
        <w:t>- МБОУ ДО «Сюмсинский ДДТ» - творческий марафон наследия 19-го века «В гостях у Долбежева».</w:t>
      </w:r>
    </w:p>
    <w:p w:rsidR="00FE6A24" w:rsidRPr="00FE6A24" w:rsidRDefault="00FE6A24" w:rsidP="00FE6A24">
      <w:pPr>
        <w:spacing w:line="240" w:lineRule="auto"/>
        <w:contextualSpacing/>
        <w:jc w:val="center"/>
        <w:rPr>
          <w:rFonts w:ascii="Times New Roman" w:eastAsia="Calibri" w:hAnsi="Times New Roman" w:cs="Times New Roman"/>
          <w:b/>
          <w:sz w:val="24"/>
          <w:szCs w:val="24"/>
          <w:u w:val="single"/>
        </w:rPr>
      </w:pPr>
    </w:p>
    <w:p w:rsidR="00FE6A24" w:rsidRPr="00FE6A24" w:rsidRDefault="00FE6A24" w:rsidP="00FE6A24">
      <w:pPr>
        <w:spacing w:line="240" w:lineRule="auto"/>
        <w:contextualSpacing/>
        <w:jc w:val="center"/>
        <w:rPr>
          <w:rFonts w:ascii="Times New Roman" w:hAnsi="Times New Roman" w:cs="Times New Roman"/>
          <w:color w:val="FF0000"/>
          <w:sz w:val="24"/>
          <w:szCs w:val="24"/>
        </w:rPr>
      </w:pPr>
      <w:r w:rsidRPr="00FE6A24">
        <w:rPr>
          <w:rFonts w:ascii="Times New Roman" w:eastAsia="Calibri" w:hAnsi="Times New Roman" w:cs="Times New Roman"/>
          <w:b/>
          <w:sz w:val="24"/>
          <w:szCs w:val="24"/>
          <w:u w:val="single"/>
        </w:rPr>
        <w:t>КУЛЬТУРА</w:t>
      </w:r>
    </w:p>
    <w:p w:rsidR="00FE6A24" w:rsidRPr="00FE6A24" w:rsidRDefault="00FE6A24" w:rsidP="00FE6A24">
      <w:pPr>
        <w:shd w:val="clear" w:color="auto" w:fill="FFFFFF"/>
        <w:tabs>
          <w:tab w:val="left" w:pos="567"/>
        </w:tabs>
        <w:spacing w:line="240" w:lineRule="auto"/>
        <w:ind w:left="-567"/>
        <w:contextualSpacing/>
        <w:jc w:val="both"/>
        <w:rPr>
          <w:rFonts w:ascii="Times New Roman" w:hAnsi="Times New Roman" w:cs="Times New Roman"/>
          <w:color w:val="252525"/>
          <w:spacing w:val="-2"/>
          <w:sz w:val="24"/>
          <w:szCs w:val="24"/>
        </w:rPr>
      </w:pPr>
      <w:r w:rsidRPr="00FE6A24">
        <w:rPr>
          <w:rFonts w:ascii="Times New Roman" w:hAnsi="Times New Roman" w:cs="Times New Roman"/>
          <w:color w:val="252525"/>
          <w:spacing w:val="-2"/>
          <w:sz w:val="24"/>
          <w:szCs w:val="24"/>
        </w:rPr>
        <w:tab/>
      </w:r>
    </w:p>
    <w:p w:rsidR="00FE6A24" w:rsidRPr="00FE6A24" w:rsidRDefault="00FE6A24" w:rsidP="00FE6A24">
      <w:pPr>
        <w:shd w:val="clear" w:color="auto" w:fill="FFFFFF"/>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сегодняшний день в муниципальном районе 30 учреждений культуры и искусства, в том числе 14 библиотек и филиалов, 13 домов культуры, 1 национальный культурный центр, 2 детские школы искусств. </w:t>
      </w:r>
    </w:p>
    <w:p w:rsidR="00FE6A24" w:rsidRPr="00FE6A24" w:rsidRDefault="00FE6A24" w:rsidP="00FE6A24">
      <w:pPr>
        <w:spacing w:line="240" w:lineRule="auto"/>
        <w:ind w:firstLine="709"/>
        <w:contextualSpacing/>
        <w:jc w:val="both"/>
        <w:rPr>
          <w:rFonts w:ascii="Times New Roman" w:hAnsi="Times New Roman" w:cs="Times New Roman"/>
          <w:b/>
          <w:color w:val="000000"/>
          <w:spacing w:val="-5"/>
          <w:sz w:val="24"/>
          <w:szCs w:val="24"/>
        </w:rPr>
      </w:pPr>
      <w:r w:rsidRPr="00FE6A24">
        <w:rPr>
          <w:rFonts w:ascii="Times New Roman" w:hAnsi="Times New Roman" w:cs="Times New Roman"/>
          <w:b/>
          <w:color w:val="252525"/>
          <w:spacing w:val="-2"/>
          <w:sz w:val="24"/>
          <w:szCs w:val="24"/>
        </w:rPr>
        <w:t>1. П</w:t>
      </w:r>
      <w:r w:rsidRPr="00FE6A24">
        <w:rPr>
          <w:rFonts w:ascii="Times New Roman" w:hAnsi="Times New Roman" w:cs="Times New Roman"/>
          <w:b/>
          <w:color w:val="000000"/>
          <w:spacing w:val="-5"/>
          <w:sz w:val="24"/>
          <w:szCs w:val="24"/>
        </w:rPr>
        <w:t>риоритетные направления деятельности учреждений культуры в отчетном году:</w:t>
      </w:r>
    </w:p>
    <w:p w:rsidR="00FE6A24" w:rsidRPr="00FE6A24" w:rsidRDefault="00FE6A24" w:rsidP="00FE6A24">
      <w:pPr>
        <w:pStyle w:val="a9"/>
        <w:ind w:left="0" w:firstLine="709"/>
        <w:jc w:val="both"/>
        <w:rPr>
          <w:rFonts w:ascii="Times New Roman" w:eastAsia="MS Mincho" w:hAnsi="Times New Roman"/>
          <w:sz w:val="24"/>
          <w:szCs w:val="24"/>
          <w:lang w:eastAsia="ja-JP"/>
        </w:rPr>
      </w:pPr>
      <w:r w:rsidRPr="00FE6A24">
        <w:rPr>
          <w:rFonts w:ascii="Times New Roman" w:eastAsia="MS Mincho" w:hAnsi="Times New Roman"/>
          <w:sz w:val="24"/>
          <w:szCs w:val="24"/>
          <w:lang w:eastAsia="ja-JP"/>
        </w:rPr>
        <w:t>- Организация работы в рамках объявленного в России и Удмуртии  Года семьи;</w:t>
      </w:r>
    </w:p>
    <w:p w:rsidR="00FE6A24" w:rsidRPr="00FE6A24" w:rsidRDefault="00FE6A24" w:rsidP="00FE6A24">
      <w:pPr>
        <w:pStyle w:val="a9"/>
        <w:ind w:left="0" w:firstLine="709"/>
        <w:jc w:val="both"/>
        <w:rPr>
          <w:rFonts w:ascii="Times New Roman" w:eastAsia="MS Mincho" w:hAnsi="Times New Roman"/>
          <w:sz w:val="24"/>
          <w:szCs w:val="24"/>
          <w:lang w:eastAsia="ja-JP"/>
        </w:rPr>
      </w:pPr>
      <w:r w:rsidRPr="00FE6A24">
        <w:rPr>
          <w:rFonts w:ascii="Times New Roman" w:eastAsia="MS Mincho" w:hAnsi="Times New Roman"/>
          <w:sz w:val="24"/>
          <w:szCs w:val="24"/>
          <w:lang w:eastAsia="ja-JP"/>
        </w:rPr>
        <w:t>- Организация мероприятий, посвящённых празднованию 95-летия Сюмсинского района;</w:t>
      </w:r>
    </w:p>
    <w:p w:rsidR="00FE6A24" w:rsidRPr="00FE6A24" w:rsidRDefault="00FE6A24" w:rsidP="00FE6A24">
      <w:pPr>
        <w:pStyle w:val="a9"/>
        <w:ind w:left="0" w:firstLine="709"/>
        <w:jc w:val="both"/>
        <w:rPr>
          <w:rFonts w:ascii="Times New Roman" w:eastAsia="MS Mincho" w:hAnsi="Times New Roman"/>
          <w:sz w:val="24"/>
          <w:szCs w:val="24"/>
          <w:lang w:eastAsia="ja-JP"/>
        </w:rPr>
      </w:pPr>
      <w:r w:rsidRPr="00FE6A24">
        <w:rPr>
          <w:rFonts w:ascii="Times New Roman" w:eastAsia="MS Mincho" w:hAnsi="Times New Roman"/>
          <w:sz w:val="24"/>
          <w:szCs w:val="24"/>
          <w:lang w:eastAsia="ja-JP"/>
        </w:rPr>
        <w:t>- Организация работы по подготовке республиканских фестивалей «Узы-боры» и инклюзивного фестиваля – конкурса «Таланты без границ»;</w:t>
      </w:r>
    </w:p>
    <w:p w:rsidR="00FE6A24" w:rsidRPr="00FE6A24" w:rsidRDefault="00FE6A24" w:rsidP="00FE6A24">
      <w:pPr>
        <w:pStyle w:val="a9"/>
        <w:ind w:left="0" w:firstLine="709"/>
        <w:jc w:val="both"/>
        <w:rPr>
          <w:rFonts w:ascii="Times New Roman" w:eastAsia="MS Mincho" w:hAnsi="Times New Roman"/>
          <w:sz w:val="24"/>
          <w:szCs w:val="24"/>
          <w:lang w:eastAsia="ja-JP"/>
        </w:rPr>
      </w:pPr>
      <w:r w:rsidRPr="00FE6A24">
        <w:rPr>
          <w:rFonts w:ascii="Times New Roman" w:eastAsia="MS Mincho" w:hAnsi="Times New Roman"/>
          <w:sz w:val="24"/>
          <w:szCs w:val="24"/>
          <w:lang w:eastAsia="ja-JP"/>
        </w:rPr>
        <w:t>- Активизация деятельности по реализации программы «Пушкинская карта»;</w:t>
      </w:r>
    </w:p>
    <w:p w:rsidR="00FE6A24" w:rsidRPr="00FE6A24" w:rsidRDefault="00FE6A24" w:rsidP="00FE6A24">
      <w:pPr>
        <w:pStyle w:val="a9"/>
        <w:ind w:left="0" w:firstLine="709"/>
        <w:jc w:val="both"/>
        <w:rPr>
          <w:rFonts w:ascii="Times New Roman" w:eastAsia="MS Mincho" w:hAnsi="Times New Roman"/>
          <w:sz w:val="24"/>
          <w:szCs w:val="24"/>
          <w:lang w:eastAsia="ja-JP"/>
        </w:rPr>
      </w:pPr>
      <w:r w:rsidRPr="00FE6A24">
        <w:rPr>
          <w:rFonts w:ascii="Times New Roman" w:eastAsia="MS Mincho" w:hAnsi="Times New Roman"/>
          <w:sz w:val="24"/>
          <w:szCs w:val="24"/>
          <w:lang w:eastAsia="ja-JP"/>
        </w:rPr>
        <w:t>- Организация мероприятий по «Профилактическому календарю» и увеличение мероприятий патриотического направления;</w:t>
      </w:r>
    </w:p>
    <w:p w:rsidR="00FE6A24" w:rsidRPr="00FE6A24" w:rsidRDefault="00FE6A24" w:rsidP="00FE6A24">
      <w:pPr>
        <w:spacing w:line="240" w:lineRule="auto"/>
        <w:ind w:firstLine="709"/>
        <w:contextualSpacing/>
        <w:jc w:val="both"/>
        <w:rPr>
          <w:rFonts w:ascii="Times New Roman" w:hAnsi="Times New Roman" w:cs="Times New Roman"/>
          <w:iCs/>
          <w:spacing w:val="-5"/>
          <w:sz w:val="24"/>
          <w:szCs w:val="24"/>
        </w:rPr>
      </w:pPr>
      <w:r w:rsidRPr="00FE6A24">
        <w:rPr>
          <w:rFonts w:ascii="Times New Roman" w:hAnsi="Times New Roman" w:cs="Times New Roman"/>
          <w:iCs/>
          <w:spacing w:val="-5"/>
          <w:sz w:val="24"/>
          <w:szCs w:val="24"/>
        </w:rPr>
        <w:t>- Подготовка и проведение мероприятий, посвященных юбилейным датам писателей: 100-летия В.Астафьева, 225-летия А.С.Пушкина;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Выполнение показателя «Число посещений культурных мероприятий»;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Участие в проектной деятельности: реализация проекта ПФКИ, написание новых проектов.</w:t>
      </w:r>
    </w:p>
    <w:p w:rsidR="00FE6A24" w:rsidRPr="00FE6A24" w:rsidRDefault="00FE6A24" w:rsidP="00FE6A24">
      <w:pPr>
        <w:pStyle w:val="aff8"/>
        <w:ind w:firstLine="709"/>
        <w:contextualSpacing/>
        <w:rPr>
          <w:rFonts w:ascii="Times New Roman" w:hAnsi="Times New Roman"/>
          <w:b/>
          <w:sz w:val="24"/>
          <w:szCs w:val="24"/>
        </w:rPr>
      </w:pPr>
      <w:r w:rsidRPr="00FE6A24">
        <w:rPr>
          <w:rFonts w:ascii="Times New Roman" w:hAnsi="Times New Roman"/>
          <w:b/>
          <w:sz w:val="24"/>
          <w:szCs w:val="24"/>
        </w:rPr>
        <w:t>2. Основные достижения за 2024 год:</w:t>
      </w:r>
    </w:p>
    <w:p w:rsidR="00FE6A24" w:rsidRPr="00FE6A24" w:rsidRDefault="00FE6A24" w:rsidP="00FE6A24">
      <w:pPr>
        <w:pStyle w:val="1f0"/>
        <w:ind w:firstLine="708"/>
        <w:contextualSpacing/>
        <w:jc w:val="both"/>
        <w:rPr>
          <w:rFonts w:ascii="Times New Roman" w:hAnsi="Times New Roman"/>
          <w:sz w:val="24"/>
          <w:szCs w:val="24"/>
        </w:rPr>
      </w:pPr>
      <w:r w:rsidRPr="00FE6A24">
        <w:rPr>
          <w:rFonts w:ascii="Times New Roman" w:hAnsi="Times New Roman"/>
          <w:sz w:val="24"/>
          <w:szCs w:val="24"/>
        </w:rPr>
        <w:t>- Сюмсинский РДК получил безвозмездную субсидию на переоборудование кинозала за счет средств Фонда кино в размере 9 000, 0 тыс. рублей;</w:t>
      </w:r>
    </w:p>
    <w:p w:rsidR="00FE6A24" w:rsidRPr="00FE6A24" w:rsidRDefault="00FE6A24" w:rsidP="00FE6A24">
      <w:pPr>
        <w:pStyle w:val="aff8"/>
        <w:ind w:firstLine="709"/>
        <w:contextualSpacing/>
        <w:rPr>
          <w:rFonts w:ascii="Times New Roman" w:hAnsi="Times New Roman"/>
          <w:iCs/>
          <w:sz w:val="24"/>
          <w:szCs w:val="24"/>
        </w:rPr>
      </w:pPr>
      <w:r w:rsidRPr="00FE6A24">
        <w:rPr>
          <w:rFonts w:ascii="Times New Roman" w:hAnsi="Times New Roman"/>
          <w:iCs/>
          <w:sz w:val="24"/>
          <w:szCs w:val="24"/>
        </w:rPr>
        <w:t>- Сюмсинская Центральная районная библиотека стала победителем Конкурсного отбора на создание модельных библиотек нового поколения в 2025 году, сумма гранта 15 000, 00 тыс. рублей;</w:t>
      </w:r>
    </w:p>
    <w:p w:rsidR="00FE6A24" w:rsidRPr="00FE6A24" w:rsidRDefault="00FE6A24" w:rsidP="00FE6A24">
      <w:pPr>
        <w:pStyle w:val="aff8"/>
        <w:ind w:firstLine="709"/>
        <w:contextualSpacing/>
        <w:rPr>
          <w:rFonts w:ascii="Times New Roman" w:hAnsi="Times New Roman"/>
          <w:iCs/>
          <w:sz w:val="24"/>
          <w:szCs w:val="24"/>
        </w:rPr>
      </w:pPr>
      <w:r w:rsidRPr="00FE6A24">
        <w:rPr>
          <w:rFonts w:ascii="Times New Roman" w:hAnsi="Times New Roman"/>
          <w:iCs/>
          <w:sz w:val="24"/>
          <w:szCs w:val="24"/>
        </w:rPr>
        <w:t>- Благодаря реализации программы самообложения граждан в Центральной районной библиотеке открылся обновленный абонемент;</w:t>
      </w:r>
    </w:p>
    <w:p w:rsidR="00FE6A24" w:rsidRPr="00FE6A24" w:rsidRDefault="00FE6A24" w:rsidP="00FE6A24">
      <w:pPr>
        <w:pStyle w:val="aff8"/>
        <w:ind w:firstLine="709"/>
        <w:contextualSpacing/>
        <w:rPr>
          <w:rFonts w:ascii="Times New Roman" w:hAnsi="Times New Roman"/>
          <w:iCs/>
          <w:sz w:val="24"/>
          <w:szCs w:val="24"/>
        </w:rPr>
      </w:pPr>
      <w:r w:rsidRPr="00FE6A24">
        <w:rPr>
          <w:rFonts w:ascii="Times New Roman" w:hAnsi="Times New Roman"/>
          <w:iCs/>
          <w:sz w:val="24"/>
          <w:szCs w:val="24"/>
        </w:rPr>
        <w:t>- Приобрели здание для ДШИ Сюмси;</w:t>
      </w:r>
    </w:p>
    <w:p w:rsidR="00FE6A24" w:rsidRPr="00FE6A24" w:rsidRDefault="00FE6A24" w:rsidP="00FE6A24">
      <w:pPr>
        <w:pStyle w:val="aff8"/>
        <w:ind w:firstLine="709"/>
        <w:contextualSpacing/>
        <w:rPr>
          <w:rFonts w:ascii="Times New Roman" w:hAnsi="Times New Roman"/>
          <w:iCs/>
          <w:sz w:val="24"/>
          <w:szCs w:val="24"/>
        </w:rPr>
      </w:pPr>
      <w:r w:rsidRPr="00FE6A24">
        <w:rPr>
          <w:rFonts w:ascii="Times New Roman" w:hAnsi="Times New Roman"/>
          <w:iCs/>
          <w:sz w:val="24"/>
          <w:szCs w:val="24"/>
        </w:rPr>
        <w:t>- Районной библиотекой впервые была организована культурно-просветительская акция «Сюмсинский диктант», посвященная 95-летию Сюмсинского района. За 3 дня диктант написали 162 человека на 10-ти офлайн-площадках. В онлайн-формате акцию поддержали 211 человек;</w:t>
      </w:r>
    </w:p>
    <w:p w:rsidR="00FE6A24" w:rsidRPr="00FE6A24" w:rsidRDefault="00FE6A24" w:rsidP="00FE6A24">
      <w:pPr>
        <w:pStyle w:val="aff8"/>
        <w:ind w:firstLine="709"/>
        <w:contextualSpacing/>
        <w:rPr>
          <w:rFonts w:ascii="Times New Roman" w:hAnsi="Times New Roman"/>
          <w:iCs/>
          <w:sz w:val="24"/>
          <w:szCs w:val="24"/>
        </w:rPr>
      </w:pPr>
      <w:r w:rsidRPr="00FE6A24">
        <w:rPr>
          <w:rFonts w:ascii="Times New Roman" w:hAnsi="Times New Roman"/>
          <w:iCs/>
          <w:sz w:val="24"/>
          <w:szCs w:val="24"/>
        </w:rPr>
        <w:t>- Два сотрудника учреждений культуры удостоились звания «Заслуженный работник культуры УР»;</w:t>
      </w:r>
    </w:p>
    <w:p w:rsidR="00FE6A24" w:rsidRPr="00FE6A24" w:rsidRDefault="00FE6A24" w:rsidP="00FE6A24">
      <w:pPr>
        <w:pStyle w:val="aff8"/>
        <w:ind w:firstLine="709"/>
        <w:contextualSpacing/>
        <w:rPr>
          <w:rFonts w:ascii="Times New Roman" w:hAnsi="Times New Roman"/>
          <w:iCs/>
          <w:sz w:val="24"/>
          <w:szCs w:val="24"/>
        </w:rPr>
      </w:pPr>
      <w:r w:rsidRPr="00FE6A24">
        <w:rPr>
          <w:rFonts w:ascii="Times New Roman" w:hAnsi="Times New Roman"/>
          <w:iCs/>
          <w:sz w:val="24"/>
          <w:szCs w:val="24"/>
        </w:rPr>
        <w:t>- Учреждения культуры Сюмсинского района выполнили планы по показателю «Число посещений культурных мероприятий» и программе «Пушкинская карта»;</w:t>
      </w:r>
    </w:p>
    <w:p w:rsidR="00FE6A24" w:rsidRPr="00FE6A24" w:rsidRDefault="00FE6A24" w:rsidP="00FE6A24">
      <w:pPr>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color w:val="000000"/>
          <w:sz w:val="24"/>
          <w:szCs w:val="24"/>
          <w:shd w:val="clear" w:color="auto" w:fill="FFFFFF"/>
        </w:rPr>
        <w:t xml:space="preserve">- Ансамбль «Сударыня» Пижильского психоневрологического интерната (руководители В.В.Соковиков и Т.А.Морозова) в номинации «Инструментальное исполнительство» с вариациями на тему русских народных песен, удостоен Диплома Лауреата 1 степени в </w:t>
      </w:r>
      <w:r w:rsidRPr="00FE6A24">
        <w:rPr>
          <w:rFonts w:ascii="Times New Roman" w:hAnsi="Times New Roman" w:cs="Times New Roman"/>
          <w:bCs/>
          <w:sz w:val="24"/>
          <w:szCs w:val="24"/>
          <w:shd w:val="clear" w:color="auto" w:fill="FFFFFF"/>
        </w:rPr>
        <w:t>Республиканских творческих состязаниях (играх) для людей с инвалидностью</w:t>
      </w:r>
      <w:r w:rsidRPr="00FE6A24">
        <w:rPr>
          <w:rFonts w:ascii="Times New Roman" w:hAnsi="Times New Roman" w:cs="Times New Roman"/>
          <w:sz w:val="24"/>
          <w:szCs w:val="24"/>
          <w:shd w:val="clear" w:color="auto" w:fill="FFFFFF"/>
        </w:rPr>
        <w:t xml:space="preserve">.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shd w:val="clear" w:color="auto" w:fill="FFFFFF"/>
        </w:rPr>
        <w:t xml:space="preserve">- Народный ансамбль «Сюмсинский сувенир» стал Лауреатом I степени в </w:t>
      </w:r>
      <w:r w:rsidRPr="00FE6A24">
        <w:rPr>
          <w:rFonts w:ascii="Times New Roman" w:hAnsi="Times New Roman" w:cs="Times New Roman"/>
          <w:bCs/>
          <w:sz w:val="24"/>
          <w:szCs w:val="24"/>
          <w:shd w:val="clear" w:color="auto" w:fill="FFFFFF"/>
        </w:rPr>
        <w:t>ХII Республиканском межнациональном фестивале-конкурсе народного творчества «СУББОТЕЯ»</w:t>
      </w:r>
      <w:r w:rsidRPr="00FE6A24">
        <w:rPr>
          <w:rFonts w:ascii="Times New Roman" w:hAnsi="Times New Roman" w:cs="Times New Roman"/>
          <w:sz w:val="24"/>
          <w:szCs w:val="24"/>
          <w:shd w:val="clear" w:color="auto" w:fill="FFFFFF"/>
        </w:rPr>
        <w:t xml:space="preserve"> в п.Игра.</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b/>
          <w:color w:val="252525"/>
          <w:spacing w:val="-19"/>
          <w:sz w:val="24"/>
          <w:szCs w:val="24"/>
        </w:rPr>
        <w:t xml:space="preserve">- </w:t>
      </w:r>
      <w:r w:rsidRPr="00FE6A24">
        <w:rPr>
          <w:rFonts w:ascii="Times New Roman" w:hAnsi="Times New Roman"/>
          <w:sz w:val="24"/>
          <w:szCs w:val="24"/>
        </w:rPr>
        <w:t xml:space="preserve">Презентация проекта к 100-летию выдающегося удмуртского композитора Г.А.Корепанова, Гричик М.В – Диплом лауреата 1 степени; </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 - Подведение итогов конкурса на лучший музыкально-поэтический проект гимна Сюмсинского района, Гричик М.В. – победитель конкурса;</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lastRenderedPageBreak/>
        <w:t>- Участие в Международном многожанровом детском, взрослом и профессиональном конкурсе-фестивале «Талантливая нация» при поддержке Министерства культуры РФ и ЮНЕСКО  Георгиевских И. – лауреат 1 степени, Гричик М.В. – Диплом лучшего педагога;</w:t>
      </w:r>
    </w:p>
    <w:p w:rsidR="00FE6A24" w:rsidRPr="00FE6A24" w:rsidRDefault="00FE6A24" w:rsidP="00FE6A24">
      <w:pPr>
        <w:pStyle w:val="aff8"/>
        <w:ind w:firstLine="709"/>
        <w:contextualSpacing/>
        <w:rPr>
          <w:rFonts w:ascii="Times New Roman" w:hAnsi="Times New Roman"/>
          <w:iCs/>
          <w:sz w:val="24"/>
          <w:szCs w:val="24"/>
        </w:rPr>
      </w:pPr>
      <w:r w:rsidRPr="00FE6A24">
        <w:rPr>
          <w:rFonts w:ascii="Times New Roman" w:hAnsi="Times New Roman"/>
          <w:sz w:val="24"/>
          <w:szCs w:val="24"/>
        </w:rPr>
        <w:t xml:space="preserve">- Участие во </w:t>
      </w:r>
      <w:r w:rsidRPr="00FE6A24">
        <w:rPr>
          <w:rFonts w:ascii="Times New Roman" w:hAnsi="Times New Roman"/>
          <w:iCs/>
          <w:sz w:val="24"/>
          <w:szCs w:val="24"/>
        </w:rPr>
        <w:t>Всероссийском многожанровый конкурсе «Сила России», Диплом 1 степени (ансамбль «Родничок» - 11 человек).</w:t>
      </w:r>
    </w:p>
    <w:p w:rsidR="00FE6A24" w:rsidRPr="00FE6A24" w:rsidRDefault="00FE6A24" w:rsidP="00FE6A24">
      <w:pPr>
        <w:pStyle w:val="aff8"/>
        <w:ind w:firstLine="709"/>
        <w:contextualSpacing/>
        <w:rPr>
          <w:rFonts w:ascii="Times New Roman" w:hAnsi="Times New Roman"/>
          <w:b/>
          <w:color w:val="252525"/>
          <w:sz w:val="24"/>
          <w:szCs w:val="24"/>
        </w:rPr>
      </w:pPr>
      <w:r w:rsidRPr="00FE6A24">
        <w:rPr>
          <w:rFonts w:ascii="Times New Roman" w:hAnsi="Times New Roman"/>
          <w:b/>
          <w:color w:val="252525"/>
          <w:spacing w:val="-19"/>
          <w:sz w:val="24"/>
          <w:szCs w:val="24"/>
        </w:rPr>
        <w:t>3. Вопросы</w:t>
      </w:r>
      <w:r w:rsidRPr="00FE6A24">
        <w:rPr>
          <w:rFonts w:ascii="Times New Roman" w:hAnsi="Times New Roman"/>
          <w:b/>
          <w:color w:val="252525"/>
          <w:sz w:val="24"/>
          <w:szCs w:val="24"/>
        </w:rPr>
        <w:t xml:space="preserve">, рассмотренные </w:t>
      </w:r>
      <w:r w:rsidRPr="00FE6A24">
        <w:rPr>
          <w:rFonts w:ascii="Times New Roman" w:hAnsi="Times New Roman"/>
          <w:b/>
          <w:color w:val="252525"/>
          <w:spacing w:val="-1"/>
          <w:sz w:val="24"/>
          <w:szCs w:val="24"/>
        </w:rPr>
        <w:t xml:space="preserve">на коллегии, президиуме Администрации </w:t>
      </w:r>
      <w:r w:rsidRPr="00FE6A24">
        <w:rPr>
          <w:rFonts w:ascii="Times New Roman" w:hAnsi="Times New Roman"/>
          <w:b/>
          <w:sz w:val="24"/>
          <w:szCs w:val="24"/>
        </w:rPr>
        <w:t>муниципального образования</w:t>
      </w:r>
      <w:r w:rsidRPr="00FE6A24">
        <w:rPr>
          <w:rFonts w:ascii="Times New Roman" w:hAnsi="Times New Roman"/>
          <w:b/>
          <w:color w:val="252525"/>
          <w:spacing w:val="-1"/>
          <w:sz w:val="24"/>
          <w:szCs w:val="24"/>
        </w:rPr>
        <w:t>, сессии районного Совета депутатов</w:t>
      </w:r>
      <w:r w:rsidRPr="00FE6A24">
        <w:rPr>
          <w:rFonts w:ascii="Times New Roman" w:hAnsi="Times New Roman"/>
          <w:b/>
          <w:color w:val="252525"/>
          <w:spacing w:val="2"/>
          <w:sz w:val="24"/>
          <w:szCs w:val="24"/>
        </w:rPr>
        <w:t xml:space="preserve"> </w:t>
      </w:r>
      <w:r w:rsidRPr="00FE6A24">
        <w:rPr>
          <w:rFonts w:ascii="Times New Roman" w:hAnsi="Times New Roman"/>
          <w:b/>
          <w:color w:val="252525"/>
          <w:sz w:val="24"/>
          <w:szCs w:val="24"/>
        </w:rPr>
        <w:t>о деятельности отдела культуры, учреждений культуры:</w:t>
      </w:r>
    </w:p>
    <w:p w:rsidR="00FE6A24" w:rsidRPr="00FE6A24" w:rsidRDefault="00FE6A24" w:rsidP="00FE6A24">
      <w:pPr>
        <w:pStyle w:val="aff8"/>
        <w:ind w:firstLine="567"/>
        <w:contextualSpacing/>
        <w:rPr>
          <w:rFonts w:ascii="Times New Roman" w:hAnsi="Times New Roman"/>
          <w:color w:val="252525"/>
          <w:sz w:val="24"/>
          <w:szCs w:val="24"/>
        </w:rPr>
      </w:pPr>
      <w:r w:rsidRPr="00FE6A24">
        <w:rPr>
          <w:rFonts w:ascii="Times New Roman" w:hAnsi="Times New Roman"/>
          <w:color w:val="252525"/>
          <w:sz w:val="24"/>
          <w:szCs w:val="24"/>
        </w:rPr>
        <w:t xml:space="preserve">На сессии Совета депутатов в октябре 2024 года рассматривался вопрос о приобретении здания бывшей полиции для реконструкции здания под ДШИ с. Сюмси. </w:t>
      </w:r>
    </w:p>
    <w:p w:rsidR="00FE6A24" w:rsidRPr="00FE6A24" w:rsidRDefault="00FE6A24" w:rsidP="00FE6A24">
      <w:pPr>
        <w:pStyle w:val="aff8"/>
        <w:ind w:firstLine="567"/>
        <w:contextualSpacing/>
        <w:rPr>
          <w:rFonts w:ascii="Times New Roman" w:hAnsi="Times New Roman"/>
          <w:b/>
          <w:color w:val="252525"/>
          <w:sz w:val="24"/>
          <w:szCs w:val="24"/>
        </w:rPr>
      </w:pPr>
      <w:r w:rsidRPr="00FE6A24">
        <w:rPr>
          <w:rFonts w:ascii="Times New Roman" w:hAnsi="Times New Roman"/>
          <w:b/>
          <w:color w:val="252525"/>
          <w:sz w:val="24"/>
          <w:szCs w:val="24"/>
        </w:rPr>
        <w:t xml:space="preserve">4.Выполнение целевого показателя </w:t>
      </w:r>
      <w:r w:rsidRPr="00FE6A24">
        <w:rPr>
          <w:rFonts w:ascii="Times New Roman" w:hAnsi="Times New Roman"/>
          <w:b/>
          <w:sz w:val="24"/>
          <w:szCs w:val="24"/>
        </w:rPr>
        <w:t>для оценки эффективности высшего должностного лица Удмуртской Республики и деятельности исполнительных органов Удмуртской Республики</w:t>
      </w:r>
      <w:r w:rsidRPr="00FE6A24">
        <w:rPr>
          <w:rFonts w:ascii="Times New Roman" w:hAnsi="Times New Roman"/>
          <w:b/>
          <w:color w:val="252525"/>
          <w:sz w:val="24"/>
          <w:szCs w:val="24"/>
        </w:rPr>
        <w:t xml:space="preserve"> «Число посещений культурных мероприятий»:</w:t>
      </w:r>
    </w:p>
    <w:p w:rsidR="00FE6A24" w:rsidRPr="00FE6A24" w:rsidRDefault="00FE6A24" w:rsidP="00FE6A24">
      <w:pPr>
        <w:pStyle w:val="aff8"/>
        <w:ind w:firstLine="567"/>
        <w:contextualSpacing/>
        <w:rPr>
          <w:rFonts w:ascii="Times New Roman" w:hAnsi="Times New Roman"/>
          <w:b/>
          <w:color w:val="25252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76"/>
        <w:gridCol w:w="1559"/>
        <w:gridCol w:w="1559"/>
        <w:gridCol w:w="1276"/>
        <w:gridCol w:w="1417"/>
        <w:gridCol w:w="1701"/>
      </w:tblGrid>
      <w:tr w:rsidR="00FE6A24" w:rsidRPr="00FE6A24" w:rsidTr="00274948">
        <w:tc>
          <w:tcPr>
            <w:tcW w:w="152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2023 год план</w:t>
            </w:r>
          </w:p>
        </w:tc>
        <w:tc>
          <w:tcPr>
            <w:tcW w:w="1559"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2023 год, факт</w:t>
            </w:r>
          </w:p>
        </w:tc>
        <w:tc>
          <w:tcPr>
            <w:tcW w:w="1559"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Отклонения, +,-</w:t>
            </w:r>
          </w:p>
        </w:tc>
        <w:tc>
          <w:tcPr>
            <w:tcW w:w="1276"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2024 год план</w:t>
            </w:r>
          </w:p>
        </w:tc>
        <w:tc>
          <w:tcPr>
            <w:tcW w:w="1417"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2024 факт</w:t>
            </w:r>
          </w:p>
        </w:tc>
        <w:tc>
          <w:tcPr>
            <w:tcW w:w="1701"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Отклонения, +,-</w:t>
            </w:r>
          </w:p>
        </w:tc>
      </w:tr>
      <w:tr w:rsidR="00FE6A24" w:rsidRPr="00FE6A24" w:rsidTr="00274948">
        <w:tc>
          <w:tcPr>
            <w:tcW w:w="152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ЦБС</w:t>
            </w:r>
          </w:p>
        </w:tc>
        <w:tc>
          <w:tcPr>
            <w:tcW w:w="1276"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119010</w:t>
            </w:r>
          </w:p>
        </w:tc>
        <w:tc>
          <w:tcPr>
            <w:tcW w:w="1559"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119706</w:t>
            </w:r>
          </w:p>
        </w:tc>
        <w:tc>
          <w:tcPr>
            <w:tcW w:w="1559"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+696</w:t>
            </w:r>
          </w:p>
        </w:tc>
        <w:tc>
          <w:tcPr>
            <w:tcW w:w="1276"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145895</w:t>
            </w:r>
          </w:p>
        </w:tc>
        <w:tc>
          <w:tcPr>
            <w:tcW w:w="1417"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145897</w:t>
            </w:r>
          </w:p>
        </w:tc>
        <w:tc>
          <w:tcPr>
            <w:tcW w:w="1701" w:type="dxa"/>
            <w:tcBorders>
              <w:top w:val="single" w:sz="4" w:space="0" w:color="auto"/>
              <w:left w:val="single" w:sz="4" w:space="0" w:color="auto"/>
              <w:bottom w:val="single" w:sz="4" w:space="0" w:color="auto"/>
              <w:right w:val="single" w:sz="4" w:space="0" w:color="auto"/>
            </w:tcBorders>
            <w:hideMark/>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+2</w:t>
            </w:r>
          </w:p>
        </w:tc>
      </w:tr>
      <w:tr w:rsidR="00FE6A24" w:rsidRPr="00FE6A24" w:rsidTr="00274948">
        <w:tc>
          <w:tcPr>
            <w:tcW w:w="152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РДК</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105640</w:t>
            </w:r>
          </w:p>
        </w:tc>
        <w:tc>
          <w:tcPr>
            <w:tcW w:w="1559"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96194</w:t>
            </w:r>
          </w:p>
        </w:tc>
        <w:tc>
          <w:tcPr>
            <w:tcW w:w="1559"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- 9446</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116206</w:t>
            </w:r>
          </w:p>
        </w:tc>
        <w:tc>
          <w:tcPr>
            <w:tcW w:w="1417"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119624</w:t>
            </w:r>
          </w:p>
        </w:tc>
        <w:tc>
          <w:tcPr>
            <w:tcW w:w="170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+ 3418</w:t>
            </w:r>
          </w:p>
        </w:tc>
      </w:tr>
      <w:tr w:rsidR="00FE6A24" w:rsidRPr="00FE6A24" w:rsidTr="00274948">
        <w:tc>
          <w:tcPr>
            <w:tcW w:w="152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ДШИ Сюмси</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4180</w:t>
            </w:r>
          </w:p>
        </w:tc>
        <w:tc>
          <w:tcPr>
            <w:tcW w:w="1559"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3350</w:t>
            </w:r>
          </w:p>
        </w:tc>
        <w:tc>
          <w:tcPr>
            <w:tcW w:w="1559"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-830</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5000</w:t>
            </w:r>
          </w:p>
        </w:tc>
        <w:tc>
          <w:tcPr>
            <w:tcW w:w="1417"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5007</w:t>
            </w:r>
          </w:p>
        </w:tc>
        <w:tc>
          <w:tcPr>
            <w:tcW w:w="170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+7</w:t>
            </w:r>
          </w:p>
        </w:tc>
      </w:tr>
      <w:tr w:rsidR="00FE6A24" w:rsidRPr="00FE6A24" w:rsidTr="00274948">
        <w:tc>
          <w:tcPr>
            <w:tcW w:w="152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ДШИ Кильмезь</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2180</w:t>
            </w:r>
          </w:p>
        </w:tc>
        <w:tc>
          <w:tcPr>
            <w:tcW w:w="1559"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2133</w:t>
            </w:r>
          </w:p>
        </w:tc>
        <w:tc>
          <w:tcPr>
            <w:tcW w:w="1559"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-47</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2000</w:t>
            </w:r>
          </w:p>
        </w:tc>
        <w:tc>
          <w:tcPr>
            <w:tcW w:w="1417"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2403</w:t>
            </w:r>
          </w:p>
        </w:tc>
        <w:tc>
          <w:tcPr>
            <w:tcW w:w="170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+403</w:t>
            </w:r>
          </w:p>
        </w:tc>
      </w:tr>
      <w:tr w:rsidR="00FE6A24" w:rsidRPr="00FE6A24" w:rsidTr="00274948">
        <w:tc>
          <w:tcPr>
            <w:tcW w:w="152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231 010</w:t>
            </w:r>
          </w:p>
        </w:tc>
        <w:tc>
          <w:tcPr>
            <w:tcW w:w="1559"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221 383</w:t>
            </w:r>
          </w:p>
        </w:tc>
        <w:tc>
          <w:tcPr>
            <w:tcW w:w="1559"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-9 627</w:t>
            </w:r>
          </w:p>
        </w:tc>
        <w:tc>
          <w:tcPr>
            <w:tcW w:w="1276"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269 101</w:t>
            </w:r>
          </w:p>
        </w:tc>
        <w:tc>
          <w:tcPr>
            <w:tcW w:w="1417"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272 931</w:t>
            </w:r>
          </w:p>
        </w:tc>
        <w:tc>
          <w:tcPr>
            <w:tcW w:w="1701" w:type="dxa"/>
            <w:tcBorders>
              <w:top w:val="single" w:sz="4" w:space="0" w:color="auto"/>
              <w:left w:val="single" w:sz="4" w:space="0" w:color="auto"/>
              <w:bottom w:val="single" w:sz="4" w:space="0" w:color="auto"/>
              <w:right w:val="single" w:sz="4" w:space="0" w:color="auto"/>
            </w:tcBorders>
          </w:tcPr>
          <w:p w:rsidR="00FE6A24" w:rsidRPr="00FE6A24" w:rsidRDefault="00FE6A24" w:rsidP="00FE6A24">
            <w:pPr>
              <w:pStyle w:val="aff8"/>
              <w:contextualSpacing/>
              <w:rPr>
                <w:rFonts w:ascii="Times New Roman" w:hAnsi="Times New Roman"/>
                <w:b/>
                <w:sz w:val="24"/>
                <w:szCs w:val="24"/>
              </w:rPr>
            </w:pPr>
            <w:r w:rsidRPr="00FE6A24">
              <w:rPr>
                <w:rFonts w:ascii="Times New Roman" w:hAnsi="Times New Roman"/>
                <w:b/>
                <w:sz w:val="24"/>
                <w:szCs w:val="24"/>
              </w:rPr>
              <w:t>+3 830</w:t>
            </w:r>
          </w:p>
        </w:tc>
      </w:tr>
    </w:tbl>
    <w:p w:rsidR="00FE6A24" w:rsidRPr="00FE6A24" w:rsidRDefault="00FE6A24" w:rsidP="00FE6A24">
      <w:pPr>
        <w:pStyle w:val="aff8"/>
        <w:ind w:firstLine="567"/>
        <w:contextualSpacing/>
        <w:rPr>
          <w:rFonts w:ascii="Times New Roman" w:hAnsi="Times New Roman"/>
          <w:i/>
          <w:color w:val="FF0000"/>
          <w:sz w:val="24"/>
          <w:szCs w:val="24"/>
        </w:rPr>
      </w:pPr>
    </w:p>
    <w:p w:rsidR="00FE6A24" w:rsidRPr="00FE6A24" w:rsidRDefault="00FE6A24" w:rsidP="00FE6A24">
      <w:pPr>
        <w:pStyle w:val="aff8"/>
        <w:ind w:firstLine="567"/>
        <w:contextualSpacing/>
        <w:rPr>
          <w:rFonts w:ascii="Times New Roman" w:hAnsi="Times New Roman"/>
          <w:b/>
          <w:color w:val="252525"/>
          <w:sz w:val="24"/>
          <w:szCs w:val="24"/>
        </w:rPr>
      </w:pPr>
      <w:r w:rsidRPr="00FE6A24">
        <w:rPr>
          <w:rFonts w:ascii="Times New Roman" w:hAnsi="Times New Roman"/>
          <w:b/>
          <w:color w:val="252525"/>
          <w:sz w:val="24"/>
          <w:szCs w:val="24"/>
        </w:rPr>
        <w:t xml:space="preserve">5. О результатах работы по гражданско-патриотическому, духовно-нравственному воспитанию детей, подростков, молодежи: </w:t>
      </w:r>
    </w:p>
    <w:p w:rsidR="00FE6A24" w:rsidRPr="00FE6A24" w:rsidRDefault="00FE6A24" w:rsidP="00FE6A24">
      <w:pPr>
        <w:spacing w:line="240" w:lineRule="auto"/>
        <w:ind w:firstLine="710"/>
        <w:contextualSpacing/>
        <w:jc w:val="both"/>
        <w:rPr>
          <w:rFonts w:ascii="Times New Roman" w:hAnsi="Times New Roman" w:cs="Times New Roman"/>
          <w:sz w:val="24"/>
          <w:szCs w:val="24"/>
        </w:rPr>
      </w:pPr>
      <w:r w:rsidRPr="00FE6A24">
        <w:rPr>
          <w:rFonts w:ascii="Times New Roman" w:hAnsi="Times New Roman" w:cs="Times New Roman"/>
          <w:sz w:val="24"/>
          <w:szCs w:val="24"/>
        </w:rPr>
        <w:t>Всего проведено 1 240 мероприятий с охватом в 50 933 человек (2023 год – 1060 мероприятий, 28541 человек), в том числе:</w:t>
      </w:r>
    </w:p>
    <w:p w:rsidR="00FE6A24" w:rsidRPr="00FE6A24" w:rsidRDefault="00FE6A24" w:rsidP="00FE6A24">
      <w:pPr>
        <w:spacing w:line="240" w:lineRule="auto"/>
        <w:ind w:firstLine="710"/>
        <w:contextualSpacing/>
        <w:jc w:val="both"/>
        <w:rPr>
          <w:rFonts w:ascii="Times New Roman" w:hAnsi="Times New Roman" w:cs="Times New Roman"/>
          <w:sz w:val="24"/>
          <w:szCs w:val="24"/>
        </w:rPr>
      </w:pPr>
      <w:r w:rsidRPr="00FE6A24">
        <w:rPr>
          <w:rFonts w:ascii="Times New Roman" w:hAnsi="Times New Roman" w:cs="Times New Roman"/>
          <w:sz w:val="24"/>
          <w:szCs w:val="24"/>
        </w:rPr>
        <w:t>наиболее значимые мероприятия:</w:t>
      </w:r>
    </w:p>
    <w:p w:rsidR="00FE6A24" w:rsidRPr="00FE6A24" w:rsidRDefault="00FE6A24" w:rsidP="00FE6A24">
      <w:pPr>
        <w:suppressAutoHyphens/>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 xml:space="preserve">1) Сюмсинский РДК провел цикл мероприятий, посвящённых 80-летию со дня полного снятия фашистской блокады с Ленинграда, прошло с 26 января по 16 февраля. </w:t>
      </w:r>
    </w:p>
    <w:p w:rsidR="00FE6A24" w:rsidRPr="00FE6A24" w:rsidRDefault="00FE6A24" w:rsidP="00FE6A24">
      <w:pPr>
        <w:suppressAutoHyphens/>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rPr>
        <w:t>В</w:t>
      </w:r>
      <w:r w:rsidRPr="00FE6A24">
        <w:rPr>
          <w:rFonts w:ascii="Times New Roman" w:hAnsi="Times New Roman" w:cs="Times New Roman"/>
          <w:sz w:val="24"/>
          <w:szCs w:val="24"/>
          <w:shd w:val="clear" w:color="auto" w:fill="FFFFFF"/>
        </w:rPr>
        <w:t xml:space="preserve"> честь 100 - летия со дня рождения, настоящего мастера искусства слова писателя Виктора Петровича Астафьева состоялся конкурс чтецов прозы «Окна родного дома». </w:t>
      </w:r>
    </w:p>
    <w:p w:rsidR="00FE6A24" w:rsidRPr="00FE6A24" w:rsidRDefault="00FE6A24" w:rsidP="00FE6A24">
      <w:pPr>
        <w:suppressAutoHyphens/>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 xml:space="preserve">В 225 - й юбилейный день рождения Александра Сергеевича Пушкина состоялась литературная гостиная «Пушкин видит, Пушкин слышит, Пушкин нас благодарит». </w:t>
      </w:r>
    </w:p>
    <w:p w:rsidR="00FE6A24" w:rsidRPr="00FE6A24" w:rsidRDefault="00FE6A24" w:rsidP="00FE6A24">
      <w:pPr>
        <w:suppressAutoHyphens/>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Патриотическая тема звучит и в мероприятиях с молодыми семьями, детьми, с женщинами старшего поколения по сбору подарков для бойцов СВО, по созданию окопных свечей. </w:t>
      </w:r>
    </w:p>
    <w:p w:rsidR="00FE6A24" w:rsidRPr="00FE6A24" w:rsidRDefault="00FE6A24" w:rsidP="00FE6A24">
      <w:pPr>
        <w:suppressAutoHyphens/>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В четвёртый раз, состоялся яркий, наполненный небывалой энергетикой фестиваль-конкурс сельской молодёжи «Время выбрало нас!».</w:t>
      </w:r>
    </w:p>
    <w:p w:rsidR="00FE6A24" w:rsidRPr="00FE6A24" w:rsidRDefault="00FE6A24" w:rsidP="00FE6A24">
      <w:pPr>
        <w:suppressAutoHyphens/>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rPr>
        <w:t xml:space="preserve">Третий год проводится необычный праздник - праздник талантливых мальчишек и девчонок талант-шоу «Ты - лучший!». Каждый год на празднике «Ты - лучший» открываются новые звёзды, у которых есть свои имена и свой звёздный путь. </w:t>
      </w:r>
    </w:p>
    <w:p w:rsidR="00FE6A24" w:rsidRPr="00FE6A24" w:rsidRDefault="00FE6A24" w:rsidP="00FE6A24">
      <w:pPr>
        <w:suppressAutoHyphens/>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2) Централизованная библиотечная система провели фестиваль «Костюм в диалоге культур» на закрытие проекта «Этномастерская «Устокиос», победителя первого конкурса 2023 года фонда Президентских грантов.</w:t>
      </w:r>
    </w:p>
    <w:p w:rsidR="00FE6A24" w:rsidRPr="00FE6A24" w:rsidRDefault="00FE6A24" w:rsidP="00FE6A24">
      <w:pPr>
        <w:suppressAutoHyphens/>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Продолжилась работа над проектом победителем Президентского фонда культурных инициатив «Дом Островского или театр в действии». Завершением проекта стал театрально-художественный фестиваль-конкурс «Отец русского театра». Участники показали высокий уровень мастерства, продемонстрировали глубокое понимание произведений великого драматурга.</w:t>
      </w:r>
    </w:p>
    <w:p w:rsidR="00FE6A24" w:rsidRPr="00FE6A24" w:rsidRDefault="00FE6A24" w:rsidP="00FE6A24">
      <w:pPr>
        <w:suppressAutoHyphens/>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Вечер встречи трех поколений «Афганистан к нам тянется сквозь годы», посвященный 35-летию вывода советских войск из Афганистана и Дню Защитника Отечества прошел в Кильмезской модельной библиотеке. На вечере было рассказано об участии односельчан в этом военном конфликте.</w:t>
      </w:r>
    </w:p>
    <w:p w:rsidR="00FE6A24" w:rsidRPr="00FE6A24" w:rsidRDefault="00FE6A24" w:rsidP="00FE6A24">
      <w:pPr>
        <w:suppressAutoHyphens/>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 xml:space="preserve">В апреле месяце прошло четыре встречи с приглашением бойца СВО с позывным «Иисус», находящегося в краткосрочном отпуске. </w:t>
      </w:r>
    </w:p>
    <w:p w:rsidR="00FE6A24" w:rsidRPr="00FE6A24" w:rsidRDefault="00FE6A24" w:rsidP="00FE6A24">
      <w:pPr>
        <w:suppressAutoHyphens/>
        <w:spacing w:line="240" w:lineRule="auto"/>
        <w:ind w:firstLine="709"/>
        <w:contextualSpacing/>
        <w:jc w:val="both"/>
        <w:rPr>
          <w:rFonts w:ascii="Times New Roman" w:hAnsi="Times New Roman" w:cs="Times New Roman"/>
          <w:color w:val="252525"/>
          <w:sz w:val="24"/>
          <w:szCs w:val="24"/>
        </w:rPr>
      </w:pPr>
      <w:r w:rsidRPr="00FE6A24">
        <w:rPr>
          <w:rFonts w:ascii="Times New Roman" w:hAnsi="Times New Roman" w:cs="Times New Roman"/>
          <w:color w:val="252525"/>
          <w:sz w:val="24"/>
          <w:szCs w:val="24"/>
        </w:rPr>
        <w:lastRenderedPageBreak/>
        <w:t xml:space="preserve">3) ДШИ Сюмси. </w:t>
      </w:r>
    </w:p>
    <w:p w:rsidR="00FE6A24" w:rsidRPr="00FE6A24" w:rsidRDefault="00FE6A24" w:rsidP="00FE6A24">
      <w:pPr>
        <w:suppressAutoHyphens/>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Лекция-концерт «Песни защитников Отечества» в поддержку участников СВО.</w:t>
      </w:r>
    </w:p>
    <w:p w:rsidR="00FE6A24" w:rsidRPr="00FE6A24" w:rsidRDefault="00FE6A24" w:rsidP="00FE6A24">
      <w:pPr>
        <w:suppressAutoHyphens/>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Лекция-концерт «Вокальная музыка от средневековья до наших дней» для учащихся начальных классов Дмитрошурской СОШ.</w:t>
      </w:r>
    </w:p>
    <w:p w:rsidR="00FE6A24" w:rsidRPr="00FE6A24" w:rsidRDefault="00FE6A24" w:rsidP="00FE6A24">
      <w:pPr>
        <w:suppressAutoHyphens/>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Фортепианный концерт выпускника музыкального отделения Сюмсинской ДШИ Дмитрия Останина.</w:t>
      </w:r>
    </w:p>
    <w:p w:rsidR="00FE6A24" w:rsidRPr="00FE6A24" w:rsidRDefault="00FE6A24" w:rsidP="00FE6A24">
      <w:pPr>
        <w:suppressAutoHyphens/>
        <w:spacing w:line="240" w:lineRule="auto"/>
        <w:ind w:firstLine="709"/>
        <w:contextualSpacing/>
        <w:jc w:val="both"/>
        <w:rPr>
          <w:rFonts w:ascii="Times New Roman" w:hAnsi="Times New Roman" w:cs="Times New Roman"/>
          <w:color w:val="252525"/>
          <w:sz w:val="24"/>
          <w:szCs w:val="24"/>
        </w:rPr>
      </w:pPr>
      <w:r w:rsidRPr="00FE6A24">
        <w:rPr>
          <w:rFonts w:ascii="Times New Roman" w:hAnsi="Times New Roman" w:cs="Times New Roman"/>
          <w:color w:val="252525"/>
          <w:sz w:val="24"/>
          <w:szCs w:val="24"/>
        </w:rPr>
        <w:t>4) ДШИ Кильмезь.</w:t>
      </w:r>
    </w:p>
    <w:p w:rsidR="00FE6A24" w:rsidRPr="00FE6A24" w:rsidRDefault="00FE6A24" w:rsidP="00FE6A24">
      <w:pPr>
        <w:suppressAutoHyphens/>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В ДШИ ведется регулярная работа по формированию посылок в зону СВО учащимися и неравнодушными педагогами школы искусств:</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 работа с семьями, людьми старшего поколения, людьми с ограниченными возможностями здоровья. </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Всего проведено 436 мероприятий с охватом в 20351 человек (2023- 329 мероприятий, 18393 человек), в том числе:</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наиболее значимые мероприятия:</w:t>
      </w:r>
    </w:p>
    <w:p w:rsidR="00FE6A24" w:rsidRPr="00FE6A24" w:rsidRDefault="00FE6A24" w:rsidP="00FE6A24">
      <w:pPr>
        <w:spacing w:line="240" w:lineRule="auto"/>
        <w:ind w:firstLine="709"/>
        <w:contextualSpacing/>
        <w:jc w:val="both"/>
        <w:rPr>
          <w:rFonts w:ascii="Times New Roman" w:hAnsi="Times New Roman" w:cs="Times New Roman"/>
          <w:b/>
          <w:sz w:val="24"/>
          <w:szCs w:val="24"/>
          <w:shd w:val="clear" w:color="auto" w:fill="FFFFFF"/>
        </w:rPr>
      </w:pPr>
      <w:r w:rsidRPr="00FE6A24">
        <w:rPr>
          <w:rFonts w:ascii="Times New Roman" w:hAnsi="Times New Roman" w:cs="Times New Roman"/>
          <w:bCs/>
          <w:sz w:val="24"/>
          <w:szCs w:val="24"/>
        </w:rPr>
        <w:t xml:space="preserve">1) РДК: </w:t>
      </w:r>
      <w:r w:rsidRPr="00FE6A24">
        <w:rPr>
          <w:rFonts w:ascii="Times New Roman" w:hAnsi="Times New Roman" w:cs="Times New Roman"/>
          <w:sz w:val="24"/>
          <w:szCs w:val="24"/>
          <w:shd w:val="clear" w:color="auto" w:fill="FFFFFF"/>
        </w:rPr>
        <w:t xml:space="preserve">1 мая </w:t>
      </w:r>
      <w:r w:rsidRPr="00FE6A24">
        <w:rPr>
          <w:rFonts w:ascii="Times New Roman" w:hAnsi="Times New Roman" w:cs="Times New Roman"/>
          <w:sz w:val="24"/>
          <w:szCs w:val="24"/>
        </w:rPr>
        <w:t xml:space="preserve">на стадионе спортивной школы прошли народные гуляния «Народ, встречай! Семейный ПервоМай!». На первомайской демонстрации были представлены 33 рабочих коллектива, кадетский класс Сюмсинской школы, футбольная команда «Сириус» и команда по гиревому спорту. </w:t>
      </w:r>
    </w:p>
    <w:p w:rsidR="00FE6A24" w:rsidRPr="00FE6A24" w:rsidRDefault="00FE6A24" w:rsidP="00FE6A24">
      <w:pPr>
        <w:spacing w:line="240" w:lineRule="auto"/>
        <w:ind w:firstLine="710"/>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В Международный День семьи  в «Семейную гостиную» были приглашены звёздные семейные пары. Так они названы неслучайно, каждая из приглашённых супружеских пар в этом году празднует свой свадебный юбилей.</w:t>
      </w:r>
    </w:p>
    <w:p w:rsidR="00FE6A24" w:rsidRPr="00FE6A24" w:rsidRDefault="00FE6A24" w:rsidP="00FE6A24">
      <w:pPr>
        <w:spacing w:line="240" w:lineRule="auto"/>
        <w:ind w:firstLine="710"/>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С большим успехом состоялся творческий вечер-концерт «Звёздные пары», главными героями которого стали творческие семейные пары Галины и Владимира Соковиковых,  Алевтины и Николая Моховых. </w:t>
      </w:r>
    </w:p>
    <w:p w:rsidR="00FE6A24" w:rsidRPr="00FE6A24" w:rsidRDefault="00FE6A24" w:rsidP="00FE6A24">
      <w:pPr>
        <w:spacing w:line="240" w:lineRule="auto"/>
        <w:ind w:firstLine="710"/>
        <w:contextualSpacing/>
        <w:jc w:val="both"/>
        <w:rPr>
          <w:rFonts w:ascii="Times New Roman" w:hAnsi="Times New Roman" w:cs="Times New Roman"/>
          <w:sz w:val="24"/>
          <w:szCs w:val="24"/>
        </w:rPr>
      </w:pPr>
      <w:r w:rsidRPr="00FE6A24">
        <w:rPr>
          <w:rFonts w:ascii="Times New Roman" w:hAnsi="Times New Roman" w:cs="Times New Roman"/>
          <w:sz w:val="24"/>
          <w:szCs w:val="24"/>
        </w:rPr>
        <w:t>Прошел II районный фестиваль-конкурс декоративно-прикладного и художественного творчества ветеранов (пенсионеров) «Золотые россыпи талантов».</w:t>
      </w:r>
    </w:p>
    <w:p w:rsidR="00FE6A24" w:rsidRPr="00FE6A24" w:rsidRDefault="00FE6A24" w:rsidP="00FE6A24">
      <w:pPr>
        <w:spacing w:line="240" w:lineRule="auto"/>
        <w:ind w:firstLine="710"/>
        <w:contextualSpacing/>
        <w:jc w:val="both"/>
        <w:rPr>
          <w:rFonts w:ascii="Times New Roman" w:hAnsi="Times New Roman" w:cs="Times New Roman"/>
          <w:sz w:val="24"/>
          <w:szCs w:val="24"/>
        </w:rPr>
      </w:pPr>
      <w:r w:rsidRPr="00FE6A24">
        <w:rPr>
          <w:rFonts w:ascii="Times New Roman" w:hAnsi="Times New Roman" w:cs="Times New Roman"/>
          <w:sz w:val="24"/>
          <w:szCs w:val="24"/>
        </w:rPr>
        <w:t>Состоялся показ спектакля Нины Семеновой «Семь мисок, семь ложек» о трогательной жизни солдатской матери. Его поставила группа любителей театра Кильмезского СДК, в основном пенсионеры. Постановку с большим интересом посмотрели жители деревень Васькино, Дмитрошур, села Кильмезь.</w:t>
      </w:r>
    </w:p>
    <w:p w:rsidR="00FE6A24" w:rsidRPr="00FE6A24" w:rsidRDefault="00FE6A24" w:rsidP="00FE6A24">
      <w:pPr>
        <w:spacing w:line="240" w:lineRule="auto"/>
        <w:ind w:firstLine="710"/>
        <w:contextualSpacing/>
        <w:jc w:val="both"/>
        <w:rPr>
          <w:rFonts w:ascii="Times New Roman" w:hAnsi="Times New Roman" w:cs="Times New Roman"/>
          <w:sz w:val="24"/>
          <w:szCs w:val="24"/>
        </w:rPr>
      </w:pPr>
      <w:r w:rsidRPr="00FE6A24">
        <w:rPr>
          <w:rFonts w:ascii="Times New Roman" w:hAnsi="Times New Roman" w:cs="Times New Roman"/>
          <w:sz w:val="24"/>
          <w:szCs w:val="24"/>
        </w:rPr>
        <w:t>Прошла конкурсная театрализованная программа «Бабушки подобны звёздам». Яркое семейное созвездие зажглось на сцене! Это был настоящий праздник таланта, мудрости и безграничной энергии наших бабушек!</w:t>
      </w:r>
    </w:p>
    <w:p w:rsidR="00FE6A24" w:rsidRPr="00FE6A24" w:rsidRDefault="00FE6A24" w:rsidP="00FE6A24">
      <w:pPr>
        <w:spacing w:line="240" w:lineRule="auto"/>
        <w:ind w:firstLine="710"/>
        <w:contextualSpacing/>
        <w:jc w:val="both"/>
        <w:rPr>
          <w:rFonts w:ascii="Times New Roman" w:hAnsi="Times New Roman" w:cs="Times New Roman"/>
          <w:sz w:val="24"/>
          <w:szCs w:val="24"/>
        </w:rPr>
      </w:pPr>
      <w:r w:rsidRPr="00FE6A24">
        <w:rPr>
          <w:rFonts w:ascii="Times New Roman" w:hAnsi="Times New Roman" w:cs="Times New Roman"/>
          <w:sz w:val="24"/>
          <w:szCs w:val="24"/>
        </w:rPr>
        <w:t>В 9-ый раз состоялся Инклюзивный фестиваль-конкурс «Таланты без границ». В этом году он был уже второй раз Республиканский. Впервые на него заявилось большое количество участников - 94.</w:t>
      </w:r>
    </w:p>
    <w:p w:rsidR="00FE6A24" w:rsidRPr="00FE6A24" w:rsidRDefault="00FE6A24" w:rsidP="00FE6A24">
      <w:pPr>
        <w:pStyle w:val="aff8"/>
        <w:ind w:firstLine="709"/>
        <w:contextualSpacing/>
        <w:rPr>
          <w:rFonts w:ascii="Times New Roman" w:hAnsi="Times New Roman"/>
          <w:bCs/>
          <w:sz w:val="24"/>
          <w:szCs w:val="24"/>
        </w:rPr>
      </w:pPr>
      <w:r w:rsidRPr="00FE6A24">
        <w:rPr>
          <w:rFonts w:ascii="Times New Roman" w:hAnsi="Times New Roman"/>
          <w:noProof/>
          <w:sz w:val="24"/>
          <w:szCs w:val="24"/>
        </w:rPr>
        <w:t>2) ЦБС:</w:t>
      </w:r>
      <w:r w:rsidRPr="00FE6A24">
        <w:rPr>
          <w:rFonts w:ascii="Times New Roman" w:hAnsi="Times New Roman"/>
          <w:bCs/>
          <w:sz w:val="24"/>
          <w:szCs w:val="24"/>
        </w:rPr>
        <w:t xml:space="preserve"> «Библионочь-2024» в отчетном году проходила под единым девизом «Читаем всей семьей!». Это мероприятие объединило семьи нашего села.</w:t>
      </w:r>
    </w:p>
    <w:p w:rsidR="00FE6A24" w:rsidRPr="00FE6A24" w:rsidRDefault="00FE6A24" w:rsidP="00FE6A24">
      <w:pPr>
        <w:pStyle w:val="aff8"/>
        <w:ind w:firstLine="709"/>
        <w:contextualSpacing/>
        <w:rPr>
          <w:rFonts w:ascii="Times New Roman" w:hAnsi="Times New Roman"/>
          <w:bCs/>
          <w:sz w:val="24"/>
          <w:szCs w:val="24"/>
        </w:rPr>
      </w:pPr>
      <w:r w:rsidRPr="00FE6A24">
        <w:rPr>
          <w:rFonts w:ascii="Times New Roman" w:hAnsi="Times New Roman"/>
          <w:bCs/>
          <w:sz w:val="24"/>
          <w:szCs w:val="24"/>
        </w:rPr>
        <w:t>Конкурс семейного чтения «Чтение – дело семейное», организованного Советом женщин Сюмсинского района и Районной детской библиотекой.</w:t>
      </w:r>
    </w:p>
    <w:p w:rsidR="00FE6A24" w:rsidRPr="00FE6A24" w:rsidRDefault="00FE6A24" w:rsidP="00FE6A24">
      <w:pPr>
        <w:pStyle w:val="aff8"/>
        <w:ind w:firstLine="709"/>
        <w:contextualSpacing/>
        <w:rPr>
          <w:rFonts w:ascii="Times New Roman" w:hAnsi="Times New Roman"/>
          <w:bCs/>
          <w:sz w:val="24"/>
          <w:szCs w:val="24"/>
        </w:rPr>
      </w:pPr>
      <w:r w:rsidRPr="00FE6A24">
        <w:rPr>
          <w:rFonts w:ascii="Times New Roman" w:hAnsi="Times New Roman"/>
          <w:bCs/>
          <w:sz w:val="24"/>
          <w:szCs w:val="24"/>
        </w:rPr>
        <w:t>Конкурс буктрейлеров «Читаем всей семьей». На конкурс представлено 7 роликов по различным книгам, которые можно прочитать всей семьей.</w:t>
      </w:r>
    </w:p>
    <w:p w:rsidR="00FE6A24" w:rsidRPr="00FE6A24" w:rsidRDefault="00FE6A24" w:rsidP="00FE6A24">
      <w:pPr>
        <w:spacing w:line="240" w:lineRule="auto"/>
        <w:ind w:firstLine="709"/>
        <w:contextualSpacing/>
        <w:jc w:val="both"/>
        <w:rPr>
          <w:rFonts w:ascii="Times New Roman" w:hAnsi="Times New Roman" w:cs="Times New Roman"/>
          <w:noProof/>
          <w:sz w:val="24"/>
          <w:szCs w:val="24"/>
        </w:rPr>
      </w:pPr>
      <w:r w:rsidRPr="00FE6A24">
        <w:rPr>
          <w:rFonts w:ascii="Times New Roman" w:hAnsi="Times New Roman" w:cs="Times New Roman"/>
          <w:noProof/>
          <w:sz w:val="24"/>
          <w:szCs w:val="24"/>
        </w:rPr>
        <w:t xml:space="preserve">3) ДШИ Сюмси, ДШИ Кильмезь: </w:t>
      </w:r>
      <w:r w:rsidRPr="00FE6A24">
        <w:rPr>
          <w:rFonts w:ascii="Times New Roman" w:hAnsi="Times New Roman" w:cs="Times New Roman"/>
          <w:sz w:val="24"/>
          <w:szCs w:val="24"/>
        </w:rPr>
        <w:t>Выставка работ учащихся общеразвивающего отделения «Я с мамой», «Мама».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Концерт ко Дню пожилых людей.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Концерт ко Дню инвалида.</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реализация мероприятий по пропаганде здорового образа жизни, профилактике правонарушений, мероприятий антинаркотической направленности, мероприятий по противодействию экстремизму и терроризму.</w:t>
      </w:r>
    </w:p>
    <w:p w:rsidR="00FE6A24" w:rsidRPr="00FE6A24" w:rsidRDefault="00FE6A24" w:rsidP="00FE6A24">
      <w:pPr>
        <w:pStyle w:val="aff8"/>
        <w:ind w:firstLine="567"/>
        <w:contextualSpacing/>
        <w:rPr>
          <w:rFonts w:ascii="Times New Roman" w:hAnsi="Times New Roman"/>
          <w:sz w:val="24"/>
          <w:szCs w:val="24"/>
        </w:rPr>
      </w:pPr>
      <w:r w:rsidRPr="00FE6A24">
        <w:rPr>
          <w:rFonts w:ascii="Times New Roman" w:hAnsi="Times New Roman"/>
          <w:sz w:val="24"/>
          <w:szCs w:val="24"/>
        </w:rPr>
        <w:t xml:space="preserve">Всего проведено 677 мероприятий, с охватом 21497 человека (2023- 397 мероприятий, 21496 человек), в том числе: </w:t>
      </w:r>
    </w:p>
    <w:p w:rsidR="00FE6A24" w:rsidRPr="00FE6A24" w:rsidRDefault="00FE6A24" w:rsidP="00FE6A24">
      <w:pPr>
        <w:spacing w:line="240" w:lineRule="auto"/>
        <w:ind w:firstLine="710"/>
        <w:contextualSpacing/>
        <w:jc w:val="both"/>
        <w:rPr>
          <w:rFonts w:ascii="Times New Roman" w:hAnsi="Times New Roman" w:cs="Times New Roman"/>
          <w:sz w:val="24"/>
          <w:szCs w:val="24"/>
        </w:rPr>
      </w:pPr>
      <w:r w:rsidRPr="00FE6A24">
        <w:rPr>
          <w:rFonts w:ascii="Times New Roman" w:hAnsi="Times New Roman" w:cs="Times New Roman"/>
          <w:sz w:val="24"/>
          <w:szCs w:val="24"/>
        </w:rPr>
        <w:t>Наиболее значимые мероприятия:</w:t>
      </w:r>
    </w:p>
    <w:p w:rsidR="00FE6A24" w:rsidRPr="00FE6A24" w:rsidRDefault="00FE6A24" w:rsidP="00FE6A24">
      <w:pPr>
        <w:pStyle w:val="aff8"/>
        <w:ind w:firstLine="709"/>
        <w:contextualSpacing/>
        <w:rPr>
          <w:rFonts w:ascii="Times New Roman" w:hAnsi="Times New Roman"/>
          <w:sz w:val="24"/>
          <w:szCs w:val="24"/>
          <w:shd w:val="clear" w:color="auto" w:fill="FFFFFF"/>
        </w:rPr>
      </w:pPr>
      <w:r w:rsidRPr="00FE6A24">
        <w:rPr>
          <w:rFonts w:ascii="Times New Roman" w:hAnsi="Times New Roman"/>
          <w:color w:val="252525"/>
          <w:sz w:val="24"/>
          <w:szCs w:val="24"/>
        </w:rPr>
        <w:lastRenderedPageBreak/>
        <w:t>1)РДК: с</w:t>
      </w:r>
      <w:r w:rsidRPr="00FE6A24">
        <w:rPr>
          <w:rFonts w:ascii="Times New Roman" w:hAnsi="Times New Roman"/>
          <w:sz w:val="24"/>
          <w:szCs w:val="24"/>
          <w:shd w:val="clear" w:color="auto" w:fill="FFFFFF"/>
        </w:rPr>
        <w:t>пециалисты Дома культуры подготовили и провели итоговое мероприятие Спартакиады среди семей Сюмсинского района.</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В </w:t>
      </w:r>
      <w:hyperlink r:id="rId27" w:history="1">
        <w:r w:rsidRPr="00FE6A24">
          <w:rPr>
            <w:rStyle w:val="postheadertitleauthorname"/>
            <w:rFonts w:ascii="Times New Roman" w:hAnsi="Times New Roman"/>
            <w:bCs/>
            <w:sz w:val="24"/>
            <w:szCs w:val="24"/>
          </w:rPr>
          <w:t xml:space="preserve">Дмитрошурском СДК </w:t>
        </w:r>
      </w:hyperlink>
      <w:r w:rsidRPr="00FE6A24">
        <w:rPr>
          <w:rFonts w:ascii="Times New Roman" w:hAnsi="Times New Roman"/>
          <w:sz w:val="24"/>
          <w:szCs w:val="24"/>
        </w:rPr>
        <w:t>состоялось масштабное мероприятие – «Форум здоровья».</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Интерактивно-интеллектуальная программа «Вместе» для 9-x классов прошла с большой энергией и увлечением.</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 районном фестивале - конкурсе моды «Твой стиль – 2024» дети представили свои коллекции одежды и аксессуаров, разработанные и сшитые их собственными руками.</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 рамках Международного дня борьбы со СПИДом в Сюмсинской школе было организовано информационно-просветительское мероприятие для учащихся 7-х и 9-х классов.</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На протяжении двух недель проводился районный конкурс видеороликов «Мы выбираем жизнь!».</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В </w:t>
      </w:r>
      <w:hyperlink r:id="rId28" w:history="1">
        <w:r w:rsidRPr="00FE6A24">
          <w:rPr>
            <w:rStyle w:val="postheadertitleauthorname"/>
            <w:rFonts w:ascii="Times New Roman" w:hAnsi="Times New Roman"/>
            <w:bCs/>
            <w:sz w:val="24"/>
            <w:szCs w:val="24"/>
          </w:rPr>
          <w:t>Кильмезском СДК</w:t>
        </w:r>
      </w:hyperlink>
      <w:r w:rsidRPr="00FE6A24">
        <w:rPr>
          <w:rFonts w:ascii="Times New Roman" w:hAnsi="Times New Roman"/>
          <w:sz w:val="24"/>
          <w:szCs w:val="24"/>
        </w:rPr>
        <w:t xml:space="preserve"> при поддержке Удмуртского регионального отделения РССМ и Фонда Тимченко состоялся концерт «Наций много, но </w:t>
      </w:r>
      <w:hyperlink r:id="rId29" w:history="1">
        <w:r w:rsidRPr="00FE6A24">
          <w:rPr>
            <w:rStyle w:val="a4"/>
            <w:rFonts w:ascii="Times New Roman" w:eastAsia="Arial" w:hAnsi="Times New Roman"/>
            <w:sz w:val="24"/>
            <w:szCs w:val="24"/>
          </w:rPr>
          <w:t>МЫ_ЕДИНЫ</w:t>
        </w:r>
      </w:hyperlink>
      <w:r w:rsidRPr="00FE6A24">
        <w:rPr>
          <w:rFonts w:ascii="Times New Roman" w:hAnsi="Times New Roman"/>
          <w:sz w:val="24"/>
          <w:szCs w:val="24"/>
        </w:rPr>
        <w:t xml:space="preserve">». </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 честь Дня Героев Отечества, в начале декабря проведено 7 благотворительных концертов в помощь и поддержку СВО.</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Состоялся Республиканский праздник</w:t>
      </w:r>
      <w:r w:rsidRPr="00FE6A24">
        <w:rPr>
          <w:rFonts w:ascii="Times New Roman" w:hAnsi="Times New Roman"/>
          <w:b/>
          <w:sz w:val="24"/>
          <w:szCs w:val="24"/>
        </w:rPr>
        <w:t xml:space="preserve"> #Узы_боры2024 </w:t>
      </w:r>
      <w:r w:rsidRPr="00FE6A24">
        <w:rPr>
          <w:rFonts w:ascii="Times New Roman" w:hAnsi="Times New Roman"/>
          <w:sz w:val="24"/>
          <w:szCs w:val="24"/>
        </w:rPr>
        <w:t xml:space="preserve">(Лесная ягода). Фестиваль прошел в пятый раз. </w:t>
      </w:r>
    </w:p>
    <w:p w:rsidR="00FE6A24" w:rsidRPr="00FE6A24" w:rsidRDefault="00FE6A24" w:rsidP="00FE6A24">
      <w:pPr>
        <w:pStyle w:val="aff8"/>
        <w:ind w:firstLine="709"/>
        <w:contextualSpacing/>
        <w:rPr>
          <w:rFonts w:ascii="Times New Roman" w:hAnsi="Times New Roman"/>
          <w:sz w:val="24"/>
          <w:szCs w:val="24"/>
          <w:shd w:val="clear" w:color="auto" w:fill="FFFFFF"/>
        </w:rPr>
      </w:pPr>
      <w:r w:rsidRPr="00FE6A24">
        <w:rPr>
          <w:rFonts w:ascii="Times New Roman" w:hAnsi="Times New Roman"/>
          <w:sz w:val="24"/>
          <w:szCs w:val="24"/>
        </w:rPr>
        <w:t>2) ЦБС: в</w:t>
      </w:r>
      <w:r w:rsidRPr="00FE6A24">
        <w:rPr>
          <w:rFonts w:ascii="Times New Roman" w:hAnsi="Times New Roman"/>
          <w:sz w:val="24"/>
          <w:szCs w:val="24"/>
          <w:shd w:val="clear" w:color="auto" w:fill="FFFFFF"/>
        </w:rPr>
        <w:t xml:space="preserve"> Центральной районной библиотеке работает внутрибиблиотечная программа «Оставайся на линии жизни», в рамках программы проведены познавательный час « Моё здоровье-успех завтра», организован квест «Жить здорово!».</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Дню правовой помощи детям в Центральной районной библиотеке был посвящен эрудит-час «Имею права, знаю обязанности».</w:t>
      </w:r>
    </w:p>
    <w:p w:rsidR="00FE6A24" w:rsidRPr="00FE6A24" w:rsidRDefault="00FE6A24" w:rsidP="00FE6A24">
      <w:pPr>
        <w:pStyle w:val="aff8"/>
        <w:ind w:firstLineChars="271" w:firstLine="650"/>
        <w:contextualSpacing/>
        <w:rPr>
          <w:rFonts w:ascii="Times New Roman" w:hAnsi="Times New Roman"/>
          <w:sz w:val="24"/>
          <w:szCs w:val="24"/>
        </w:rPr>
      </w:pPr>
      <w:r w:rsidRPr="00FE6A24">
        <w:rPr>
          <w:rFonts w:ascii="Times New Roman" w:hAnsi="Times New Roman"/>
          <w:sz w:val="24"/>
          <w:szCs w:val="24"/>
        </w:rPr>
        <w:t xml:space="preserve">В </w:t>
      </w:r>
      <w:hyperlink r:id="rId30" w:history="1">
        <w:r w:rsidRPr="00FE6A24">
          <w:rPr>
            <w:rFonts w:ascii="Times New Roman" w:hAnsi="Times New Roman"/>
            <w:sz w:val="24"/>
            <w:szCs w:val="24"/>
          </w:rPr>
          <w:t>Кильмезской модельной библиотек</w:t>
        </w:r>
      </w:hyperlink>
      <w:r w:rsidRPr="00FE6A24">
        <w:rPr>
          <w:rFonts w:ascii="Times New Roman" w:hAnsi="Times New Roman"/>
          <w:sz w:val="24"/>
          <w:szCs w:val="24"/>
        </w:rPr>
        <w:t>е прошла антинаркотическая акция «Нарко - СТОП!».</w:t>
      </w:r>
    </w:p>
    <w:p w:rsidR="00FE6A24" w:rsidRPr="00FE6A24" w:rsidRDefault="00FE6A24" w:rsidP="00FE6A24">
      <w:pPr>
        <w:pStyle w:val="aff8"/>
        <w:ind w:firstLineChars="271" w:firstLine="650"/>
        <w:contextualSpacing/>
        <w:rPr>
          <w:rFonts w:ascii="Times New Roman" w:hAnsi="Times New Roman"/>
          <w:sz w:val="24"/>
          <w:szCs w:val="24"/>
        </w:rPr>
      </w:pPr>
      <w:r w:rsidRPr="00FE6A24">
        <w:rPr>
          <w:rFonts w:ascii="Times New Roman" w:hAnsi="Times New Roman"/>
          <w:sz w:val="24"/>
          <w:szCs w:val="24"/>
        </w:rPr>
        <w:t>В Гуртлудской сельской библиотеке прошел час памяти «Беслан – боль и скорбь всей планеты».</w:t>
      </w:r>
    </w:p>
    <w:p w:rsidR="00FE6A24" w:rsidRPr="00FE6A24" w:rsidRDefault="00FE6A24" w:rsidP="00FE6A24">
      <w:pPr>
        <w:pStyle w:val="aff8"/>
        <w:ind w:firstLineChars="271" w:firstLine="650"/>
        <w:contextualSpacing/>
        <w:rPr>
          <w:rFonts w:ascii="Times New Roman" w:hAnsi="Times New Roman"/>
          <w:sz w:val="24"/>
          <w:szCs w:val="24"/>
        </w:rPr>
      </w:pPr>
      <w:r w:rsidRPr="00FE6A24">
        <w:rPr>
          <w:rFonts w:ascii="Times New Roman" w:hAnsi="Times New Roman"/>
          <w:sz w:val="24"/>
          <w:szCs w:val="24"/>
        </w:rPr>
        <w:t>Для учеников 9-а класса Кильмезской школы был проведен урок памяти «Беслан. Трагедия, которую никто не забудет».</w:t>
      </w:r>
    </w:p>
    <w:p w:rsidR="00FE6A24" w:rsidRPr="00FE6A24" w:rsidRDefault="00FE6A24" w:rsidP="00FE6A24">
      <w:pPr>
        <w:pStyle w:val="aff8"/>
        <w:ind w:firstLineChars="271" w:firstLine="650"/>
        <w:contextualSpacing/>
        <w:rPr>
          <w:rFonts w:ascii="Times New Roman" w:hAnsi="Times New Roman"/>
          <w:sz w:val="24"/>
          <w:szCs w:val="24"/>
        </w:rPr>
      </w:pPr>
      <w:r w:rsidRPr="00FE6A24">
        <w:rPr>
          <w:rFonts w:ascii="Times New Roman" w:hAnsi="Times New Roman"/>
          <w:sz w:val="24"/>
          <w:szCs w:val="24"/>
        </w:rPr>
        <w:t>3) ДШИ Сюмси и ДШИ Кильмезь: лекция-концерт «Вокальная музыка от средневековья до наших дней» для учащихся начальных классов Дмитрошурской СОШ.</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Пленэр для учащихся художественного отделения.</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6. О результатах работы по развитию культурного волонтерства: </w:t>
      </w:r>
    </w:p>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 xml:space="preserve">волонтерами культуры в Сюмсинском районе на сегодняшний день является более 150 человек, зарегистрированы </w:t>
      </w:r>
      <w:r w:rsidRPr="00FE6A24">
        <w:rPr>
          <w:rFonts w:ascii="Times New Roman" w:hAnsi="Times New Roman"/>
          <w:color w:val="000000"/>
          <w:sz w:val="24"/>
          <w:szCs w:val="24"/>
        </w:rPr>
        <w:t>в интернет-портале «Добро.ру»</w:t>
      </w:r>
      <w:r w:rsidRPr="00FE6A24">
        <w:rPr>
          <w:rFonts w:ascii="Times New Roman" w:hAnsi="Times New Roman"/>
          <w:sz w:val="24"/>
          <w:szCs w:val="24"/>
        </w:rPr>
        <w:t xml:space="preserve">  около 100 человек.</w:t>
      </w:r>
    </w:p>
    <w:p w:rsidR="00FE6A24" w:rsidRPr="00FE6A24" w:rsidRDefault="00FE6A24" w:rsidP="00FE6A24">
      <w:pPr>
        <w:pStyle w:val="aff8"/>
        <w:ind w:firstLine="851"/>
        <w:contextualSpacing/>
        <w:rPr>
          <w:rFonts w:ascii="Times New Roman" w:hAnsi="Times New Roman"/>
          <w:color w:val="252525"/>
          <w:sz w:val="24"/>
          <w:szCs w:val="24"/>
        </w:rPr>
      </w:pPr>
      <w:r w:rsidRPr="00FE6A24">
        <w:rPr>
          <w:rFonts w:ascii="Times New Roman" w:hAnsi="Times New Roman"/>
          <w:color w:val="252525"/>
          <w:sz w:val="24"/>
          <w:szCs w:val="24"/>
        </w:rPr>
        <w:t xml:space="preserve">На территории муниципального образования действуют 14 добровольческих формирования ОД «Волонтеры культуры», 1 из которых функционируют на базе Дома Культуры, 1 на базе ЦБС, 1 ДШИ, 11 на базе СДК.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Ведётся группа в ВКонтакте «Волонтёры культуры Сюмсинского района». На сайте «Добро.ru» зарегистрирована организация МБУК Сюмсинского района «РДК», получившая статус верифицированного сообщества. В 2024 году на сайте «DOBRO.RU» было организовано 12 мероприятий, на которые зарегистрировались 155 человек. Всего за год было проведено 128 мероприятий.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Приняли участие в Республиканском </w:t>
      </w:r>
      <w:r w:rsidRPr="00FE6A24">
        <w:rPr>
          <w:rFonts w:ascii="Times New Roman" w:hAnsi="Times New Roman" w:cs="Times New Roman"/>
          <w:sz w:val="24"/>
          <w:szCs w:val="24"/>
          <w:shd w:val="clear" w:color="auto" w:fill="FFFFFF"/>
        </w:rPr>
        <w:t xml:space="preserve">интенсиве волонтеров культуры «КУЖЫМ». </w:t>
      </w:r>
      <w:r w:rsidRPr="00FE6A24">
        <w:rPr>
          <w:rFonts w:ascii="Times New Roman" w:hAnsi="Times New Roman" w:cs="Times New Roman"/>
          <w:color w:val="000000"/>
          <w:sz w:val="24"/>
          <w:szCs w:val="24"/>
          <w:shd w:val="clear" w:color="auto" w:fill="FFFFFF"/>
        </w:rPr>
        <w:t>В республиканском конкурсе «Волонтеры культуры: Вдохновение в кадре» наш видеоролик «Волонтеры культуры Сюмсинского района» (автор Светлана Шушакова) удостоился Диплома 3 степени.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течение года с участием волонтеров культуры проводятся акции «Снежный десант», «Чистое село», «Чистый берег», «Зелёная весна», «Чистый двор», «Зажги свечу», «День Памяти и скорби», «Помним всех поимённо», «Возвращение имён», «Своих не бросаем», уход за памятниками культуры и объектами культурного наследия.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Волонтеры культуры активно помогают в подготовке и проведении мероприятий: изготовление декораций, пошив и ремонт костюмов, фото и видео-съемка мероприятий, звуковое и световое сопровождение мероприятий.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республиканском форуме волонтеров культуры 6 человек получили Благодарности регионального центра развития добровольчества в сфере культуры в Удмуртской республике за </w:t>
      </w:r>
      <w:r w:rsidRPr="00FE6A24">
        <w:rPr>
          <w:rFonts w:ascii="Times New Roman" w:hAnsi="Times New Roman" w:cs="Times New Roman"/>
          <w:sz w:val="24"/>
          <w:szCs w:val="24"/>
        </w:rPr>
        <w:lastRenderedPageBreak/>
        <w:t xml:space="preserve">поддержку культурного добровольчества и значимый вклад в реализацию программы «Волонтёры культуры» Удмуртской Республики. </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7. О результатах проведенных мероприятий в рамках реализации национального и партийного проектов в сфере культуры и искусства, достижении значений результативности.</w:t>
      </w:r>
    </w:p>
    <w:p w:rsidR="00FE6A24" w:rsidRPr="00FE6A24" w:rsidRDefault="00FE6A24" w:rsidP="00FE6A24">
      <w:pPr>
        <w:pStyle w:val="aff8"/>
        <w:ind w:firstLine="709"/>
        <w:contextualSpacing/>
        <w:rPr>
          <w:rFonts w:ascii="Times New Roman" w:hAnsi="Times New Roman"/>
          <w:b/>
          <w:sz w:val="24"/>
          <w:szCs w:val="24"/>
        </w:rPr>
      </w:pPr>
      <w:r w:rsidRPr="00FE6A24">
        <w:rPr>
          <w:rFonts w:ascii="Times New Roman" w:hAnsi="Times New Roman"/>
          <w:sz w:val="24"/>
          <w:szCs w:val="24"/>
        </w:rPr>
        <w:t>В рамках партийного проекта «Культура малой родины» проведён текущий ремонт крыши здания Орловского сельского Дома культуры муниципального бюджетного учреждения культуры Сюмсинского района «Районный Дом культуры» на сумму 1 111,11 тыс.рублей.</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Увеличился объём показателя результативности «Средняя численность участников клубных формирований в расчёте на 1 тыс.человек» по плану 126 чел., факт 131,2 чел. Увеличение на 5,2 человека. На базе Орловского СДК создали два новых любительских объединения: для детей «Мастерская креатива» и для молодёжи медиа-студия «19/56». </w:t>
      </w:r>
    </w:p>
    <w:p w:rsidR="00FE6A24" w:rsidRPr="00FE6A24" w:rsidRDefault="00FE6A24" w:rsidP="00FE6A24">
      <w:pPr>
        <w:pStyle w:val="1f0"/>
        <w:ind w:firstLine="708"/>
        <w:contextualSpacing/>
        <w:jc w:val="both"/>
        <w:rPr>
          <w:rFonts w:ascii="Times New Roman" w:hAnsi="Times New Roman"/>
          <w:sz w:val="24"/>
          <w:szCs w:val="24"/>
        </w:rPr>
      </w:pPr>
      <w:r w:rsidRPr="00FE6A24">
        <w:rPr>
          <w:rFonts w:ascii="Times New Roman" w:hAnsi="Times New Roman"/>
          <w:sz w:val="24"/>
          <w:szCs w:val="24"/>
        </w:rPr>
        <w:t xml:space="preserve">В рамках национального проекта «Культура» МБУК Сюмсинского района «РДК» получили безвозмездную субсидию на переоборудование кинозала за счет средств Фонда кино в размере 9 000, 0 тыс. рублей. На выделенные средства приобрели высокотехнологичное кинооборудование и удобные кресла в количестве 35 шт. </w:t>
      </w:r>
    </w:p>
    <w:p w:rsidR="00FE6A24" w:rsidRPr="00FE6A24" w:rsidRDefault="00FE6A24" w:rsidP="00FE6A24">
      <w:pPr>
        <w:pStyle w:val="1f0"/>
        <w:ind w:firstLine="708"/>
        <w:contextualSpacing/>
        <w:jc w:val="both"/>
        <w:rPr>
          <w:rFonts w:ascii="Times New Roman" w:hAnsi="Times New Roman"/>
          <w:sz w:val="24"/>
          <w:szCs w:val="24"/>
        </w:rPr>
      </w:pPr>
      <w:r w:rsidRPr="00FE6A24">
        <w:rPr>
          <w:rFonts w:ascii="Times New Roman" w:hAnsi="Times New Roman"/>
          <w:sz w:val="24"/>
          <w:szCs w:val="24"/>
        </w:rPr>
        <w:t>В рамках национального проекта «Культура» «Творческие люди» прошли курсы повышения квалификации 9 специалистов МБУК Сюмсинского района «РДК».</w:t>
      </w:r>
    </w:p>
    <w:p w:rsidR="00FE6A24" w:rsidRPr="00FE6A24" w:rsidRDefault="00FE6A24" w:rsidP="00FE6A24">
      <w:pPr>
        <w:pStyle w:val="aff8"/>
        <w:ind w:firstLine="709"/>
        <w:contextualSpacing/>
        <w:rPr>
          <w:rFonts w:ascii="Times New Roman" w:hAnsi="Times New Roman"/>
          <w:bCs/>
          <w:sz w:val="24"/>
          <w:szCs w:val="24"/>
        </w:rPr>
      </w:pPr>
      <w:r w:rsidRPr="00FE6A24">
        <w:rPr>
          <w:rFonts w:ascii="Times New Roman" w:hAnsi="Times New Roman"/>
          <w:sz w:val="24"/>
          <w:szCs w:val="24"/>
        </w:rPr>
        <w:t xml:space="preserve">В рамках Федерального проекта «Сохранение культурного и исторического наследия», государственной поддержки отрасли культуры, модернизации библиотек в части комплектования книжных фондов муниципальных библиотек, в библиотеку села Сюмси  поступили книги на сумму </w:t>
      </w:r>
      <w:r w:rsidRPr="00FE6A24">
        <w:rPr>
          <w:rFonts w:ascii="Times New Roman" w:hAnsi="Times New Roman"/>
          <w:bCs/>
          <w:sz w:val="24"/>
          <w:szCs w:val="24"/>
        </w:rPr>
        <w:t>98,9 тыс. рублей.</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 рамках национального проекта «Культура (гарантированный объем пополнения библиотечного фонда после модернизации) в модельную библиотеку с.Кильмезь были закуплены книги на сумму 275,6 тыс. руб.</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 2024 году в третий раз была подана заявка Кильмезской ДШИ на модернизацию детских школ искусств путем реконструкции и (или) капитального ремонта. В выделении федеральных денежных средств  в очередной раз отказано.</w:t>
      </w:r>
    </w:p>
    <w:p w:rsidR="00FE6A24" w:rsidRPr="00FE6A24" w:rsidRDefault="00FE6A24" w:rsidP="00FE6A24">
      <w:pPr>
        <w:pStyle w:val="1f0"/>
        <w:ind w:firstLine="709"/>
        <w:contextualSpacing/>
        <w:jc w:val="both"/>
        <w:rPr>
          <w:rFonts w:ascii="Times New Roman" w:hAnsi="Times New Roman"/>
          <w:sz w:val="24"/>
          <w:szCs w:val="24"/>
        </w:rPr>
      </w:pPr>
      <w:r w:rsidRPr="00FE6A24">
        <w:rPr>
          <w:rFonts w:ascii="Times New Roman" w:hAnsi="Times New Roman"/>
          <w:sz w:val="24"/>
          <w:szCs w:val="24"/>
        </w:rPr>
        <w:t>8. О реализации на территории муниципального образования программы «Пушкинская карта».</w:t>
      </w:r>
    </w:p>
    <w:p w:rsidR="00FE6A24" w:rsidRPr="00FE6A24" w:rsidRDefault="00FE6A24" w:rsidP="00FE6A24">
      <w:pPr>
        <w:pStyle w:val="aff8"/>
        <w:tabs>
          <w:tab w:val="left" w:pos="1843"/>
        </w:tabs>
        <w:ind w:firstLine="709"/>
        <w:contextualSpacing/>
        <w:rPr>
          <w:rFonts w:ascii="Times New Roman" w:hAnsi="Times New Roman"/>
          <w:sz w:val="24"/>
          <w:szCs w:val="24"/>
        </w:rPr>
      </w:pPr>
      <w:r w:rsidRPr="00FE6A24">
        <w:rPr>
          <w:rFonts w:ascii="Times New Roman" w:hAnsi="Times New Roman"/>
          <w:sz w:val="24"/>
          <w:szCs w:val="24"/>
        </w:rPr>
        <w:t>РДК - продано 4033 (2023 - 3631) билетов на сумму 7750300 (2023-600847) рублей.</w:t>
      </w:r>
    </w:p>
    <w:p w:rsidR="00FE6A24" w:rsidRPr="00FE6A24" w:rsidRDefault="00FE6A24" w:rsidP="00FE6A24">
      <w:pPr>
        <w:pStyle w:val="a9"/>
        <w:ind w:left="0" w:firstLine="709"/>
        <w:jc w:val="both"/>
        <w:rPr>
          <w:rFonts w:ascii="Times New Roman" w:hAnsi="Times New Roman"/>
          <w:sz w:val="24"/>
          <w:szCs w:val="24"/>
        </w:rPr>
      </w:pPr>
      <w:r w:rsidRPr="00FE6A24">
        <w:rPr>
          <w:rFonts w:ascii="Times New Roman" w:hAnsi="Times New Roman"/>
          <w:sz w:val="24"/>
          <w:szCs w:val="24"/>
        </w:rPr>
        <w:t xml:space="preserve">ЦБС – продано1454 (2023 – 959) билетов на сумму 353 900 (2023 – 192470) рублей. </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ДШИ Сюмси - продано 149 (2023 - 151) билетов на сумму 56 800 (2023 - 44500) рублей.</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ДШИ Кильмезь- продано 178 (2023 – 94) билетов на сумму 34 000 (2023 – 8100) рублей.</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ИТОГО по учреждениям культуры: продано 5814 (2023 - 4 835)  билетов на сумму 1 220 000 (2023 – 845917) рублей, при плане 1062 000.</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Общий процент освоения денежных средств по проекту за 2024 год составил 114,88 % (2023- 79,65%).</w:t>
      </w:r>
    </w:p>
    <w:p w:rsidR="00FE6A24" w:rsidRPr="00FE6A24" w:rsidRDefault="00FE6A24" w:rsidP="00FE6A24">
      <w:pPr>
        <w:pStyle w:val="aff8"/>
        <w:ind w:firstLine="709"/>
        <w:contextualSpacing/>
        <w:rPr>
          <w:rFonts w:ascii="Times New Roman" w:hAnsi="Times New Roman"/>
          <w:sz w:val="24"/>
          <w:szCs w:val="24"/>
        </w:rPr>
      </w:pP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СПРАВОЧНО: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5"/>
        <w:gridCol w:w="2055"/>
        <w:gridCol w:w="2055"/>
        <w:gridCol w:w="2056"/>
      </w:tblGrid>
      <w:tr w:rsidR="00FE6A24" w:rsidRPr="00FE6A24" w:rsidTr="00274948">
        <w:tc>
          <w:tcPr>
            <w:tcW w:w="2055" w:type="dxa"/>
            <w:shd w:val="clear" w:color="auto" w:fill="auto"/>
          </w:tcPr>
          <w:p w:rsidR="00FE6A24" w:rsidRPr="00FE6A24" w:rsidRDefault="00FE6A24" w:rsidP="00FE6A24">
            <w:pPr>
              <w:pStyle w:val="1f0"/>
              <w:contextualSpacing/>
              <w:jc w:val="both"/>
              <w:rPr>
                <w:rFonts w:ascii="Times New Roman" w:hAnsi="Times New Roman"/>
                <w:sz w:val="24"/>
                <w:szCs w:val="24"/>
              </w:rPr>
            </w:pPr>
          </w:p>
        </w:tc>
        <w:tc>
          <w:tcPr>
            <w:tcW w:w="2055" w:type="dxa"/>
            <w:shd w:val="clear" w:color="auto" w:fill="auto"/>
          </w:tcPr>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2022 год</w:t>
            </w:r>
          </w:p>
        </w:tc>
        <w:tc>
          <w:tcPr>
            <w:tcW w:w="2055" w:type="dxa"/>
            <w:shd w:val="clear" w:color="auto" w:fill="auto"/>
          </w:tcPr>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2023 год</w:t>
            </w:r>
          </w:p>
        </w:tc>
        <w:tc>
          <w:tcPr>
            <w:tcW w:w="2056" w:type="dxa"/>
            <w:shd w:val="clear" w:color="auto" w:fill="auto"/>
          </w:tcPr>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2024 год</w:t>
            </w:r>
          </w:p>
        </w:tc>
      </w:tr>
      <w:tr w:rsidR="00FE6A24" w:rsidRPr="00FE6A24" w:rsidTr="00274948">
        <w:tc>
          <w:tcPr>
            <w:tcW w:w="2055" w:type="dxa"/>
            <w:shd w:val="clear" w:color="auto" w:fill="auto"/>
          </w:tcPr>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 xml:space="preserve">Процент освоения, сумма  </w:t>
            </w:r>
          </w:p>
        </w:tc>
        <w:tc>
          <w:tcPr>
            <w:tcW w:w="2055" w:type="dxa"/>
            <w:shd w:val="clear" w:color="auto" w:fill="auto"/>
          </w:tcPr>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 xml:space="preserve">8,75%, </w:t>
            </w:r>
          </w:p>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93 020 руб.</w:t>
            </w:r>
          </w:p>
        </w:tc>
        <w:tc>
          <w:tcPr>
            <w:tcW w:w="2055" w:type="dxa"/>
            <w:shd w:val="clear" w:color="auto" w:fill="auto"/>
          </w:tcPr>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79,65%</w:t>
            </w:r>
          </w:p>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845 917 руб.</w:t>
            </w:r>
          </w:p>
        </w:tc>
        <w:tc>
          <w:tcPr>
            <w:tcW w:w="2056" w:type="dxa"/>
            <w:shd w:val="clear" w:color="auto" w:fill="auto"/>
          </w:tcPr>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114,88%</w:t>
            </w:r>
          </w:p>
          <w:p w:rsidR="00FE6A24" w:rsidRPr="00FE6A24" w:rsidRDefault="00FE6A24" w:rsidP="00FE6A24">
            <w:pPr>
              <w:pStyle w:val="1f0"/>
              <w:contextualSpacing/>
              <w:jc w:val="both"/>
              <w:rPr>
                <w:rFonts w:ascii="Times New Roman" w:hAnsi="Times New Roman"/>
                <w:sz w:val="24"/>
                <w:szCs w:val="24"/>
              </w:rPr>
            </w:pPr>
            <w:r w:rsidRPr="00FE6A24">
              <w:rPr>
                <w:rFonts w:ascii="Times New Roman" w:hAnsi="Times New Roman"/>
                <w:sz w:val="24"/>
                <w:szCs w:val="24"/>
              </w:rPr>
              <w:t>1 220 000 руб.</w:t>
            </w:r>
          </w:p>
        </w:tc>
      </w:tr>
    </w:tbl>
    <w:p w:rsidR="00FE6A24" w:rsidRPr="00FE6A24" w:rsidRDefault="00FE6A24" w:rsidP="00FE6A24">
      <w:pPr>
        <w:pStyle w:val="1f0"/>
        <w:ind w:firstLine="851"/>
        <w:contextualSpacing/>
        <w:jc w:val="both"/>
        <w:rPr>
          <w:rFonts w:ascii="Times New Roman" w:hAnsi="Times New Roman"/>
          <w:sz w:val="24"/>
          <w:szCs w:val="24"/>
        </w:rPr>
      </w:pPr>
    </w:p>
    <w:p w:rsidR="00FE6A24" w:rsidRPr="00FE6A24" w:rsidRDefault="00FE6A24" w:rsidP="00FE6A24">
      <w:pPr>
        <w:pStyle w:val="1f0"/>
        <w:ind w:firstLine="709"/>
        <w:contextualSpacing/>
        <w:jc w:val="both"/>
        <w:rPr>
          <w:rFonts w:ascii="Times New Roman" w:hAnsi="Times New Roman"/>
          <w:sz w:val="24"/>
          <w:szCs w:val="24"/>
        </w:rPr>
      </w:pPr>
      <w:r w:rsidRPr="00FE6A24">
        <w:rPr>
          <w:rFonts w:ascii="Times New Roman" w:hAnsi="Times New Roman"/>
          <w:sz w:val="24"/>
          <w:szCs w:val="24"/>
        </w:rPr>
        <w:t xml:space="preserve">Наиболее востребованные мероприятия: </w:t>
      </w:r>
    </w:p>
    <w:p w:rsidR="00FE6A24" w:rsidRPr="00FE6A24" w:rsidRDefault="00FE6A24" w:rsidP="00FE6A24">
      <w:pPr>
        <w:pStyle w:val="1f0"/>
        <w:ind w:firstLine="709"/>
        <w:contextualSpacing/>
        <w:jc w:val="both"/>
        <w:rPr>
          <w:rFonts w:ascii="Times New Roman" w:hAnsi="Times New Roman"/>
          <w:color w:val="000000"/>
          <w:sz w:val="24"/>
          <w:szCs w:val="24"/>
          <w:shd w:val="clear" w:color="auto" w:fill="FFFFFF"/>
        </w:rPr>
      </w:pPr>
      <w:r w:rsidRPr="00FE6A24">
        <w:rPr>
          <w:rFonts w:ascii="Times New Roman" w:hAnsi="Times New Roman"/>
          <w:color w:val="000000"/>
          <w:sz w:val="24"/>
          <w:szCs w:val="24"/>
          <w:shd w:val="clear" w:color="auto" w:fill="FFFFFF"/>
        </w:rPr>
        <w:t xml:space="preserve">Яркие эмоции и незабываемые впечатления остаются у молодёжи после  мастер-классов:  «Окрашивание ткани в технике Тай-Дай», «Рисование на воде – ЭБРУ», «Украшение из УФ-смолы»,  «Роспись пряников», «Трайфл: пустячок, а приятно!», Мастер-класс «ЭКО-ПАННО», «МИНИ – ГОБЕЛЕН», «Трайфл ОРЕО», «Ключница», «Осеннее яблоко», «Шкатулка и украшение для мамы» и др.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Молодёжные программы для студентов Сюмсинского техникума лесного и сельского хозяйства и для учащихся Сюмсинской школы, организованные в этом году, показали отличные результаты и вызвали большой интерес среди участников. Среди них можно выделить интеллектуально-развлекательную программу «Веселый космодром», интеллектуальный квиз </w:t>
      </w:r>
      <w:r w:rsidRPr="00FE6A24">
        <w:rPr>
          <w:rFonts w:ascii="Times New Roman" w:hAnsi="Times New Roman" w:cs="Times New Roman"/>
          <w:sz w:val="24"/>
          <w:szCs w:val="24"/>
        </w:rPr>
        <w:lastRenderedPageBreak/>
        <w:t>«Культурная страна», квиз-игру «Обо всем на свете», интерактивно-интеллектуальную программу «Вместе».</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Много молодёжи пришло на открытие нового творческого сезона «На старт! Внимание! Полетели!», где зрители вместе с обаятельными и весёлыми стюардессами под руководством командира экипажа, отправились в захватывающее путешествие на борту авиалайнера «Праздник».</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 xml:space="preserve">Для активизации программы «Пушкинская карта» второй год МАСШТАБНО проходит  РОЗЫГРЫШ ПРИЗОВ в рамках Положения «Пушкин видит». По итогам года были подведены результаты и выявлены самые активные участники, которые потратили наибольшую сумму на наши мероприятия.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Молодежь активнее и охотнее посещала мероприятия – мастер-классы, где они могли познакомиться с новыми для себя техниками ДПИ и изготовить подарки для себя и своих близких. Такие как: «Весенний топиарий», «Мастерская фоамирана», Роспись ткани акрилом «Больше цвета», «Декор из гипса», «В стране гномов».</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Популярные мероприятия: Познавательно-исторический квест «ПРО_Кильмезь» и Интеллектуальная игра «Что? Где? Когда?».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Мероприятия посещают в основном учащиеся школ района, а также в этом году увеличилось количество мероприятий, участниками которых стали студенты БПОУ УР «Сюмсинский техникум лесного и сельского хозяйства».</w:t>
      </w:r>
    </w:p>
    <w:p w:rsidR="00FE6A24" w:rsidRPr="00FE6A24" w:rsidRDefault="00FE6A24" w:rsidP="00FE6A24">
      <w:pPr>
        <w:pStyle w:val="1f0"/>
        <w:ind w:firstLine="709"/>
        <w:contextualSpacing/>
        <w:jc w:val="both"/>
        <w:rPr>
          <w:rFonts w:ascii="Times New Roman" w:hAnsi="Times New Roman"/>
          <w:sz w:val="24"/>
          <w:szCs w:val="24"/>
        </w:rPr>
      </w:pPr>
      <w:r w:rsidRPr="00FE6A24">
        <w:rPr>
          <w:rFonts w:ascii="Times New Roman" w:hAnsi="Times New Roman"/>
          <w:sz w:val="24"/>
          <w:szCs w:val="24"/>
        </w:rPr>
        <w:t xml:space="preserve">Наиболее востребованные мероприятия в ДШИ Сюмси – мастер-классы «Гончарная мастерская» (изготовление глиняных изделий), «Знакомство с гитарой» (индивидуальные занятия игры на гитаре), «Культурное ремесло бересты» (изготовление изделий из бересты), «Цветы из изолона» и «Батик». </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Наиболее востребованные мероприятия в ДШИ Кильмезь - творческо-декоративный мастер-класс «Роспись по камню», картины из соленого теста, открытый урок «Образ матери в искусстве», мастер-класс «Необычная свеча».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9. О результатах проектного управления в деятельности учреждений культуры как фактора развития территории, объемы привлеченных финансовых средств из всех уровней бюджетов, спонсорских, благотворительных фондов: </w:t>
      </w:r>
    </w:p>
    <w:p w:rsidR="00FE6A24" w:rsidRPr="00FE6A24" w:rsidRDefault="00FE6A24" w:rsidP="00FE6A24">
      <w:pPr>
        <w:spacing w:line="240" w:lineRule="auto"/>
        <w:ind w:firstLine="709"/>
        <w:contextualSpacing/>
        <w:jc w:val="center"/>
        <w:rPr>
          <w:rFonts w:ascii="Times New Roman" w:hAnsi="Times New Roman" w:cs="Times New Roman"/>
          <w:sz w:val="24"/>
          <w:szCs w:val="24"/>
        </w:rPr>
      </w:pPr>
    </w:p>
    <w:p w:rsidR="00FE6A24" w:rsidRPr="00FE6A24" w:rsidRDefault="00FE6A24" w:rsidP="00FE6A24">
      <w:pPr>
        <w:spacing w:line="240" w:lineRule="auto"/>
        <w:ind w:firstLine="709"/>
        <w:contextualSpacing/>
        <w:jc w:val="center"/>
        <w:rPr>
          <w:rFonts w:ascii="Times New Roman" w:hAnsi="Times New Roman" w:cs="Times New Roman"/>
          <w:sz w:val="24"/>
          <w:szCs w:val="24"/>
        </w:rPr>
      </w:pPr>
      <w:r w:rsidRPr="00FE6A24">
        <w:rPr>
          <w:rFonts w:ascii="Times New Roman" w:hAnsi="Times New Roman" w:cs="Times New Roman"/>
          <w:sz w:val="24"/>
          <w:szCs w:val="24"/>
        </w:rPr>
        <w:t>Информация о проектной деятельности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59"/>
        <w:gridCol w:w="1559"/>
        <w:gridCol w:w="992"/>
        <w:gridCol w:w="1418"/>
        <w:gridCol w:w="1276"/>
        <w:gridCol w:w="1275"/>
        <w:gridCol w:w="1843"/>
      </w:tblGrid>
      <w:tr w:rsidR="00FE6A24" w:rsidRPr="00FE6A24" w:rsidTr="00274948">
        <w:trPr>
          <w:trHeight w:val="876"/>
        </w:trPr>
        <w:tc>
          <w:tcPr>
            <w:tcW w:w="568" w:type="dxa"/>
            <w:vMerge w:val="restart"/>
            <w:shd w:val="clear" w:color="auto" w:fill="auto"/>
          </w:tcPr>
          <w:p w:rsidR="00FE6A24" w:rsidRPr="00FE6A24" w:rsidRDefault="00FE6A24" w:rsidP="00FE6A24">
            <w:pPr>
              <w:spacing w:line="240" w:lineRule="auto"/>
              <w:ind w:left="-392"/>
              <w:contextualSpacing/>
              <w:jc w:val="center"/>
              <w:rPr>
                <w:rFonts w:ascii="Times New Roman" w:hAnsi="Times New Roman" w:cs="Times New Roman"/>
                <w:sz w:val="24"/>
                <w:szCs w:val="24"/>
              </w:rPr>
            </w:pPr>
            <w:r w:rsidRPr="00FE6A24">
              <w:rPr>
                <w:rFonts w:ascii="Times New Roman" w:hAnsi="Times New Roman" w:cs="Times New Roman"/>
                <w:sz w:val="24"/>
                <w:szCs w:val="24"/>
              </w:rPr>
              <w:t>№</w:t>
            </w:r>
          </w:p>
          <w:p w:rsidR="00FE6A24" w:rsidRPr="00FE6A24" w:rsidRDefault="00FE6A24" w:rsidP="00FE6A24">
            <w:pPr>
              <w:spacing w:line="240" w:lineRule="auto"/>
              <w:ind w:right="-504"/>
              <w:contextualSpacing/>
              <w:rPr>
                <w:rFonts w:ascii="Times New Roman" w:hAnsi="Times New Roman" w:cs="Times New Roman"/>
                <w:sz w:val="24"/>
                <w:szCs w:val="24"/>
              </w:rPr>
            </w:pPr>
            <w:r w:rsidRPr="00FE6A24">
              <w:rPr>
                <w:rFonts w:ascii="Times New Roman" w:hAnsi="Times New Roman" w:cs="Times New Roman"/>
                <w:sz w:val="24"/>
                <w:szCs w:val="24"/>
              </w:rPr>
              <w:t>п/п</w:t>
            </w:r>
          </w:p>
        </w:tc>
        <w:tc>
          <w:tcPr>
            <w:tcW w:w="1559" w:type="dxa"/>
            <w:vMerge w:val="restart"/>
            <w:shd w:val="clear" w:color="auto" w:fill="auto"/>
          </w:tcPr>
          <w:p w:rsidR="00FE6A24" w:rsidRPr="00FE6A24" w:rsidRDefault="00FE6A24" w:rsidP="00FE6A24">
            <w:pPr>
              <w:spacing w:line="240" w:lineRule="auto"/>
              <w:ind w:firstLine="19"/>
              <w:contextualSpacing/>
              <w:jc w:val="center"/>
              <w:rPr>
                <w:rFonts w:ascii="Times New Roman" w:hAnsi="Times New Roman" w:cs="Times New Roman"/>
                <w:sz w:val="24"/>
                <w:szCs w:val="24"/>
              </w:rPr>
            </w:pPr>
            <w:r w:rsidRPr="00FE6A24">
              <w:rPr>
                <w:rFonts w:ascii="Times New Roman" w:hAnsi="Times New Roman" w:cs="Times New Roman"/>
                <w:sz w:val="24"/>
                <w:szCs w:val="24"/>
              </w:rPr>
              <w:t>Наименование фонда, спонсора и пр.</w:t>
            </w:r>
          </w:p>
        </w:tc>
        <w:tc>
          <w:tcPr>
            <w:tcW w:w="1559" w:type="dxa"/>
            <w:vMerge w:val="restart"/>
            <w:shd w:val="clear" w:color="auto" w:fill="auto"/>
          </w:tcPr>
          <w:p w:rsidR="00FE6A24" w:rsidRPr="00FE6A24" w:rsidRDefault="00FE6A24" w:rsidP="00FE6A24">
            <w:pPr>
              <w:spacing w:line="240" w:lineRule="auto"/>
              <w:ind w:left="34"/>
              <w:contextualSpacing/>
              <w:jc w:val="center"/>
              <w:rPr>
                <w:rFonts w:ascii="Times New Roman" w:hAnsi="Times New Roman" w:cs="Times New Roman"/>
                <w:sz w:val="24"/>
                <w:szCs w:val="24"/>
              </w:rPr>
            </w:pPr>
            <w:r w:rsidRPr="00FE6A24">
              <w:rPr>
                <w:rFonts w:ascii="Times New Roman" w:hAnsi="Times New Roman" w:cs="Times New Roman"/>
                <w:sz w:val="24"/>
                <w:szCs w:val="24"/>
              </w:rPr>
              <w:t>Наименование проекта, мероприятия</w:t>
            </w:r>
          </w:p>
        </w:tc>
        <w:tc>
          <w:tcPr>
            <w:tcW w:w="3686" w:type="dxa"/>
            <w:gridSpan w:val="3"/>
            <w:shd w:val="clear" w:color="auto" w:fill="auto"/>
          </w:tcPr>
          <w:p w:rsidR="00FE6A24" w:rsidRPr="00FE6A24" w:rsidRDefault="00FE6A24" w:rsidP="00FE6A24">
            <w:pPr>
              <w:spacing w:line="240" w:lineRule="auto"/>
              <w:ind w:left="48"/>
              <w:contextualSpacing/>
              <w:jc w:val="center"/>
              <w:rPr>
                <w:rFonts w:ascii="Times New Roman" w:hAnsi="Times New Roman" w:cs="Times New Roman"/>
                <w:sz w:val="24"/>
                <w:szCs w:val="24"/>
              </w:rPr>
            </w:pPr>
            <w:r w:rsidRPr="00FE6A24">
              <w:rPr>
                <w:rFonts w:ascii="Times New Roman" w:hAnsi="Times New Roman" w:cs="Times New Roman"/>
                <w:sz w:val="24"/>
                <w:szCs w:val="24"/>
              </w:rPr>
              <w:t>Сумма</w:t>
            </w:r>
          </w:p>
        </w:tc>
        <w:tc>
          <w:tcPr>
            <w:tcW w:w="1275" w:type="dxa"/>
            <w:vMerge w:val="restart"/>
            <w:shd w:val="clear" w:color="auto" w:fill="auto"/>
          </w:tcPr>
          <w:p w:rsidR="00FE6A24" w:rsidRPr="00FE6A24" w:rsidRDefault="00FE6A24" w:rsidP="00FE6A24">
            <w:pPr>
              <w:spacing w:line="240" w:lineRule="auto"/>
              <w:ind w:left="-43" w:firstLine="50"/>
              <w:contextualSpacing/>
              <w:jc w:val="center"/>
              <w:rPr>
                <w:rFonts w:ascii="Times New Roman" w:hAnsi="Times New Roman" w:cs="Times New Roman"/>
                <w:sz w:val="24"/>
                <w:szCs w:val="24"/>
              </w:rPr>
            </w:pPr>
            <w:r w:rsidRPr="00FE6A24">
              <w:rPr>
                <w:rFonts w:ascii="Times New Roman" w:hAnsi="Times New Roman" w:cs="Times New Roman"/>
                <w:sz w:val="24"/>
                <w:szCs w:val="24"/>
              </w:rPr>
              <w:t>Срок реализации</w:t>
            </w:r>
          </w:p>
        </w:tc>
        <w:tc>
          <w:tcPr>
            <w:tcW w:w="1843" w:type="dxa"/>
            <w:vMerge w:val="restart"/>
            <w:shd w:val="clear" w:color="auto" w:fill="auto"/>
          </w:tcPr>
          <w:p w:rsidR="00FE6A24" w:rsidRPr="00FE6A24" w:rsidRDefault="00FE6A24" w:rsidP="00FE6A24">
            <w:pPr>
              <w:spacing w:line="240" w:lineRule="auto"/>
              <w:ind w:left="48" w:hanging="29"/>
              <w:contextualSpacing/>
              <w:jc w:val="center"/>
              <w:rPr>
                <w:rFonts w:ascii="Times New Roman" w:hAnsi="Times New Roman" w:cs="Times New Roman"/>
                <w:sz w:val="24"/>
                <w:szCs w:val="24"/>
              </w:rPr>
            </w:pPr>
            <w:r w:rsidRPr="00FE6A24">
              <w:rPr>
                <w:rFonts w:ascii="Times New Roman" w:hAnsi="Times New Roman" w:cs="Times New Roman"/>
                <w:sz w:val="24"/>
                <w:szCs w:val="24"/>
              </w:rPr>
              <w:t>Достигнутые результаты реализации  проекта</w:t>
            </w:r>
          </w:p>
        </w:tc>
      </w:tr>
      <w:tr w:rsidR="00FE6A24" w:rsidRPr="00FE6A24" w:rsidTr="00274948">
        <w:tc>
          <w:tcPr>
            <w:tcW w:w="568" w:type="dxa"/>
            <w:vMerge/>
            <w:shd w:val="clear" w:color="auto" w:fill="auto"/>
          </w:tcPr>
          <w:p w:rsidR="00FE6A24" w:rsidRPr="00FE6A24" w:rsidRDefault="00FE6A24" w:rsidP="00FE6A24">
            <w:pPr>
              <w:spacing w:line="240" w:lineRule="auto"/>
              <w:ind w:left="-581" w:hanging="94"/>
              <w:contextualSpacing/>
              <w:jc w:val="both"/>
              <w:rPr>
                <w:rFonts w:ascii="Times New Roman" w:hAnsi="Times New Roman" w:cs="Times New Roman"/>
                <w:sz w:val="24"/>
                <w:szCs w:val="24"/>
              </w:rPr>
            </w:pPr>
          </w:p>
        </w:tc>
        <w:tc>
          <w:tcPr>
            <w:tcW w:w="1559" w:type="dxa"/>
            <w:vMerge/>
            <w:shd w:val="clear" w:color="auto" w:fill="auto"/>
          </w:tcPr>
          <w:p w:rsidR="00FE6A24" w:rsidRPr="00FE6A24" w:rsidRDefault="00FE6A24" w:rsidP="00FE6A24">
            <w:pPr>
              <w:spacing w:line="240" w:lineRule="auto"/>
              <w:ind w:firstLine="709"/>
              <w:contextualSpacing/>
              <w:jc w:val="both"/>
              <w:rPr>
                <w:rFonts w:ascii="Times New Roman" w:hAnsi="Times New Roman" w:cs="Times New Roman"/>
                <w:sz w:val="24"/>
                <w:szCs w:val="24"/>
              </w:rPr>
            </w:pPr>
          </w:p>
        </w:tc>
        <w:tc>
          <w:tcPr>
            <w:tcW w:w="1559" w:type="dxa"/>
            <w:vMerge/>
            <w:shd w:val="clear" w:color="auto" w:fill="auto"/>
          </w:tcPr>
          <w:p w:rsidR="00FE6A24" w:rsidRPr="00FE6A24" w:rsidRDefault="00FE6A24" w:rsidP="00FE6A24">
            <w:pPr>
              <w:spacing w:line="240" w:lineRule="auto"/>
              <w:ind w:firstLine="709"/>
              <w:contextualSpacing/>
              <w:jc w:val="both"/>
              <w:rPr>
                <w:rFonts w:ascii="Times New Roman" w:hAnsi="Times New Roman" w:cs="Times New Roman"/>
                <w:sz w:val="24"/>
                <w:szCs w:val="24"/>
              </w:rPr>
            </w:pPr>
          </w:p>
        </w:tc>
        <w:tc>
          <w:tcPr>
            <w:tcW w:w="992" w:type="dxa"/>
            <w:shd w:val="clear" w:color="auto" w:fill="auto"/>
          </w:tcPr>
          <w:p w:rsidR="00FE6A24" w:rsidRPr="00FE6A24" w:rsidRDefault="00FE6A24" w:rsidP="00FE6A24">
            <w:pPr>
              <w:spacing w:line="240" w:lineRule="auto"/>
              <w:ind w:firstLine="48"/>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Всего, </w:t>
            </w:r>
          </w:p>
          <w:p w:rsidR="00FE6A24" w:rsidRPr="00FE6A24" w:rsidRDefault="00FE6A24" w:rsidP="00FE6A24">
            <w:pPr>
              <w:spacing w:line="240" w:lineRule="auto"/>
              <w:ind w:firstLine="48"/>
              <w:contextualSpacing/>
              <w:jc w:val="center"/>
              <w:rPr>
                <w:rFonts w:ascii="Times New Roman" w:hAnsi="Times New Roman" w:cs="Times New Roman"/>
                <w:color w:val="FF0000"/>
                <w:sz w:val="24"/>
                <w:szCs w:val="24"/>
              </w:rPr>
            </w:pPr>
            <w:r w:rsidRPr="00FE6A24">
              <w:rPr>
                <w:rFonts w:ascii="Times New Roman" w:hAnsi="Times New Roman" w:cs="Times New Roman"/>
                <w:sz w:val="24"/>
                <w:szCs w:val="24"/>
              </w:rPr>
              <w:t xml:space="preserve">из них </w:t>
            </w:r>
          </w:p>
        </w:tc>
        <w:tc>
          <w:tcPr>
            <w:tcW w:w="1418" w:type="dxa"/>
            <w:shd w:val="clear" w:color="auto" w:fill="auto"/>
          </w:tcPr>
          <w:p w:rsidR="00FE6A24" w:rsidRPr="00FE6A24" w:rsidRDefault="00FE6A24" w:rsidP="00FE6A24">
            <w:pPr>
              <w:spacing w:line="240" w:lineRule="auto"/>
              <w:ind w:firstLine="48"/>
              <w:contextualSpacing/>
              <w:jc w:val="center"/>
              <w:rPr>
                <w:rFonts w:ascii="Times New Roman" w:hAnsi="Times New Roman" w:cs="Times New Roman"/>
                <w:color w:val="FF0000"/>
                <w:sz w:val="24"/>
                <w:szCs w:val="24"/>
              </w:rPr>
            </w:pPr>
            <w:r w:rsidRPr="00FE6A24">
              <w:rPr>
                <w:rFonts w:ascii="Times New Roman" w:hAnsi="Times New Roman" w:cs="Times New Roman"/>
                <w:sz w:val="24"/>
                <w:szCs w:val="24"/>
              </w:rPr>
              <w:t>Средства фонда, спонсора,    рублей</w:t>
            </w:r>
          </w:p>
        </w:tc>
        <w:tc>
          <w:tcPr>
            <w:tcW w:w="1276" w:type="dxa"/>
            <w:shd w:val="clear" w:color="auto" w:fill="auto"/>
          </w:tcPr>
          <w:p w:rsidR="00FE6A24" w:rsidRPr="00FE6A24" w:rsidRDefault="00FE6A24" w:rsidP="00FE6A24">
            <w:pPr>
              <w:spacing w:line="240" w:lineRule="auto"/>
              <w:ind w:firstLine="48"/>
              <w:contextualSpacing/>
              <w:jc w:val="both"/>
              <w:rPr>
                <w:rFonts w:ascii="Times New Roman" w:hAnsi="Times New Roman" w:cs="Times New Roman"/>
                <w:sz w:val="24"/>
                <w:szCs w:val="24"/>
              </w:rPr>
            </w:pPr>
            <w:r w:rsidRPr="00FE6A24">
              <w:rPr>
                <w:rFonts w:ascii="Times New Roman" w:hAnsi="Times New Roman" w:cs="Times New Roman"/>
                <w:sz w:val="24"/>
                <w:szCs w:val="24"/>
              </w:rPr>
              <w:t>Софинансирование, рублей</w:t>
            </w:r>
          </w:p>
        </w:tc>
        <w:tc>
          <w:tcPr>
            <w:tcW w:w="1275" w:type="dxa"/>
            <w:vMerge/>
            <w:shd w:val="clear" w:color="auto" w:fill="auto"/>
          </w:tcPr>
          <w:p w:rsidR="00FE6A24" w:rsidRPr="00FE6A24" w:rsidRDefault="00FE6A24" w:rsidP="00FE6A24">
            <w:pPr>
              <w:spacing w:line="240" w:lineRule="auto"/>
              <w:ind w:firstLine="709"/>
              <w:contextualSpacing/>
              <w:jc w:val="both"/>
              <w:rPr>
                <w:rFonts w:ascii="Times New Roman" w:hAnsi="Times New Roman" w:cs="Times New Roman"/>
                <w:sz w:val="24"/>
                <w:szCs w:val="24"/>
              </w:rPr>
            </w:pPr>
          </w:p>
        </w:tc>
        <w:tc>
          <w:tcPr>
            <w:tcW w:w="1843" w:type="dxa"/>
            <w:vMerge/>
            <w:shd w:val="clear" w:color="auto" w:fill="auto"/>
          </w:tcPr>
          <w:p w:rsidR="00FE6A24" w:rsidRPr="00FE6A24" w:rsidRDefault="00FE6A24" w:rsidP="00FE6A24">
            <w:pPr>
              <w:spacing w:line="240" w:lineRule="auto"/>
              <w:ind w:firstLine="709"/>
              <w:contextualSpacing/>
              <w:jc w:val="both"/>
              <w:rPr>
                <w:rFonts w:ascii="Times New Roman" w:hAnsi="Times New Roman" w:cs="Times New Roman"/>
                <w:sz w:val="24"/>
                <w:szCs w:val="24"/>
              </w:rPr>
            </w:pP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w:t>
            </w:r>
          </w:p>
        </w:tc>
        <w:tc>
          <w:tcPr>
            <w:tcW w:w="1559"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Фонд президентских грантов культурных инициатив</w:t>
            </w:r>
          </w:p>
        </w:tc>
        <w:tc>
          <w:tcPr>
            <w:tcW w:w="1559" w:type="dxa"/>
            <w:shd w:val="clear" w:color="auto" w:fill="auto"/>
          </w:tcPr>
          <w:p w:rsidR="00FE6A24" w:rsidRPr="00FE6A24" w:rsidRDefault="00FE6A24" w:rsidP="00FE6A24">
            <w:pPr>
              <w:spacing w:line="240" w:lineRule="auto"/>
              <w:ind w:firstLine="36"/>
              <w:contextualSpacing/>
              <w:jc w:val="center"/>
              <w:rPr>
                <w:rFonts w:ascii="Times New Roman" w:hAnsi="Times New Roman" w:cs="Times New Roman"/>
                <w:sz w:val="24"/>
                <w:szCs w:val="24"/>
              </w:rPr>
            </w:pPr>
            <w:r w:rsidRPr="00FE6A24">
              <w:rPr>
                <w:rFonts w:ascii="Times New Roman" w:hAnsi="Times New Roman" w:cs="Times New Roman"/>
                <w:sz w:val="24"/>
                <w:szCs w:val="24"/>
              </w:rPr>
              <w:t>Проект МБУК Сюмсинского района «РДК» «Шулдырарганчиос»</w:t>
            </w:r>
          </w:p>
        </w:tc>
        <w:tc>
          <w:tcPr>
            <w:tcW w:w="992"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1022602,75</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459 335,00</w:t>
            </w:r>
          </w:p>
        </w:tc>
        <w:tc>
          <w:tcPr>
            <w:tcW w:w="1276"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563 267,75</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01.09.24</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31.05.25</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 стадии реализации</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Приобретены 2 гармони, 2 балалайки, 1 тамбурин, 2 жалейки</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2</w:t>
            </w:r>
          </w:p>
        </w:tc>
        <w:tc>
          <w:tcPr>
            <w:tcW w:w="1559" w:type="dxa"/>
            <w:shd w:val="clear" w:color="auto" w:fill="auto"/>
          </w:tcPr>
          <w:p w:rsidR="00FE6A24" w:rsidRPr="00FE6A24" w:rsidRDefault="00FE6A24" w:rsidP="00FE6A24">
            <w:pPr>
              <w:spacing w:line="240" w:lineRule="auto"/>
              <w:ind w:firstLine="35"/>
              <w:contextualSpacing/>
              <w:jc w:val="center"/>
              <w:rPr>
                <w:rFonts w:ascii="Times New Roman" w:hAnsi="Times New Roman" w:cs="Times New Roman"/>
                <w:sz w:val="24"/>
                <w:szCs w:val="24"/>
              </w:rPr>
            </w:pPr>
            <w:r w:rsidRPr="00FE6A24">
              <w:rPr>
                <w:rFonts w:ascii="Times New Roman" w:hAnsi="Times New Roman" w:cs="Times New Roman"/>
                <w:sz w:val="24"/>
                <w:szCs w:val="24"/>
              </w:rPr>
              <w:t>Всероссийское общество для детей и молодежи «Движение Первых»</w:t>
            </w:r>
          </w:p>
        </w:tc>
        <w:tc>
          <w:tcPr>
            <w:tcW w:w="1559" w:type="dxa"/>
            <w:shd w:val="clear" w:color="auto" w:fill="auto"/>
          </w:tcPr>
          <w:p w:rsidR="00FE6A24" w:rsidRPr="00FE6A24" w:rsidRDefault="00FE6A24" w:rsidP="00FE6A24">
            <w:pPr>
              <w:spacing w:line="240" w:lineRule="auto"/>
              <w:ind w:firstLine="34"/>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Проект МБУК Сюмсинского района «РДК» «Инклюзивный фестиваль-конкурс «Таланты </w:t>
            </w:r>
            <w:r w:rsidRPr="00FE6A24">
              <w:rPr>
                <w:rFonts w:ascii="Times New Roman" w:hAnsi="Times New Roman" w:cs="Times New Roman"/>
                <w:sz w:val="24"/>
                <w:szCs w:val="24"/>
              </w:rPr>
              <w:lastRenderedPageBreak/>
              <w:t>без границ»</w:t>
            </w:r>
          </w:p>
        </w:tc>
        <w:tc>
          <w:tcPr>
            <w:tcW w:w="992" w:type="dxa"/>
            <w:shd w:val="clear" w:color="auto" w:fill="auto"/>
          </w:tcPr>
          <w:p w:rsidR="00FE6A24" w:rsidRPr="00FE6A24" w:rsidRDefault="00FE6A24" w:rsidP="00FE6A24">
            <w:pPr>
              <w:spacing w:line="240" w:lineRule="auto"/>
              <w:ind w:firstLine="35"/>
              <w:contextualSpacing/>
              <w:jc w:val="center"/>
              <w:rPr>
                <w:rFonts w:ascii="Times New Roman" w:hAnsi="Times New Roman" w:cs="Times New Roman"/>
                <w:sz w:val="24"/>
                <w:szCs w:val="24"/>
              </w:rPr>
            </w:pPr>
            <w:r w:rsidRPr="00FE6A24">
              <w:rPr>
                <w:rFonts w:ascii="Times New Roman" w:hAnsi="Times New Roman" w:cs="Times New Roman"/>
                <w:sz w:val="24"/>
                <w:szCs w:val="24"/>
              </w:rPr>
              <w:lastRenderedPageBreak/>
              <w:t>406 497,60</w:t>
            </w:r>
          </w:p>
        </w:tc>
        <w:tc>
          <w:tcPr>
            <w:tcW w:w="1418"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300 000,00</w:t>
            </w:r>
          </w:p>
        </w:tc>
        <w:tc>
          <w:tcPr>
            <w:tcW w:w="1276" w:type="dxa"/>
            <w:shd w:val="clear" w:color="auto" w:fill="auto"/>
          </w:tcPr>
          <w:p w:rsidR="00FE6A24" w:rsidRPr="00FE6A24" w:rsidRDefault="00FE6A24" w:rsidP="00FE6A24">
            <w:pPr>
              <w:spacing w:line="240" w:lineRule="auto"/>
              <w:ind w:hanging="108"/>
              <w:contextualSpacing/>
              <w:jc w:val="both"/>
              <w:rPr>
                <w:rFonts w:ascii="Times New Roman" w:hAnsi="Times New Roman" w:cs="Times New Roman"/>
                <w:sz w:val="24"/>
                <w:szCs w:val="24"/>
              </w:rPr>
            </w:pPr>
            <w:r w:rsidRPr="00FE6A24">
              <w:rPr>
                <w:rFonts w:ascii="Times New Roman" w:hAnsi="Times New Roman" w:cs="Times New Roman"/>
                <w:sz w:val="24"/>
                <w:szCs w:val="24"/>
              </w:rPr>
              <w:t>106 497,60</w:t>
            </w:r>
          </w:p>
        </w:tc>
        <w:tc>
          <w:tcPr>
            <w:tcW w:w="1275"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15.05.24</w:t>
            </w:r>
          </w:p>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30.11.24</w:t>
            </w:r>
          </w:p>
        </w:tc>
        <w:tc>
          <w:tcPr>
            <w:tcW w:w="1843" w:type="dxa"/>
            <w:shd w:val="clear" w:color="auto" w:fill="auto"/>
          </w:tcPr>
          <w:p w:rsidR="00FE6A24" w:rsidRPr="00FE6A24" w:rsidRDefault="00FE6A24" w:rsidP="00FE6A24">
            <w:pPr>
              <w:spacing w:line="240" w:lineRule="auto"/>
              <w:contextualSpacing/>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 xml:space="preserve">В Фестивале выступили инвалиды из 14 районов 4 городов Удмуртской Республики и поселка Кильмезь Кировской </w:t>
            </w:r>
            <w:r w:rsidRPr="00FE6A24">
              <w:rPr>
                <w:rFonts w:ascii="Times New Roman" w:hAnsi="Times New Roman" w:cs="Times New Roman"/>
                <w:color w:val="000000"/>
                <w:sz w:val="24"/>
                <w:szCs w:val="24"/>
                <w:shd w:val="clear" w:color="auto" w:fill="FFFFFF"/>
              </w:rPr>
              <w:lastRenderedPageBreak/>
              <w:t>области:</w:t>
            </w:r>
          </w:p>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На Фестиваль заявилось 94 участника, с охватом в 324 человека (в том числе 213 инвалидов, 62 помощника и 49 руководителей, 38 заявок с участие детей инвалидов в количестве 67 ребенка.</w:t>
            </w:r>
          </w:p>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После проведения 1 этапа (отборочного) для проведения Фестиваля выбрано 67 заявок, с участием 262 человек (из них 152 инвалида, 7 из которых на колясках. Заявок с участием детей инвалидов 34 (с участием 63 детей).</w:t>
            </w:r>
          </w:p>
          <w:p w:rsidR="00FE6A24" w:rsidRPr="00FE6A24" w:rsidRDefault="00FE6A24" w:rsidP="00FE6A24">
            <w:pPr>
              <w:spacing w:line="240" w:lineRule="auto"/>
              <w:ind w:firstLine="35"/>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sz w:val="24"/>
                <w:szCs w:val="24"/>
              </w:rPr>
              <w:t xml:space="preserve">В итоговом мероприятии, в самом Фестивале приняло участие </w:t>
            </w:r>
            <w:r w:rsidRPr="00FE6A24">
              <w:rPr>
                <w:rFonts w:ascii="Times New Roman" w:hAnsi="Times New Roman" w:cs="Times New Roman"/>
                <w:color w:val="000000"/>
                <w:sz w:val="24"/>
                <w:szCs w:val="24"/>
                <w:shd w:val="clear" w:color="auto" w:fill="FFFFFF"/>
              </w:rPr>
              <w:t>58 участников (заявок) из них 30 участников (заявок) дети инвалиды - 53 ребенка.</w:t>
            </w:r>
          </w:p>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shd w:val="clear" w:color="auto" w:fill="FFFFFF"/>
              </w:rPr>
              <w:t>Закуплен большой телевизор в РДК и 29 стульев</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lastRenderedPageBreak/>
              <w:t>3</w:t>
            </w:r>
          </w:p>
        </w:tc>
        <w:tc>
          <w:tcPr>
            <w:tcW w:w="1559"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Конкурс партии «Единая Россия»</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 xml:space="preserve">Проект Блаж-Юсовского СК МБУК </w:t>
            </w:r>
            <w:r w:rsidRPr="00FE6A24">
              <w:rPr>
                <w:rFonts w:ascii="Times New Roman" w:hAnsi="Times New Roman" w:cs="Times New Roman"/>
                <w:sz w:val="24"/>
                <w:szCs w:val="24"/>
              </w:rPr>
              <w:lastRenderedPageBreak/>
              <w:t>Сюмсинского района «РДК»</w:t>
            </w:r>
          </w:p>
          <w:p w:rsidR="00FE6A24" w:rsidRPr="00FE6A24" w:rsidRDefault="00FE6A24" w:rsidP="00FE6A24">
            <w:pPr>
              <w:spacing w:line="240" w:lineRule="auto"/>
              <w:ind w:firstLine="34"/>
              <w:contextualSpacing/>
              <w:jc w:val="both"/>
              <w:rPr>
                <w:rFonts w:ascii="Times New Roman" w:hAnsi="Times New Roman" w:cs="Times New Roman"/>
                <w:sz w:val="24"/>
                <w:szCs w:val="24"/>
              </w:rPr>
            </w:pPr>
            <w:r w:rsidRPr="00FE6A24">
              <w:rPr>
                <w:rFonts w:ascii="Times New Roman" w:hAnsi="Times New Roman" w:cs="Times New Roman"/>
                <w:sz w:val="24"/>
                <w:szCs w:val="24"/>
              </w:rPr>
              <w:t>«Танцуй сердцем»</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lastRenderedPageBreak/>
              <w:t>30000,00</w:t>
            </w:r>
          </w:p>
        </w:tc>
        <w:tc>
          <w:tcPr>
            <w:tcW w:w="1418"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30000,00</w:t>
            </w:r>
          </w:p>
        </w:tc>
        <w:tc>
          <w:tcPr>
            <w:tcW w:w="1276" w:type="dxa"/>
            <w:shd w:val="clear" w:color="auto" w:fill="auto"/>
          </w:tcPr>
          <w:p w:rsidR="00FE6A24" w:rsidRPr="00FE6A24" w:rsidRDefault="00FE6A24" w:rsidP="00FE6A24">
            <w:pPr>
              <w:spacing w:line="240" w:lineRule="auto"/>
              <w:ind w:hanging="108"/>
              <w:contextualSpacing/>
              <w:jc w:val="both"/>
              <w:rPr>
                <w:rFonts w:ascii="Times New Roman" w:hAnsi="Times New Roman" w:cs="Times New Roman"/>
                <w:sz w:val="24"/>
                <w:szCs w:val="24"/>
              </w:rPr>
            </w:pPr>
            <w:r w:rsidRPr="00FE6A24">
              <w:rPr>
                <w:rFonts w:ascii="Times New Roman" w:hAnsi="Times New Roman" w:cs="Times New Roman"/>
                <w:sz w:val="24"/>
                <w:szCs w:val="24"/>
              </w:rPr>
              <w:t>0</w:t>
            </w:r>
          </w:p>
        </w:tc>
        <w:tc>
          <w:tcPr>
            <w:tcW w:w="1275"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2025</w:t>
            </w:r>
          </w:p>
        </w:tc>
        <w:tc>
          <w:tcPr>
            <w:tcW w:w="1843"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На экспертизе</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lastRenderedPageBreak/>
              <w:t>4</w:t>
            </w:r>
          </w:p>
        </w:tc>
        <w:tc>
          <w:tcPr>
            <w:tcW w:w="1559"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Всероссийский конкурс «серебряных» волонтеров «Молоды душой»</w:t>
            </w:r>
          </w:p>
        </w:tc>
        <w:tc>
          <w:tcPr>
            <w:tcW w:w="1559" w:type="dxa"/>
            <w:shd w:val="clear" w:color="auto" w:fill="auto"/>
          </w:tcPr>
          <w:p w:rsidR="00FE6A24" w:rsidRPr="00FE6A24" w:rsidRDefault="00FE6A24" w:rsidP="00FE6A24">
            <w:pPr>
              <w:spacing w:line="240" w:lineRule="auto"/>
              <w:ind w:firstLine="34"/>
              <w:contextualSpacing/>
              <w:jc w:val="both"/>
              <w:rPr>
                <w:rFonts w:ascii="Times New Roman" w:hAnsi="Times New Roman" w:cs="Times New Roman"/>
                <w:sz w:val="24"/>
                <w:szCs w:val="24"/>
              </w:rPr>
            </w:pPr>
            <w:r w:rsidRPr="00FE6A24">
              <w:rPr>
                <w:rFonts w:ascii="Times New Roman" w:hAnsi="Times New Roman" w:cs="Times New Roman"/>
                <w:sz w:val="24"/>
                <w:szCs w:val="24"/>
              </w:rPr>
              <w:t>«Мастерская добрых дел»</w:t>
            </w:r>
          </w:p>
        </w:tc>
        <w:tc>
          <w:tcPr>
            <w:tcW w:w="992" w:type="dxa"/>
            <w:shd w:val="clear" w:color="auto" w:fill="auto"/>
          </w:tcPr>
          <w:p w:rsidR="00FE6A24" w:rsidRPr="00FE6A24" w:rsidRDefault="00FE6A24" w:rsidP="00FE6A24">
            <w:pPr>
              <w:spacing w:line="240" w:lineRule="auto"/>
              <w:ind w:firstLine="36"/>
              <w:contextualSpacing/>
              <w:jc w:val="center"/>
              <w:rPr>
                <w:rFonts w:ascii="Times New Roman" w:hAnsi="Times New Roman" w:cs="Times New Roman"/>
                <w:sz w:val="24"/>
                <w:szCs w:val="24"/>
              </w:rPr>
            </w:pPr>
            <w:r w:rsidRPr="00FE6A24">
              <w:rPr>
                <w:rFonts w:ascii="Times New Roman" w:hAnsi="Times New Roman" w:cs="Times New Roman"/>
                <w:sz w:val="24"/>
                <w:szCs w:val="24"/>
              </w:rPr>
              <w:t>257 527,00</w:t>
            </w:r>
          </w:p>
        </w:tc>
        <w:tc>
          <w:tcPr>
            <w:tcW w:w="1418" w:type="dxa"/>
            <w:shd w:val="clear" w:color="auto" w:fill="auto"/>
          </w:tcPr>
          <w:p w:rsidR="00FE6A24" w:rsidRPr="00FE6A24" w:rsidRDefault="00FE6A24" w:rsidP="00FE6A24">
            <w:pPr>
              <w:spacing w:line="240" w:lineRule="auto"/>
              <w:ind w:firstLine="36"/>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195 355,00 </w:t>
            </w:r>
          </w:p>
        </w:tc>
        <w:tc>
          <w:tcPr>
            <w:tcW w:w="1276" w:type="dxa"/>
            <w:shd w:val="clear" w:color="auto" w:fill="auto"/>
          </w:tcPr>
          <w:p w:rsidR="00FE6A24" w:rsidRPr="00FE6A24" w:rsidRDefault="00FE6A24" w:rsidP="00FE6A24">
            <w:pPr>
              <w:spacing w:line="240" w:lineRule="auto"/>
              <w:ind w:firstLine="36"/>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62 172,00 </w:t>
            </w:r>
          </w:p>
        </w:tc>
        <w:tc>
          <w:tcPr>
            <w:tcW w:w="1275" w:type="dxa"/>
            <w:shd w:val="clear" w:color="auto" w:fill="auto"/>
          </w:tcPr>
          <w:p w:rsidR="00FE6A24" w:rsidRPr="00FE6A24" w:rsidRDefault="00FE6A24" w:rsidP="00FE6A24">
            <w:pPr>
              <w:spacing w:line="240" w:lineRule="auto"/>
              <w:ind w:firstLine="86"/>
              <w:contextualSpacing/>
              <w:jc w:val="both"/>
              <w:rPr>
                <w:rFonts w:ascii="Times New Roman" w:hAnsi="Times New Roman" w:cs="Times New Roman"/>
                <w:sz w:val="24"/>
                <w:szCs w:val="24"/>
              </w:rPr>
            </w:pPr>
            <w:r w:rsidRPr="00FE6A24">
              <w:rPr>
                <w:rFonts w:ascii="Times New Roman" w:hAnsi="Times New Roman" w:cs="Times New Roman"/>
                <w:sz w:val="24"/>
                <w:szCs w:val="24"/>
              </w:rPr>
              <w:t>2024-2025 гг</w:t>
            </w:r>
          </w:p>
        </w:tc>
        <w:tc>
          <w:tcPr>
            <w:tcW w:w="1843" w:type="dxa"/>
            <w:shd w:val="clear" w:color="auto" w:fill="auto"/>
          </w:tcPr>
          <w:p w:rsidR="00FE6A24" w:rsidRPr="00FE6A24" w:rsidRDefault="00FE6A24" w:rsidP="00FE6A24">
            <w:pPr>
              <w:spacing w:line="240" w:lineRule="auto"/>
              <w:ind w:firstLine="86"/>
              <w:contextualSpacing/>
              <w:jc w:val="both"/>
              <w:rPr>
                <w:rFonts w:ascii="Times New Roman" w:hAnsi="Times New Roman" w:cs="Times New Roman"/>
                <w:sz w:val="24"/>
                <w:szCs w:val="24"/>
              </w:rPr>
            </w:pPr>
            <w:r w:rsidRPr="00FE6A24">
              <w:rPr>
                <w:rFonts w:ascii="Times New Roman" w:hAnsi="Times New Roman" w:cs="Times New Roman"/>
                <w:sz w:val="24"/>
                <w:szCs w:val="24"/>
              </w:rPr>
              <w:t>не поддержан</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5</w:t>
            </w:r>
          </w:p>
        </w:tc>
        <w:tc>
          <w:tcPr>
            <w:tcW w:w="1559"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Конкурс партии «Единая Россия»</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Проект Акиловского СК МБУК Сюмсинского района «РДК»</w:t>
            </w:r>
          </w:p>
          <w:p w:rsidR="00FE6A24" w:rsidRPr="00FE6A24" w:rsidRDefault="00FE6A24" w:rsidP="00FE6A24">
            <w:pPr>
              <w:spacing w:line="240" w:lineRule="auto"/>
              <w:ind w:firstLine="34"/>
              <w:contextualSpacing/>
              <w:jc w:val="both"/>
              <w:rPr>
                <w:rFonts w:ascii="Times New Roman" w:hAnsi="Times New Roman" w:cs="Times New Roman"/>
                <w:sz w:val="24"/>
                <w:szCs w:val="24"/>
              </w:rPr>
            </w:pPr>
            <w:r w:rsidRPr="00FE6A24">
              <w:rPr>
                <w:rFonts w:ascii="Times New Roman" w:hAnsi="Times New Roman" w:cs="Times New Roman"/>
                <w:sz w:val="24"/>
                <w:szCs w:val="24"/>
              </w:rPr>
              <w:t>«В гости к домовому»</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20000,00</w:t>
            </w:r>
          </w:p>
        </w:tc>
        <w:tc>
          <w:tcPr>
            <w:tcW w:w="1418"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20000,00</w:t>
            </w:r>
          </w:p>
        </w:tc>
        <w:tc>
          <w:tcPr>
            <w:tcW w:w="1276" w:type="dxa"/>
            <w:shd w:val="clear" w:color="auto" w:fill="auto"/>
          </w:tcPr>
          <w:p w:rsidR="00FE6A24" w:rsidRPr="00FE6A24" w:rsidRDefault="00FE6A24" w:rsidP="00FE6A24">
            <w:pPr>
              <w:spacing w:line="240" w:lineRule="auto"/>
              <w:ind w:hanging="108"/>
              <w:contextualSpacing/>
              <w:jc w:val="both"/>
              <w:rPr>
                <w:rFonts w:ascii="Times New Roman" w:hAnsi="Times New Roman" w:cs="Times New Roman"/>
                <w:sz w:val="24"/>
                <w:szCs w:val="24"/>
              </w:rPr>
            </w:pPr>
            <w:r w:rsidRPr="00FE6A24">
              <w:rPr>
                <w:rFonts w:ascii="Times New Roman" w:hAnsi="Times New Roman" w:cs="Times New Roman"/>
                <w:sz w:val="24"/>
                <w:szCs w:val="24"/>
              </w:rPr>
              <w:t>0</w:t>
            </w:r>
          </w:p>
        </w:tc>
        <w:tc>
          <w:tcPr>
            <w:tcW w:w="1275"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2025</w:t>
            </w:r>
          </w:p>
        </w:tc>
        <w:tc>
          <w:tcPr>
            <w:tcW w:w="1843"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не поддержан</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6</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Фонд президетскихгрантов культурных инициатив</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Проект МБУК Сюмсинского района «РДК»</w:t>
            </w:r>
          </w:p>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«Районный фестиваль-конкурс «Время выбрало нас»</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1 020 73,00</w:t>
            </w:r>
          </w:p>
        </w:tc>
        <w:tc>
          <w:tcPr>
            <w:tcW w:w="1418"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552 101,00 </w:t>
            </w:r>
          </w:p>
        </w:tc>
        <w:tc>
          <w:tcPr>
            <w:tcW w:w="1276" w:type="dxa"/>
            <w:shd w:val="clear" w:color="auto" w:fill="auto"/>
          </w:tcPr>
          <w:p w:rsidR="00FE6A24" w:rsidRPr="00FE6A24" w:rsidRDefault="00FE6A24" w:rsidP="00FE6A24">
            <w:pPr>
              <w:spacing w:line="240" w:lineRule="auto"/>
              <w:ind w:hanging="1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450 028</w:t>
            </w:r>
          </w:p>
        </w:tc>
        <w:tc>
          <w:tcPr>
            <w:tcW w:w="1275"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2025</w:t>
            </w:r>
          </w:p>
        </w:tc>
        <w:tc>
          <w:tcPr>
            <w:tcW w:w="1843"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не поддержан</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7</w:t>
            </w:r>
          </w:p>
        </w:tc>
        <w:tc>
          <w:tcPr>
            <w:tcW w:w="1559"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Самообложение граждан</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Приобретение материалов для ремонта сцены Васькинского СДК</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50000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37500</w:t>
            </w:r>
          </w:p>
          <w:p w:rsidR="00FE6A24" w:rsidRPr="00FE6A24" w:rsidRDefault="00FE6A24" w:rsidP="00FE6A24">
            <w:pPr>
              <w:spacing w:line="240" w:lineRule="auto"/>
              <w:contextualSpacing/>
              <w:rPr>
                <w:rFonts w:ascii="Times New Roman" w:hAnsi="Times New Roman" w:cs="Times New Roman"/>
                <w:sz w:val="24"/>
                <w:szCs w:val="24"/>
              </w:rPr>
            </w:pPr>
          </w:p>
        </w:tc>
        <w:tc>
          <w:tcPr>
            <w:tcW w:w="1276" w:type="dxa"/>
            <w:shd w:val="clear" w:color="auto" w:fill="auto"/>
          </w:tcPr>
          <w:p w:rsidR="00FE6A24" w:rsidRPr="00FE6A24" w:rsidRDefault="00FE6A24" w:rsidP="00FE6A24">
            <w:pPr>
              <w:spacing w:line="240" w:lineRule="auto"/>
              <w:ind w:firstLine="35"/>
              <w:contextualSpacing/>
              <w:jc w:val="both"/>
              <w:rPr>
                <w:rFonts w:ascii="Times New Roman" w:hAnsi="Times New Roman" w:cs="Times New Roman"/>
                <w:sz w:val="24"/>
                <w:szCs w:val="24"/>
              </w:rPr>
            </w:pPr>
            <w:r w:rsidRPr="00FE6A24">
              <w:rPr>
                <w:rFonts w:ascii="Times New Roman" w:hAnsi="Times New Roman" w:cs="Times New Roman"/>
                <w:sz w:val="24"/>
                <w:szCs w:val="24"/>
              </w:rPr>
              <w:t>12500</w:t>
            </w:r>
          </w:p>
        </w:tc>
        <w:tc>
          <w:tcPr>
            <w:tcW w:w="1275"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color w:val="231F1F"/>
                <w:sz w:val="24"/>
                <w:szCs w:val="24"/>
                <w:shd w:val="clear" w:color="auto" w:fill="FFFFFF"/>
              </w:rPr>
              <w:t>01.07.24 - 01.08.24</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 рамках проекта были приобретены строительные материалы для ремонта сцены Васькинского СДК (пиломатериалы, лакокрасочные изделия, крепежные элементы), работы по ремонту выполнялись силами волонтеров культуры</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8</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ФПГ</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Территория «ШахМат»</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1869339,00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988559,00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880780,00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01.07.24-31.05.25</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прошел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9</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ФПГ</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Территория «ШахМат»</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1835447,00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903027,00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932420,00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01.03.25-30.04.26</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На рассмотрении</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lastRenderedPageBreak/>
              <w:t>10</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ПФКИ</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Территория «ШахМат»</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1985656,00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999 566,00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986090,00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01.02.25- 31.05.26</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прошел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11</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ПФКИ</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Азбука Сюмсинского района</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1247577,69</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496598,00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750979,69</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01.09.24- 31.05.25</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прошёл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12</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ПФКИ</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Мастерская «Лазоревые ситцы»</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861382,20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416289,00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445093,00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01.07.24-28.02.25</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прошёл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13</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ПФКИ</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Мастерская «Лазоревые ситцы»</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747 948,20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302 855,00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445093,20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01.03.25-31.10.25</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прошёл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14</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Православная инициатива-2024</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Школа экологического выживания «Территория «БЛАГОсти»</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695156,00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386326,00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308830,00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01.05.24-30.09.24</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прошёл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15</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АНО «Девелопмент-групп», Скиньте мяч-2024</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Интеллектуальная игра «Что? Где? Когда?»</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153466,00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126466,00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27000,00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08.07.24-15.10.24</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прошёл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16</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Министерство экономики УР</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Территория «ШахМат»</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1632459,00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940491,00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691968,00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01.11.24-30.06.25</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прошёл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17</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Министерство национальной политики УР</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Профильная лагерная смена для творческих детей «Шунытпумиськом»</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159400,00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137400,00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22000,00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03.06.24-28.06.24</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прошёл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18</w:t>
            </w:r>
          </w:p>
        </w:tc>
        <w:tc>
          <w:tcPr>
            <w:tcW w:w="1559"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Благотворительный фонд Елены и Геннадия Тимченко</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 книжной памяти мгновения войны»</w:t>
            </w:r>
          </w:p>
        </w:tc>
        <w:tc>
          <w:tcPr>
            <w:tcW w:w="992"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980353,00</w:t>
            </w:r>
          </w:p>
        </w:tc>
        <w:tc>
          <w:tcPr>
            <w:tcW w:w="1418"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452653,00</w:t>
            </w:r>
          </w:p>
        </w:tc>
        <w:tc>
          <w:tcPr>
            <w:tcW w:w="1276"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527700,00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03.02.25-30.09.25</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Не прошел</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19</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Благотворительный фонд «Культура благотворительности»</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«Обучающая программа «65 – не возраст»</w:t>
            </w:r>
          </w:p>
        </w:tc>
        <w:tc>
          <w:tcPr>
            <w:tcW w:w="992"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563793,00</w:t>
            </w:r>
          </w:p>
        </w:tc>
        <w:tc>
          <w:tcPr>
            <w:tcW w:w="1418"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435795,00</w:t>
            </w:r>
          </w:p>
        </w:tc>
        <w:tc>
          <w:tcPr>
            <w:tcW w:w="1276"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127998,00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15.02.25-15.08.25</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На рассмотрении</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20</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Краудфантинговая платформа «Планета.ру»</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Ремонт храма «Территория БЛАГОсти» с.Сюмси</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145500,00</w:t>
            </w:r>
          </w:p>
        </w:tc>
        <w:tc>
          <w:tcPr>
            <w:tcW w:w="1418" w:type="dxa"/>
            <w:shd w:val="clear" w:color="auto" w:fill="auto"/>
          </w:tcPr>
          <w:p w:rsidR="00FE6A24" w:rsidRPr="00FE6A24" w:rsidRDefault="00FE6A24" w:rsidP="00FE6A24">
            <w:pPr>
              <w:spacing w:line="240" w:lineRule="auto"/>
              <w:ind w:firstLine="34"/>
              <w:contextualSpacing/>
              <w:jc w:val="center"/>
              <w:rPr>
                <w:rFonts w:ascii="Times New Roman" w:hAnsi="Times New Roman" w:cs="Times New Roman"/>
                <w:sz w:val="24"/>
                <w:szCs w:val="24"/>
              </w:rPr>
            </w:pPr>
            <w:r w:rsidRPr="00FE6A24">
              <w:rPr>
                <w:rFonts w:ascii="Times New Roman" w:hAnsi="Times New Roman" w:cs="Times New Roman"/>
                <w:sz w:val="24"/>
                <w:szCs w:val="24"/>
              </w:rPr>
              <w:t>145500, 00</w:t>
            </w:r>
          </w:p>
        </w:tc>
        <w:tc>
          <w:tcPr>
            <w:tcW w:w="1276" w:type="dxa"/>
            <w:shd w:val="clear" w:color="auto" w:fill="auto"/>
          </w:tcPr>
          <w:p w:rsidR="00FE6A24" w:rsidRPr="00FE6A24" w:rsidRDefault="00FE6A24" w:rsidP="00FE6A24">
            <w:pPr>
              <w:spacing w:line="240" w:lineRule="auto"/>
              <w:ind w:firstLine="709"/>
              <w:contextualSpacing/>
              <w:jc w:val="center"/>
              <w:rPr>
                <w:rFonts w:ascii="Times New Roman" w:hAnsi="Times New Roman" w:cs="Times New Roman"/>
                <w:sz w:val="24"/>
                <w:szCs w:val="24"/>
              </w:rPr>
            </w:pPr>
            <w:r w:rsidRPr="00FE6A24">
              <w:rPr>
                <w:rFonts w:ascii="Times New Roman" w:hAnsi="Times New Roman" w:cs="Times New Roman"/>
                <w:sz w:val="24"/>
                <w:szCs w:val="24"/>
              </w:rPr>
              <w:t>-</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11.03. 24-01.06.24</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Реализован</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21</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Инклюзивноеинициативне бюджетирование «Без границ»</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АРТлаборатория «Успешны вместе»</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Кильмезская модельная </w:t>
            </w:r>
            <w:r w:rsidRPr="00FE6A24">
              <w:rPr>
                <w:rFonts w:ascii="Times New Roman" w:hAnsi="Times New Roman" w:cs="Times New Roman"/>
                <w:sz w:val="24"/>
                <w:szCs w:val="24"/>
              </w:rPr>
              <w:lastRenderedPageBreak/>
              <w:t>библиотека</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lastRenderedPageBreak/>
              <w:t>102212,00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86877,00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15335,00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2025 год</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Реализуется</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lastRenderedPageBreak/>
              <w:t>22</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Инклюзивноеинициативне бюджетирование «Без границ»</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«Лавочки-Читалочки» с.Сюмси</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738888,00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628038,00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110850,00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2025 год</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Реализуется</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23</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Конкурсный отбор на создание модельных библиотек нового поколения</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Модельная библиотека с.Сюмси</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15 151 515,15</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14700000,00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451515,15</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2025 год</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Реализация</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24</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Программа «Самообложение граждан»</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Приобретение оборудования для зала выдачи литературы с.Сюмси</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400000,00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300000,00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100000,00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2024 год</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Реализован</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8"/>
              <w:contextualSpacing/>
              <w:rPr>
                <w:rFonts w:ascii="Times New Roman" w:hAnsi="Times New Roman" w:cs="Times New Roman"/>
                <w:sz w:val="24"/>
                <w:szCs w:val="24"/>
              </w:rPr>
            </w:pPr>
            <w:r w:rsidRPr="00FE6A24">
              <w:rPr>
                <w:rFonts w:ascii="Times New Roman" w:hAnsi="Times New Roman" w:cs="Times New Roman"/>
                <w:sz w:val="24"/>
                <w:szCs w:val="24"/>
              </w:rPr>
              <w:t>25</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Программа «Самообложение граждан»</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Приобретение оборудования для Орловской сельской библиотеки</w:t>
            </w:r>
          </w:p>
        </w:tc>
        <w:tc>
          <w:tcPr>
            <w:tcW w:w="992"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80000,00</w:t>
            </w:r>
          </w:p>
        </w:tc>
        <w:tc>
          <w:tcPr>
            <w:tcW w:w="1418"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60000,00</w:t>
            </w:r>
          </w:p>
        </w:tc>
        <w:tc>
          <w:tcPr>
            <w:tcW w:w="1276"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20000,00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2024 год</w:t>
            </w:r>
          </w:p>
        </w:tc>
        <w:tc>
          <w:tcPr>
            <w:tcW w:w="1843"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Реализован</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7"/>
              <w:contextualSpacing/>
              <w:rPr>
                <w:rFonts w:ascii="Times New Roman" w:hAnsi="Times New Roman" w:cs="Times New Roman"/>
                <w:sz w:val="24"/>
                <w:szCs w:val="24"/>
              </w:rPr>
            </w:pPr>
            <w:r w:rsidRPr="00FE6A24">
              <w:rPr>
                <w:rFonts w:ascii="Times New Roman" w:hAnsi="Times New Roman" w:cs="Times New Roman"/>
                <w:sz w:val="24"/>
                <w:szCs w:val="24"/>
              </w:rPr>
              <w:t>26</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ПФКИ</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«Хор Воскресной школы «Божий лучик»</w:t>
            </w:r>
          </w:p>
        </w:tc>
        <w:tc>
          <w:tcPr>
            <w:tcW w:w="992"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574 166,00</w:t>
            </w:r>
          </w:p>
        </w:tc>
        <w:tc>
          <w:tcPr>
            <w:tcW w:w="1418"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455 934,00</w:t>
            </w:r>
          </w:p>
        </w:tc>
        <w:tc>
          <w:tcPr>
            <w:tcW w:w="1276"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118 232,00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15.01.2024по 31.01.2025 гг.</w:t>
            </w:r>
          </w:p>
        </w:tc>
        <w:tc>
          <w:tcPr>
            <w:tcW w:w="1843"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Приобретено оборудование: электронное пианино, ноутбук, 4 стойки для микрофона, две радиосистемы, керамический тренажер колокольного звона</w:t>
            </w:r>
          </w:p>
        </w:tc>
      </w:tr>
      <w:tr w:rsidR="00FE6A24" w:rsidRPr="00FE6A24" w:rsidTr="00274948">
        <w:tc>
          <w:tcPr>
            <w:tcW w:w="568" w:type="dxa"/>
            <w:shd w:val="clear" w:color="auto" w:fill="auto"/>
          </w:tcPr>
          <w:p w:rsidR="00FE6A24" w:rsidRPr="00FE6A24" w:rsidRDefault="00FE6A24" w:rsidP="00FE6A24">
            <w:pPr>
              <w:spacing w:line="240" w:lineRule="auto"/>
              <w:ind w:left="-13" w:right="-362" w:firstLine="47"/>
              <w:contextualSpacing/>
              <w:rPr>
                <w:rFonts w:ascii="Times New Roman" w:hAnsi="Times New Roman" w:cs="Times New Roman"/>
                <w:sz w:val="24"/>
                <w:szCs w:val="24"/>
              </w:rPr>
            </w:pPr>
            <w:r w:rsidRPr="00FE6A24">
              <w:rPr>
                <w:rFonts w:ascii="Times New Roman" w:hAnsi="Times New Roman" w:cs="Times New Roman"/>
                <w:sz w:val="24"/>
                <w:szCs w:val="24"/>
              </w:rPr>
              <w:t>27</w:t>
            </w:r>
          </w:p>
        </w:tc>
        <w:tc>
          <w:tcPr>
            <w:tcW w:w="1559" w:type="dxa"/>
            <w:shd w:val="clear" w:color="auto" w:fill="auto"/>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ПФКИ</w:t>
            </w:r>
          </w:p>
        </w:tc>
        <w:tc>
          <w:tcPr>
            <w:tcW w:w="1559"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Современная студия «Профф СТАРТ»</w:t>
            </w:r>
          </w:p>
        </w:tc>
        <w:tc>
          <w:tcPr>
            <w:tcW w:w="992"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991 723,68</w:t>
            </w:r>
          </w:p>
        </w:tc>
        <w:tc>
          <w:tcPr>
            <w:tcW w:w="1418"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694 478,00</w:t>
            </w:r>
          </w:p>
        </w:tc>
        <w:tc>
          <w:tcPr>
            <w:tcW w:w="1276"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297 245,68</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01.03.2024 по 30.11.2024гг.</w:t>
            </w:r>
          </w:p>
        </w:tc>
        <w:tc>
          <w:tcPr>
            <w:tcW w:w="1843"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Не стал победителем конкурса</w:t>
            </w:r>
          </w:p>
        </w:tc>
      </w:tr>
      <w:tr w:rsidR="00FE6A24" w:rsidRPr="00FE6A24" w:rsidTr="00274948">
        <w:tc>
          <w:tcPr>
            <w:tcW w:w="3686" w:type="dxa"/>
            <w:gridSpan w:val="3"/>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ИТОГО:</w:t>
            </w:r>
          </w:p>
        </w:tc>
        <w:tc>
          <w:tcPr>
            <w:tcW w:w="992" w:type="dxa"/>
            <w:shd w:val="clear" w:color="auto" w:fill="auto"/>
            <w:vAlign w:val="center"/>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31 680 006,52</w:t>
            </w:r>
          </w:p>
        </w:tc>
        <w:tc>
          <w:tcPr>
            <w:tcW w:w="1418" w:type="dxa"/>
            <w:shd w:val="clear" w:color="auto" w:fill="auto"/>
            <w:vAlign w:val="center"/>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24 646 308, 00</w:t>
            </w:r>
          </w:p>
        </w:tc>
        <w:tc>
          <w:tcPr>
            <w:tcW w:w="1276" w:type="dxa"/>
            <w:shd w:val="clear" w:color="auto" w:fill="auto"/>
            <w:vAlign w:val="center"/>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7 783 829, 72</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843"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p>
        </w:tc>
      </w:tr>
      <w:tr w:rsidR="00FE6A24" w:rsidRPr="00FE6A24" w:rsidTr="00274948">
        <w:tc>
          <w:tcPr>
            <w:tcW w:w="3686" w:type="dxa"/>
            <w:gridSpan w:val="3"/>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выиграны</w:t>
            </w:r>
          </w:p>
        </w:tc>
        <w:tc>
          <w:tcPr>
            <w:tcW w:w="992"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rPr>
              <w:t>18 671 381,50</w:t>
            </w:r>
          </w:p>
        </w:tc>
        <w:tc>
          <w:tcPr>
            <w:tcW w:w="1418"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17173184, 00</w:t>
            </w:r>
          </w:p>
        </w:tc>
        <w:tc>
          <w:tcPr>
            <w:tcW w:w="1276"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1498197, 50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843"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p>
        </w:tc>
      </w:tr>
      <w:tr w:rsidR="00FE6A24" w:rsidRPr="00FE6A24" w:rsidTr="00274948">
        <w:tc>
          <w:tcPr>
            <w:tcW w:w="3686" w:type="dxa"/>
            <w:gridSpan w:val="3"/>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2022 </w:t>
            </w:r>
          </w:p>
        </w:tc>
        <w:tc>
          <w:tcPr>
            <w:tcW w:w="992"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p>
        </w:tc>
        <w:tc>
          <w:tcPr>
            <w:tcW w:w="1418"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p>
        </w:tc>
        <w:tc>
          <w:tcPr>
            <w:tcW w:w="1276"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843"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p>
        </w:tc>
      </w:tr>
      <w:tr w:rsidR="00FE6A24" w:rsidRPr="00FE6A24" w:rsidTr="00274948">
        <w:tc>
          <w:tcPr>
            <w:tcW w:w="3686" w:type="dxa"/>
            <w:gridSpan w:val="3"/>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выиграны</w:t>
            </w:r>
          </w:p>
        </w:tc>
        <w:tc>
          <w:tcPr>
            <w:tcW w:w="992"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2 536 025,0</w:t>
            </w:r>
          </w:p>
        </w:tc>
        <w:tc>
          <w:tcPr>
            <w:tcW w:w="1418"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1846589,60</w:t>
            </w:r>
          </w:p>
        </w:tc>
        <w:tc>
          <w:tcPr>
            <w:tcW w:w="1276"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689435,40</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843"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p>
        </w:tc>
      </w:tr>
      <w:tr w:rsidR="00FE6A24" w:rsidRPr="00FE6A24" w:rsidTr="00274948">
        <w:tc>
          <w:tcPr>
            <w:tcW w:w="3686" w:type="dxa"/>
            <w:gridSpan w:val="3"/>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2023</w:t>
            </w:r>
          </w:p>
        </w:tc>
        <w:tc>
          <w:tcPr>
            <w:tcW w:w="992"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p>
        </w:tc>
        <w:tc>
          <w:tcPr>
            <w:tcW w:w="1418"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p>
        </w:tc>
        <w:tc>
          <w:tcPr>
            <w:tcW w:w="1276"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843"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p>
        </w:tc>
      </w:tr>
      <w:tr w:rsidR="00FE6A24" w:rsidRPr="00FE6A24" w:rsidTr="00274948">
        <w:tc>
          <w:tcPr>
            <w:tcW w:w="3686" w:type="dxa"/>
            <w:gridSpan w:val="3"/>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выиграны</w:t>
            </w:r>
          </w:p>
        </w:tc>
        <w:tc>
          <w:tcPr>
            <w:tcW w:w="992"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5 437331,94</w:t>
            </w:r>
          </w:p>
        </w:tc>
        <w:tc>
          <w:tcPr>
            <w:tcW w:w="1418"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2 532 292,0</w:t>
            </w:r>
          </w:p>
        </w:tc>
        <w:tc>
          <w:tcPr>
            <w:tcW w:w="1276" w:type="dxa"/>
            <w:shd w:val="clear" w:color="auto" w:fill="auto"/>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2 905 039,  94</w:t>
            </w:r>
          </w:p>
        </w:tc>
        <w:tc>
          <w:tcPr>
            <w:tcW w:w="1275" w:type="dxa"/>
            <w:shd w:val="clear" w:color="auto" w:fill="auto"/>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843" w:type="dxa"/>
            <w:shd w:val="clear" w:color="auto" w:fill="auto"/>
          </w:tcPr>
          <w:p w:rsidR="00FE6A24" w:rsidRPr="00FE6A24" w:rsidRDefault="00FE6A24" w:rsidP="00FE6A24">
            <w:pPr>
              <w:spacing w:line="240" w:lineRule="auto"/>
              <w:contextualSpacing/>
              <w:rPr>
                <w:rFonts w:ascii="Times New Roman" w:hAnsi="Times New Roman" w:cs="Times New Roman"/>
                <w:sz w:val="24"/>
                <w:szCs w:val="24"/>
              </w:rPr>
            </w:pPr>
          </w:p>
        </w:tc>
      </w:tr>
    </w:tbl>
    <w:p w:rsidR="00FE6A24" w:rsidRPr="00FE6A24" w:rsidRDefault="00FE6A24" w:rsidP="00FE6A24">
      <w:pPr>
        <w:spacing w:line="240" w:lineRule="auto"/>
        <w:ind w:firstLine="709"/>
        <w:contextualSpacing/>
        <w:jc w:val="both"/>
        <w:rPr>
          <w:rFonts w:ascii="Times New Roman" w:hAnsi="Times New Roman" w:cs="Times New Roman"/>
          <w:sz w:val="24"/>
          <w:szCs w:val="24"/>
        </w:rPr>
      </w:pP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10. О результатах проведенных мероприятий по оптимизации сети учреждений культуры, штатной численности в 2024 году (указать среднее число работников культуры на 1000 человек населения).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2024 году вопросов оптимизации в учреждениях культуры не осуществлялось.</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На конец года не работают четыре библиотеки - Лекшурский и Акиловский филиалы не работают давно, Дмитрошурский филиал не работает с апреля (сотрудник ушла в декрет, нового специалиста на нашли), Маркеловский филиал не работает с июля, сотрудник ушла на пенсию, нового сотрудника нет, Муки-Каксинский филиал не работал более полугода, сейчас приняли сотрудника.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связи с открытием кинозала в декабре 2024 года, были переименованы две ставки: «Заведующая кинозалом» и «Методист по составлению программ» (РДК).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Среднее число работников культуры на 1 тыс. человек населения составляет 6 человек (63*1000/9970). В сравнении с прошлым годом число работников на 1 тыс. человек не изменилось 6 (65*1000/10209).</w:t>
      </w:r>
    </w:p>
    <w:p w:rsidR="00FE6A24" w:rsidRPr="00FE6A24" w:rsidRDefault="00FE6A24" w:rsidP="00FE6A24">
      <w:pPr>
        <w:pStyle w:val="1f0"/>
        <w:ind w:firstLine="709"/>
        <w:contextualSpacing/>
        <w:jc w:val="both"/>
        <w:rPr>
          <w:rFonts w:ascii="Times New Roman" w:hAnsi="Times New Roman"/>
          <w:bCs/>
          <w:sz w:val="24"/>
          <w:szCs w:val="24"/>
        </w:rPr>
      </w:pPr>
      <w:r w:rsidRPr="00FE6A24">
        <w:rPr>
          <w:rFonts w:ascii="Times New Roman" w:hAnsi="Times New Roman"/>
          <w:sz w:val="24"/>
          <w:szCs w:val="24"/>
        </w:rPr>
        <w:t>11. О результатах работы по</w:t>
      </w:r>
      <w:r w:rsidRPr="00FE6A24">
        <w:rPr>
          <w:rFonts w:ascii="Times New Roman" w:hAnsi="Times New Roman"/>
          <w:bCs/>
          <w:sz w:val="24"/>
          <w:szCs w:val="24"/>
        </w:rPr>
        <w:t xml:space="preserve"> привлечению молодых специалистов, использованию мер социальной поддержки по закреплению их на местах.</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2024 году в МБУК Сюмсинского района «РДК» трудоустроены 5 (пять) молодых специалистов:</w:t>
      </w:r>
    </w:p>
    <w:p w:rsidR="00FE6A24" w:rsidRPr="00FE6A24" w:rsidRDefault="00FE6A24" w:rsidP="00FE6A24">
      <w:pPr>
        <w:pStyle w:val="a9"/>
        <w:widowControl/>
        <w:numPr>
          <w:ilvl w:val="0"/>
          <w:numId w:val="6"/>
        </w:numPr>
        <w:ind w:left="0" w:firstLine="709"/>
        <w:jc w:val="both"/>
        <w:rPr>
          <w:rFonts w:ascii="Times New Roman" w:hAnsi="Times New Roman"/>
          <w:sz w:val="24"/>
          <w:szCs w:val="24"/>
        </w:rPr>
      </w:pPr>
      <w:r w:rsidRPr="00FE6A24">
        <w:rPr>
          <w:rFonts w:ascii="Times New Roman" w:hAnsi="Times New Roman"/>
          <w:sz w:val="24"/>
          <w:szCs w:val="24"/>
        </w:rPr>
        <w:t>Жуйкова Анастасия Константиновна, 2002 г.р. переведена на должность менеджера Орловского сельского Дома культуры;</w:t>
      </w:r>
    </w:p>
    <w:p w:rsidR="00FE6A24" w:rsidRPr="00FE6A24" w:rsidRDefault="00FE6A24" w:rsidP="00FE6A24">
      <w:pPr>
        <w:pStyle w:val="a9"/>
        <w:widowControl/>
        <w:numPr>
          <w:ilvl w:val="0"/>
          <w:numId w:val="6"/>
        </w:numPr>
        <w:ind w:left="0" w:firstLine="709"/>
        <w:jc w:val="both"/>
        <w:rPr>
          <w:rFonts w:ascii="Times New Roman" w:hAnsi="Times New Roman"/>
          <w:sz w:val="24"/>
          <w:szCs w:val="24"/>
        </w:rPr>
      </w:pPr>
      <w:r w:rsidRPr="00FE6A24">
        <w:rPr>
          <w:rFonts w:ascii="Times New Roman" w:hAnsi="Times New Roman"/>
          <w:sz w:val="24"/>
          <w:szCs w:val="24"/>
        </w:rPr>
        <w:t>Шмыкова Инга Германовна, 1997 г.р. на должность культорганизатора Васькинского СДК МБУК Сюмсинского района «РДК»;</w:t>
      </w:r>
    </w:p>
    <w:p w:rsidR="00FE6A24" w:rsidRPr="00FE6A24" w:rsidRDefault="00FE6A24" w:rsidP="00FE6A24">
      <w:pPr>
        <w:pStyle w:val="a9"/>
        <w:widowControl/>
        <w:numPr>
          <w:ilvl w:val="0"/>
          <w:numId w:val="6"/>
        </w:numPr>
        <w:ind w:left="0" w:firstLine="709"/>
        <w:jc w:val="both"/>
        <w:rPr>
          <w:rFonts w:ascii="Times New Roman" w:hAnsi="Times New Roman"/>
          <w:sz w:val="24"/>
          <w:szCs w:val="24"/>
        </w:rPr>
      </w:pPr>
      <w:r w:rsidRPr="00FE6A24">
        <w:rPr>
          <w:rFonts w:ascii="Times New Roman" w:hAnsi="Times New Roman"/>
          <w:sz w:val="24"/>
          <w:szCs w:val="24"/>
        </w:rPr>
        <w:t>Поздеева Ирина Васильевна, 1988 г.р. на должность методиста районного Дома культуры;</w:t>
      </w:r>
    </w:p>
    <w:p w:rsidR="00FE6A24" w:rsidRPr="00FE6A24" w:rsidRDefault="00FE6A24" w:rsidP="00FE6A24">
      <w:pPr>
        <w:pStyle w:val="a9"/>
        <w:widowControl/>
        <w:numPr>
          <w:ilvl w:val="0"/>
          <w:numId w:val="6"/>
        </w:numPr>
        <w:ind w:left="0" w:firstLine="709"/>
        <w:jc w:val="both"/>
        <w:rPr>
          <w:rFonts w:ascii="Times New Roman" w:hAnsi="Times New Roman"/>
          <w:sz w:val="24"/>
          <w:szCs w:val="24"/>
        </w:rPr>
      </w:pPr>
      <w:r w:rsidRPr="00FE6A24">
        <w:rPr>
          <w:rFonts w:ascii="Times New Roman" w:hAnsi="Times New Roman"/>
          <w:sz w:val="24"/>
          <w:szCs w:val="24"/>
        </w:rPr>
        <w:t>Патрушев Евгений Владимирович, 2000 г.р. на должность методиста по составлению кинопрограмм,</w:t>
      </w:r>
    </w:p>
    <w:p w:rsidR="00FE6A24" w:rsidRPr="00FE6A24" w:rsidRDefault="00FE6A24" w:rsidP="00FE6A24">
      <w:pPr>
        <w:pStyle w:val="a9"/>
        <w:widowControl/>
        <w:numPr>
          <w:ilvl w:val="0"/>
          <w:numId w:val="6"/>
        </w:numPr>
        <w:ind w:left="0" w:firstLine="709"/>
        <w:jc w:val="both"/>
        <w:rPr>
          <w:rFonts w:ascii="Times New Roman" w:hAnsi="Times New Roman"/>
          <w:sz w:val="24"/>
          <w:szCs w:val="24"/>
        </w:rPr>
      </w:pPr>
      <w:r w:rsidRPr="00FE6A24">
        <w:rPr>
          <w:rFonts w:ascii="Times New Roman" w:hAnsi="Times New Roman"/>
          <w:sz w:val="24"/>
          <w:szCs w:val="24"/>
        </w:rPr>
        <w:t>Шушакова Елизавета Дмитриевна, 2003 г.р. на должность менеджера Дмитрошурского сельского Дома культуры.</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Студенты Республиканского колледжа культуры (специальность СКД) в Красноперова Полина Андреева и Брагина Яна Николаевна в период с 09.01 -31.01 были трудоустроены и активно вовлечены в творческий процесс районного Дома культуры, обозначив свои самые лучшие качества - исполнительность, ответственность, креатив и грамотный подход к работе.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летний период с 02.07 – 15.08 студенты Республиканского колледжа культуры Курбатова Анна Максимовна (специальность ТТ), Брагина Яна Николаевна (специальность СКД), Красноперова Полина Андреевна (специальность СКД) и Мезрина Софья Андреевна (специальность ТТ) были трудоустроены и приняли активное участие в организации и проведении Республиканского фестиваля-конкурса «Узы-боры». Также ими проведен ряд мероприятий для молодежи, более того,  они стали незаменимыми кураторами детской лагерной площадки «Смайлики.КУ».</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За активную и плодотворную работу с детьми труд Курбатовой А. М., Красноперовой П. А., Мезриной С. А. и Брагиной Я. Н. поощрен Благодарственным Письмом Администрации Сюмсинского района.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Молодые специалисты МБУК Сюмсинского района «РДК» активны в общественной жизни, незаменимы в волонтерской деятельности и энергичны в социально-культурной деятельности района. </w:t>
      </w:r>
    </w:p>
    <w:p w:rsidR="00FE6A24" w:rsidRPr="00FE6A24" w:rsidRDefault="00FE6A24" w:rsidP="00FE6A24">
      <w:pPr>
        <w:pStyle w:val="1f0"/>
        <w:ind w:firstLine="709"/>
        <w:contextualSpacing/>
        <w:jc w:val="both"/>
        <w:rPr>
          <w:rFonts w:ascii="Times New Roman" w:hAnsi="Times New Roman"/>
          <w:bCs/>
          <w:sz w:val="24"/>
          <w:szCs w:val="24"/>
        </w:rPr>
      </w:pPr>
      <w:r w:rsidRPr="00FE6A24">
        <w:rPr>
          <w:rFonts w:ascii="Times New Roman" w:hAnsi="Times New Roman"/>
          <w:bCs/>
          <w:sz w:val="24"/>
          <w:szCs w:val="24"/>
        </w:rPr>
        <w:t>Для привлечения молодых специалистов используем систему договоров по целевому обучению. В данный момент обучается одна студентка в УдГУ по специальности «Библиотековедение». Для специалистов, как молодых, так и уже работающих предусмотрены коммунальные выплаты. Также предусмотрены стажевые выплаты.</w:t>
      </w:r>
    </w:p>
    <w:p w:rsidR="00FE6A24" w:rsidRPr="00FE6A24" w:rsidRDefault="00FE6A24" w:rsidP="00FE6A24">
      <w:pPr>
        <w:pStyle w:val="1f0"/>
        <w:ind w:firstLine="709"/>
        <w:contextualSpacing/>
        <w:jc w:val="both"/>
        <w:rPr>
          <w:rFonts w:ascii="Times New Roman" w:hAnsi="Times New Roman"/>
          <w:bCs/>
          <w:iCs/>
          <w:sz w:val="24"/>
          <w:szCs w:val="24"/>
        </w:rPr>
      </w:pPr>
      <w:r w:rsidRPr="00FE6A24">
        <w:rPr>
          <w:rFonts w:ascii="Times New Roman" w:hAnsi="Times New Roman"/>
          <w:bCs/>
          <w:iCs/>
          <w:sz w:val="24"/>
          <w:szCs w:val="24"/>
        </w:rPr>
        <w:t>Молодых специалистов в нашей организации немного. В Центральной районной библиотеке третий год работает Корякина Л.В., в Кильмезской модельной библиотеке второй год работает Минимуллина Л.А.</w:t>
      </w:r>
    </w:p>
    <w:p w:rsidR="00FE6A24" w:rsidRPr="00FE6A24" w:rsidRDefault="00FE6A24" w:rsidP="00FE6A24">
      <w:pPr>
        <w:pStyle w:val="1f0"/>
        <w:ind w:firstLine="709"/>
        <w:contextualSpacing/>
        <w:jc w:val="both"/>
        <w:rPr>
          <w:rFonts w:ascii="Times New Roman" w:hAnsi="Times New Roman"/>
          <w:bCs/>
          <w:iCs/>
          <w:sz w:val="24"/>
          <w:szCs w:val="24"/>
        </w:rPr>
      </w:pPr>
      <w:r w:rsidRPr="00FE6A24">
        <w:rPr>
          <w:rFonts w:ascii="Times New Roman" w:hAnsi="Times New Roman"/>
          <w:bCs/>
          <w:iCs/>
          <w:sz w:val="24"/>
          <w:szCs w:val="24"/>
        </w:rPr>
        <w:t xml:space="preserve">Корякина Л.В. имеет специальное библиотечное образование, поэтому в 2024 году её перевели на освободившееся место библиографа. Здесь требуется специальная подготовка. </w:t>
      </w:r>
    </w:p>
    <w:p w:rsidR="00FE6A24" w:rsidRPr="00FE6A24" w:rsidRDefault="00FE6A24" w:rsidP="00FE6A24">
      <w:pPr>
        <w:pStyle w:val="1f0"/>
        <w:ind w:firstLine="709"/>
        <w:contextualSpacing/>
        <w:jc w:val="both"/>
        <w:rPr>
          <w:rFonts w:ascii="Times New Roman" w:hAnsi="Times New Roman"/>
          <w:bCs/>
          <w:iCs/>
          <w:sz w:val="24"/>
          <w:szCs w:val="24"/>
        </w:rPr>
      </w:pPr>
      <w:r w:rsidRPr="00FE6A24">
        <w:rPr>
          <w:rFonts w:ascii="Times New Roman" w:hAnsi="Times New Roman"/>
          <w:bCs/>
          <w:iCs/>
          <w:sz w:val="24"/>
          <w:szCs w:val="24"/>
        </w:rPr>
        <w:lastRenderedPageBreak/>
        <w:t xml:space="preserve">Минимуллина Л.А. работает библиотекарем, образование культурологическое. Проходила повышение квалификации в 2024 году по направлению «Основы монтажа видео в популярных программах для начинающих».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bCs/>
          <w:sz w:val="24"/>
          <w:szCs w:val="24"/>
        </w:rPr>
        <w:t xml:space="preserve">Для привлечения молодых специалистов в ДШИ используем систему договоров по целевому обучению. В данный момент обучается  одна студентка в УдГУ Факультет искусств и дизайна по специальности «Преподаватель изобразительного искусства и МХК» (студентка проходила педагогическую практику в ДШИ с.Сюмси). </w:t>
      </w:r>
    </w:p>
    <w:p w:rsidR="00FE6A24" w:rsidRPr="00FE6A24" w:rsidRDefault="00FE6A24" w:rsidP="00FE6A24">
      <w:pPr>
        <w:spacing w:line="240" w:lineRule="auto"/>
        <w:ind w:firstLine="709"/>
        <w:contextualSpacing/>
        <w:jc w:val="both"/>
        <w:rPr>
          <w:rFonts w:ascii="Times New Roman" w:hAnsi="Times New Roman" w:cs="Times New Roman"/>
          <w:b/>
          <w:bCs/>
          <w:sz w:val="24"/>
          <w:szCs w:val="24"/>
        </w:rPr>
      </w:pPr>
      <w:r w:rsidRPr="00FE6A24">
        <w:rPr>
          <w:rFonts w:ascii="Times New Roman" w:hAnsi="Times New Roman" w:cs="Times New Roman"/>
          <w:b/>
          <w:bCs/>
          <w:sz w:val="24"/>
          <w:szCs w:val="24"/>
        </w:rPr>
        <w:t>12. о работе по обеспечению равного доступа лиц с ограниченными возможностями к получению услуг учреждений культуры;</w:t>
      </w:r>
    </w:p>
    <w:p w:rsidR="00FE6A24" w:rsidRPr="00FE6A24" w:rsidRDefault="00FE6A24" w:rsidP="00FE6A24">
      <w:pPr>
        <w:pStyle w:val="af7"/>
        <w:spacing w:before="0" w:beforeAutospacing="0" w:after="0"/>
        <w:ind w:firstLine="709"/>
        <w:contextualSpacing/>
        <w:jc w:val="both"/>
        <w:rPr>
          <w:color w:val="222222"/>
        </w:rPr>
      </w:pPr>
      <w:r w:rsidRPr="00FE6A24">
        <w:t>В ДШИ для лиц с ОВЗ проводятся выездные мероприятия в КЦСОН, в места проведения мероприятий, по заявкам. Здание ДШИ с.Сюмси не полностью адаптировано для посещения инвалидов</w:t>
      </w:r>
      <w:r w:rsidRPr="00FE6A24">
        <w:rPr>
          <w:color w:val="222222"/>
        </w:rPr>
        <w:t>. Имеется только кнопка вызова и тактильная табличка  со шрифтом Брайля.</w:t>
      </w:r>
    </w:p>
    <w:p w:rsidR="00FE6A24" w:rsidRPr="00FE6A24" w:rsidRDefault="00FE6A24" w:rsidP="00FE6A24">
      <w:pPr>
        <w:pStyle w:val="af7"/>
        <w:spacing w:before="0" w:beforeAutospacing="0" w:after="0"/>
        <w:ind w:firstLine="709"/>
        <w:contextualSpacing/>
        <w:jc w:val="both"/>
        <w:rPr>
          <w:bCs/>
        </w:rPr>
      </w:pPr>
      <w:r w:rsidRPr="00FE6A24">
        <w:rPr>
          <w:bCs/>
        </w:rPr>
        <w:t xml:space="preserve">В ЦБС для лиц с ОВЗ предоставляем библиотечные услуги удобными для них способами. Книги и периодика приносятся на дом. Мероприятия проводим так, чтобы в них могли принять участие и люди с ОВЗ или специально для них. </w:t>
      </w:r>
    </w:p>
    <w:p w:rsidR="00FE6A24" w:rsidRPr="00FE6A24" w:rsidRDefault="00FE6A24" w:rsidP="00FE6A24">
      <w:pPr>
        <w:pStyle w:val="af7"/>
        <w:spacing w:before="0" w:beforeAutospacing="0" w:after="0"/>
        <w:ind w:firstLine="709"/>
        <w:contextualSpacing/>
        <w:jc w:val="both"/>
        <w:rPr>
          <w:bCs/>
        </w:rPr>
      </w:pPr>
      <w:r w:rsidRPr="00FE6A24">
        <w:rPr>
          <w:bCs/>
        </w:rPr>
        <w:t xml:space="preserve">В 2024 году привозили книги из Регионального центра для слепых и слабовидящих – 92 экземпляра. </w:t>
      </w:r>
    </w:p>
    <w:p w:rsidR="00FE6A24" w:rsidRPr="00FE6A24" w:rsidRDefault="00FE6A24" w:rsidP="00FE6A24">
      <w:pPr>
        <w:pStyle w:val="af7"/>
        <w:spacing w:before="0" w:beforeAutospacing="0" w:after="0"/>
        <w:ind w:firstLine="709"/>
        <w:contextualSpacing/>
        <w:jc w:val="both"/>
        <w:rPr>
          <w:bCs/>
        </w:rPr>
      </w:pPr>
      <w:r w:rsidRPr="00FE6A24">
        <w:rPr>
          <w:bCs/>
        </w:rPr>
        <w:t>Адаптирована для посещения инвалидов только Кильмезская модельная библиотека. В Кильмезской модельной библиотеке для инвалидов-колясочников установлены лестничный подъемник, кнопка-вызов специалиста, для незрячих и слабовидящих размещены мнемосхема, тактильные таблички и знаки-пиктограммы со шрифтом Брайля.</w:t>
      </w:r>
    </w:p>
    <w:p w:rsidR="00FE6A24" w:rsidRPr="00FE6A24" w:rsidRDefault="00FE6A24" w:rsidP="00FE6A24">
      <w:pPr>
        <w:pStyle w:val="af7"/>
        <w:spacing w:before="0" w:beforeAutospacing="0" w:after="0"/>
        <w:ind w:firstLine="709"/>
        <w:contextualSpacing/>
        <w:jc w:val="both"/>
        <w:rPr>
          <w:bCs/>
        </w:rPr>
      </w:pPr>
      <w:r w:rsidRPr="00FE6A24">
        <w:rPr>
          <w:bCs/>
        </w:rPr>
        <w:t>Доступная среда запланирована в рамках капитального ремонта по НП «Культура».</w:t>
      </w:r>
    </w:p>
    <w:p w:rsidR="00FE6A24" w:rsidRPr="00FE6A24" w:rsidRDefault="00FE6A24" w:rsidP="00FE6A24">
      <w:pPr>
        <w:pStyle w:val="af7"/>
        <w:spacing w:before="0" w:beforeAutospacing="0" w:after="0"/>
        <w:ind w:firstLine="709"/>
        <w:contextualSpacing/>
        <w:jc w:val="both"/>
      </w:pPr>
      <w:r w:rsidRPr="00FE6A24">
        <w:t>В отчетном году в МБОУ ДО «Кильмезская ДШИ» не обучаются дети с ОВЗ.</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13. наличие СОНКО (социально-ориентированные некоммерческие организации).</w:t>
      </w:r>
    </w:p>
    <w:p w:rsidR="00FE6A24" w:rsidRPr="00FE6A24" w:rsidRDefault="00FE6A24" w:rsidP="00FE6A24">
      <w:pPr>
        <w:pStyle w:val="a9"/>
        <w:ind w:left="0" w:firstLine="567"/>
        <w:jc w:val="both"/>
        <w:rPr>
          <w:rFonts w:ascii="Times New Roman" w:hAnsi="Times New Roman"/>
          <w:sz w:val="24"/>
          <w:szCs w:val="24"/>
        </w:rPr>
      </w:pPr>
      <w:r w:rsidRPr="00FE6A24">
        <w:rPr>
          <w:rFonts w:ascii="Times New Roman" w:hAnsi="Times New Roman"/>
          <w:sz w:val="24"/>
          <w:szCs w:val="24"/>
        </w:rPr>
        <w:t>При подготовке грантов, проектов взаимодействие происходит  со следующими представителями СОНКО зарегистрированными в районе:</w:t>
      </w:r>
    </w:p>
    <w:tbl>
      <w:tblPr>
        <w:tblW w:w="5188" w:type="pct"/>
        <w:jc w:val="center"/>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
        <w:gridCol w:w="2830"/>
        <w:gridCol w:w="1442"/>
        <w:gridCol w:w="1688"/>
        <w:gridCol w:w="1766"/>
        <w:gridCol w:w="980"/>
        <w:gridCol w:w="1741"/>
      </w:tblGrid>
      <w:tr w:rsidR="00FE6A24" w:rsidRPr="00FE6A24" w:rsidTr="00274948">
        <w:trPr>
          <w:jc w:val="center"/>
        </w:trPr>
        <w:tc>
          <w:tcPr>
            <w:tcW w:w="297" w:type="pct"/>
            <w:tcBorders>
              <w:left w:val="single" w:sz="4" w:space="0" w:color="auto"/>
              <w:right w:val="single" w:sz="4" w:space="0" w:color="auto"/>
            </w:tcBorders>
            <w:vAlign w:val="center"/>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 п</w:t>
            </w:r>
            <w:r w:rsidRPr="00FE6A24">
              <w:rPr>
                <w:rFonts w:ascii="Times New Roman" w:hAnsi="Times New Roman" w:cs="Times New Roman"/>
                <w:b/>
                <w:sz w:val="24"/>
                <w:szCs w:val="24"/>
                <w:lang w:val="en-US"/>
              </w:rPr>
              <w:t>/</w:t>
            </w:r>
            <w:r w:rsidRPr="00FE6A24">
              <w:rPr>
                <w:rFonts w:ascii="Times New Roman" w:hAnsi="Times New Roman" w:cs="Times New Roman"/>
                <w:b/>
                <w:sz w:val="24"/>
                <w:szCs w:val="24"/>
              </w:rPr>
              <w:t>п</w:t>
            </w:r>
          </w:p>
        </w:tc>
        <w:tc>
          <w:tcPr>
            <w:tcW w:w="1274" w:type="pct"/>
            <w:tcBorders>
              <w:left w:val="single" w:sz="4" w:space="0" w:color="auto"/>
              <w:right w:val="single" w:sz="4" w:space="0" w:color="auto"/>
            </w:tcBorders>
            <w:vAlign w:val="center"/>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Наименование НКОО</w:t>
            </w:r>
          </w:p>
        </w:tc>
        <w:tc>
          <w:tcPr>
            <w:tcW w:w="649" w:type="pct"/>
            <w:tcBorders>
              <w:left w:val="single" w:sz="4" w:space="0" w:color="auto"/>
              <w:right w:val="single" w:sz="4" w:space="0" w:color="auto"/>
            </w:tcBorders>
            <w:vAlign w:val="center"/>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Ф.И.О. руководителя,  контактные данные</w:t>
            </w:r>
          </w:p>
        </w:tc>
        <w:tc>
          <w:tcPr>
            <w:tcW w:w="760" w:type="pct"/>
            <w:tcBorders>
              <w:left w:val="single" w:sz="4" w:space="0" w:color="auto"/>
              <w:right w:val="single" w:sz="4" w:space="0" w:color="auto"/>
            </w:tcBorders>
            <w:vAlign w:val="center"/>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Дата регистрации</w:t>
            </w:r>
          </w:p>
        </w:tc>
        <w:tc>
          <w:tcPr>
            <w:tcW w:w="795" w:type="pct"/>
            <w:tcBorders>
              <w:left w:val="single" w:sz="4" w:space="0" w:color="auto"/>
              <w:right w:val="single" w:sz="4" w:space="0" w:color="auto"/>
            </w:tcBorders>
            <w:vAlign w:val="center"/>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ИНН / ОГРН</w:t>
            </w:r>
          </w:p>
        </w:tc>
        <w:tc>
          <w:tcPr>
            <w:tcW w:w="441" w:type="pct"/>
            <w:tcBorders>
              <w:left w:val="single" w:sz="4" w:space="0" w:color="auto"/>
              <w:right w:val="single" w:sz="4" w:space="0" w:color="auto"/>
            </w:tcBorders>
            <w:vAlign w:val="center"/>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Количество членов НКОО</w:t>
            </w:r>
          </w:p>
        </w:tc>
        <w:tc>
          <w:tcPr>
            <w:tcW w:w="784" w:type="pct"/>
            <w:tcBorders>
              <w:left w:val="single" w:sz="4" w:space="0" w:color="auto"/>
              <w:right w:val="single" w:sz="4" w:space="0" w:color="auto"/>
            </w:tcBorders>
            <w:vAlign w:val="center"/>
          </w:tcPr>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Адрес</w:t>
            </w:r>
          </w:p>
        </w:tc>
      </w:tr>
      <w:tr w:rsidR="00FE6A24" w:rsidRPr="00FE6A24" w:rsidTr="00274948">
        <w:trPr>
          <w:jc w:val="center"/>
        </w:trPr>
        <w:tc>
          <w:tcPr>
            <w:tcW w:w="297"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w:t>
            </w:r>
          </w:p>
        </w:tc>
        <w:tc>
          <w:tcPr>
            <w:tcW w:w="1274"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АНО по оказанию услуг в сфере физической культуры и спорта «Спортивное  поколение» </w:t>
            </w:r>
          </w:p>
        </w:tc>
        <w:tc>
          <w:tcPr>
            <w:tcW w:w="649"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Альматов Павел Анатольевич, 89508112260</w:t>
            </w:r>
          </w:p>
        </w:tc>
        <w:tc>
          <w:tcPr>
            <w:tcW w:w="760"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25.05.2021</w:t>
            </w:r>
          </w:p>
        </w:tc>
        <w:tc>
          <w:tcPr>
            <w:tcW w:w="795"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1821016330</w:t>
            </w:r>
          </w:p>
        </w:tc>
        <w:tc>
          <w:tcPr>
            <w:tcW w:w="441"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w:t>
            </w:r>
          </w:p>
        </w:tc>
        <w:tc>
          <w:tcPr>
            <w:tcW w:w="784"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427370, УР, Сюмсинский район, с. Сюмси, ул. Партизанская, 46</w:t>
            </w:r>
          </w:p>
        </w:tc>
      </w:tr>
      <w:tr w:rsidR="00FE6A24" w:rsidRPr="00FE6A24" w:rsidTr="00274948">
        <w:trPr>
          <w:jc w:val="center"/>
        </w:trPr>
        <w:tc>
          <w:tcPr>
            <w:tcW w:w="297"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w:t>
            </w:r>
          </w:p>
        </w:tc>
        <w:tc>
          <w:tcPr>
            <w:tcW w:w="1274"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Региональная общественная организация «Совет родителей  военнослужащих  Удмуртской Республики» </w:t>
            </w:r>
          </w:p>
        </w:tc>
        <w:tc>
          <w:tcPr>
            <w:tcW w:w="649"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Чучкалова Татьяна Николаевна </w:t>
            </w:r>
          </w:p>
        </w:tc>
        <w:tc>
          <w:tcPr>
            <w:tcW w:w="760"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22.06.2018</w:t>
            </w:r>
          </w:p>
        </w:tc>
        <w:tc>
          <w:tcPr>
            <w:tcW w:w="795"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color w:val="2C2D2E"/>
                <w:sz w:val="24"/>
                <w:szCs w:val="24"/>
                <w:shd w:val="clear" w:color="auto" w:fill="FFFFFF"/>
              </w:rPr>
            </w:pPr>
            <w:r w:rsidRPr="00FE6A24">
              <w:rPr>
                <w:rFonts w:ascii="Times New Roman" w:hAnsi="Times New Roman" w:cs="Times New Roman"/>
                <w:color w:val="2C2D2E"/>
                <w:sz w:val="24"/>
                <w:szCs w:val="24"/>
                <w:shd w:val="clear" w:color="auto" w:fill="FFFFFF"/>
              </w:rPr>
              <w:t>1832051760/</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color w:val="2C2D2E"/>
                <w:sz w:val="24"/>
                <w:szCs w:val="24"/>
                <w:shd w:val="clear" w:color="auto" w:fill="FFFFFF"/>
              </w:rPr>
              <w:t>1832051760</w:t>
            </w:r>
          </w:p>
        </w:tc>
        <w:tc>
          <w:tcPr>
            <w:tcW w:w="441"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84"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427370, УР, Сюмсинский райорн, с. Кильмезь, ул. Стахановская, д. 16 Б, офис 1 </w:t>
            </w:r>
          </w:p>
        </w:tc>
      </w:tr>
      <w:tr w:rsidR="00FE6A24" w:rsidRPr="00FE6A24" w:rsidTr="00274948">
        <w:trPr>
          <w:trHeight w:val="517"/>
          <w:jc w:val="center"/>
        </w:trPr>
        <w:tc>
          <w:tcPr>
            <w:tcW w:w="297" w:type="pct"/>
            <w:vMerge w:val="restar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3</w:t>
            </w:r>
          </w:p>
        </w:tc>
        <w:tc>
          <w:tcPr>
            <w:tcW w:w="1274" w:type="pct"/>
            <w:vMerge w:val="restart"/>
            <w:tcBorders>
              <w:left w:val="single" w:sz="4" w:space="0" w:color="auto"/>
              <w:right w:val="single" w:sz="4" w:space="0" w:color="auto"/>
            </w:tcBorders>
          </w:tcPr>
          <w:p w:rsidR="00FE6A24" w:rsidRPr="00FE6A24" w:rsidRDefault="00FE6A24" w:rsidP="00FE6A24">
            <w:pPr>
              <w:shd w:val="clear" w:color="auto" w:fill="FFFFFF"/>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Сюмсинская районная местная организация Удмуртской Республиканской организации</w:t>
            </w:r>
          </w:p>
          <w:p w:rsidR="00FE6A24" w:rsidRPr="00FE6A24" w:rsidRDefault="00FE6A24" w:rsidP="00FE6A24">
            <w:pPr>
              <w:shd w:val="clear" w:color="auto" w:fill="FFFFFF"/>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lastRenderedPageBreak/>
              <w:t>Общероссийской общественной организации «Всероссийское Общество Инвалидов» (СРО ВОИ</w:t>
            </w:r>
          </w:p>
        </w:tc>
        <w:tc>
          <w:tcPr>
            <w:tcW w:w="649" w:type="pct"/>
            <w:vMerge w:val="restar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 xml:space="preserve">ШульминаЗульфияРизануровна, </w:t>
            </w:r>
            <w:r w:rsidRPr="00FE6A24">
              <w:rPr>
                <w:rFonts w:ascii="Times New Roman" w:hAnsi="Times New Roman" w:cs="Times New Roman"/>
                <w:color w:val="2C2D2E"/>
                <w:sz w:val="24"/>
                <w:szCs w:val="24"/>
                <w:shd w:val="clear" w:color="auto" w:fill="FFFFFF"/>
              </w:rPr>
              <w:t>89512126713</w:t>
            </w:r>
          </w:p>
        </w:tc>
        <w:tc>
          <w:tcPr>
            <w:tcW w:w="760" w:type="pct"/>
            <w:vMerge w:val="restar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color w:val="2C2D2E"/>
                <w:sz w:val="24"/>
                <w:szCs w:val="24"/>
                <w:shd w:val="clear" w:color="auto" w:fill="FFFFFF"/>
              </w:rPr>
              <w:t>03.06.2003</w:t>
            </w:r>
          </w:p>
        </w:tc>
        <w:tc>
          <w:tcPr>
            <w:tcW w:w="795" w:type="pct"/>
            <w:vMerge w:val="restar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color w:val="2C2D2E"/>
                <w:sz w:val="24"/>
                <w:szCs w:val="24"/>
                <w:shd w:val="clear" w:color="auto" w:fill="FFFFFF"/>
              </w:rPr>
              <w:t>1820902287</w:t>
            </w:r>
          </w:p>
        </w:tc>
        <w:tc>
          <w:tcPr>
            <w:tcW w:w="441" w:type="pct"/>
            <w:vMerge w:val="restar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80 </w:t>
            </w:r>
          </w:p>
        </w:tc>
        <w:tc>
          <w:tcPr>
            <w:tcW w:w="784" w:type="pct"/>
            <w:vMerge w:val="restar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color w:val="2C2D2E"/>
                <w:sz w:val="24"/>
                <w:szCs w:val="24"/>
                <w:shd w:val="clear" w:color="auto" w:fill="FFFFFF"/>
              </w:rPr>
              <w:t>427370, с Сюмси  ул .Советская дом 45</w:t>
            </w:r>
          </w:p>
        </w:tc>
      </w:tr>
      <w:tr w:rsidR="00FE6A24" w:rsidRPr="00FE6A24" w:rsidTr="00274948">
        <w:trPr>
          <w:trHeight w:val="517"/>
          <w:jc w:val="center"/>
        </w:trPr>
        <w:tc>
          <w:tcPr>
            <w:tcW w:w="297"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274"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649"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60"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95"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441"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84"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r>
      <w:tr w:rsidR="00FE6A24" w:rsidRPr="00FE6A24" w:rsidTr="00274948">
        <w:trPr>
          <w:trHeight w:val="517"/>
          <w:jc w:val="center"/>
        </w:trPr>
        <w:tc>
          <w:tcPr>
            <w:tcW w:w="297"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274"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649"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60"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95"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441"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84"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r>
      <w:tr w:rsidR="00FE6A24" w:rsidRPr="00FE6A24" w:rsidTr="00274948">
        <w:trPr>
          <w:trHeight w:val="1476"/>
          <w:jc w:val="center"/>
        </w:trPr>
        <w:tc>
          <w:tcPr>
            <w:tcW w:w="297"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1274"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649"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60"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95"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441"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c>
          <w:tcPr>
            <w:tcW w:w="784" w:type="pct"/>
            <w:vMerge/>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p>
        </w:tc>
      </w:tr>
      <w:tr w:rsidR="00FE6A24" w:rsidRPr="00FE6A24" w:rsidTr="00274948">
        <w:trPr>
          <w:trHeight w:val="701"/>
          <w:jc w:val="center"/>
        </w:trPr>
        <w:tc>
          <w:tcPr>
            <w:tcW w:w="297"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4</w:t>
            </w:r>
          </w:p>
        </w:tc>
        <w:tc>
          <w:tcPr>
            <w:tcW w:w="1274"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Местная общественная организация Граждане Сюмсинского района за защиту социальных прав  «ГРАЖДАНСКИЙ СОЮЗ»</w:t>
            </w:r>
          </w:p>
        </w:tc>
        <w:tc>
          <w:tcPr>
            <w:tcW w:w="649" w:type="pct"/>
            <w:tcBorders>
              <w:left w:val="single" w:sz="4" w:space="0" w:color="auto"/>
              <w:right w:val="single" w:sz="4" w:space="0" w:color="auto"/>
            </w:tcBorders>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 xml:space="preserve">Писаненко Николай Васильевич, </w:t>
            </w:r>
          </w:p>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919 905 82 08</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982 117 09 40</w:t>
            </w:r>
          </w:p>
        </w:tc>
        <w:tc>
          <w:tcPr>
            <w:tcW w:w="760"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16.03.2016</w:t>
            </w:r>
          </w:p>
        </w:tc>
        <w:tc>
          <w:tcPr>
            <w:tcW w:w="795"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1821013587/ 1161832058310</w:t>
            </w:r>
          </w:p>
        </w:tc>
        <w:tc>
          <w:tcPr>
            <w:tcW w:w="441"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67</w:t>
            </w:r>
          </w:p>
        </w:tc>
        <w:tc>
          <w:tcPr>
            <w:tcW w:w="784" w:type="pct"/>
            <w:tcBorders>
              <w:left w:val="single" w:sz="4" w:space="0" w:color="auto"/>
              <w:right w:val="single" w:sz="4" w:space="0" w:color="auto"/>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427370, Удмуртская Республика, село Сюмси, ул. Маяковского, д.5 кв.1</w:t>
            </w:r>
          </w:p>
        </w:tc>
      </w:tr>
    </w:tbl>
    <w:p w:rsidR="00FE6A24" w:rsidRPr="00FE6A24" w:rsidRDefault="00FE6A24" w:rsidP="00FE6A24">
      <w:pPr>
        <w:pStyle w:val="a9"/>
        <w:ind w:left="0" w:firstLine="567"/>
        <w:jc w:val="center"/>
        <w:rPr>
          <w:rFonts w:ascii="Times New Roman" w:hAnsi="Times New Roman"/>
          <w:b/>
          <w:color w:val="FF0000"/>
          <w:sz w:val="24"/>
          <w:szCs w:val="24"/>
          <w:u w:val="single"/>
        </w:rPr>
      </w:pPr>
    </w:p>
    <w:p w:rsidR="00FE6A24" w:rsidRPr="00FE6A24" w:rsidRDefault="00FE6A24" w:rsidP="00FE6A24">
      <w:pPr>
        <w:pStyle w:val="a9"/>
        <w:ind w:left="0" w:firstLine="567"/>
        <w:jc w:val="center"/>
        <w:rPr>
          <w:rFonts w:ascii="Times New Roman" w:eastAsia="Calibri" w:hAnsi="Times New Roman"/>
          <w:b/>
          <w:sz w:val="24"/>
          <w:szCs w:val="24"/>
          <w:u w:val="single"/>
        </w:rPr>
      </w:pPr>
      <w:r w:rsidRPr="00FE6A24">
        <w:rPr>
          <w:rFonts w:ascii="Times New Roman" w:hAnsi="Times New Roman"/>
          <w:b/>
          <w:sz w:val="24"/>
          <w:szCs w:val="24"/>
          <w:u w:val="single"/>
        </w:rPr>
        <w:t>Ф</w:t>
      </w:r>
      <w:r w:rsidRPr="00FE6A24">
        <w:rPr>
          <w:rFonts w:ascii="Times New Roman" w:eastAsia="Calibri" w:hAnsi="Times New Roman"/>
          <w:b/>
          <w:sz w:val="24"/>
          <w:szCs w:val="24"/>
          <w:u w:val="single"/>
        </w:rPr>
        <w:t>изическая культура и спорт</w:t>
      </w:r>
    </w:p>
    <w:p w:rsidR="00FE6A24" w:rsidRPr="00FE6A24" w:rsidRDefault="00FE6A24" w:rsidP="00FE6A24">
      <w:pPr>
        <w:pStyle w:val="a9"/>
        <w:ind w:left="0" w:firstLine="567"/>
        <w:jc w:val="center"/>
        <w:rPr>
          <w:rFonts w:ascii="Times New Roman" w:eastAsia="Calibri" w:hAnsi="Times New Roman"/>
          <w:b/>
          <w:color w:val="FF0000"/>
          <w:sz w:val="24"/>
          <w:szCs w:val="24"/>
          <w:u w:val="single"/>
        </w:rPr>
      </w:pP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 территории муниципального образования «Муниципальный округ Сюмсинский район Удмуртской Республики» структурой, исполняющей полномочия органов местного самоуправления по развитию физической культуры и спорта, является муниципальное бюджетное образовательное учреждение дополнительного образования «Сюмсинская спортивная школа» (далее МБОУ ДО «Сюмсинская СШ»). МБОУ ДО «Сюмсинская СШ» осуществляет организацию, общее руководство и координацию работы по развитию физической культуры и спорта на территории района. Также основной целью работы МБОУ ДО «Сюмсинская СШ» является повышение роли физической культуры, спорта в формировании здорового образа жизни граждан, сохранение и укрепление здоровья населения. В его штате работают директор, заместитель директора по спортивно-массовой работе, заместитель директора по учебно-спортивной части, инструктор-методист и тренер-преподаватель. Директор, заместитель директора по спортивно-массовой работе, заместитель директора по учебно-спортивной части, и тренер-преподаватель имеют высшее образование, а инструктор-методист среднее специальное.</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 территории района 2 территориальных отдела и 2 территориальных управления, в структуре которых отсутствуют органы управления физической культурой и спортом, но имеются инструктора по спорту на местах, которые занимаются сбором команд на районные мероприятия, а также проводят спортивные мероприятия в своих населенных пунктах.</w:t>
      </w:r>
    </w:p>
    <w:p w:rsidR="00FE6A24" w:rsidRPr="00FE6A24" w:rsidRDefault="00FE6A24" w:rsidP="00FE6A24">
      <w:pPr>
        <w:pStyle w:val="2d"/>
        <w:spacing w:line="240" w:lineRule="auto"/>
        <w:ind w:firstLine="0"/>
        <w:contextualSpacing/>
        <w:jc w:val="both"/>
        <w:rPr>
          <w:szCs w:val="24"/>
        </w:rPr>
      </w:pPr>
      <w:r w:rsidRPr="00FE6A24">
        <w:rPr>
          <w:b/>
          <w:szCs w:val="24"/>
        </w:rPr>
        <w:t>В структуру организации физкультурного движения в Сюмсинском районе входят:</w:t>
      </w:r>
    </w:p>
    <w:p w:rsidR="00FE6A24" w:rsidRPr="00FE6A24" w:rsidRDefault="00FE6A24" w:rsidP="00FE6A24">
      <w:pPr>
        <w:pStyle w:val="2d"/>
        <w:spacing w:line="240" w:lineRule="auto"/>
        <w:ind w:firstLine="641"/>
        <w:contextualSpacing/>
        <w:jc w:val="both"/>
        <w:rPr>
          <w:szCs w:val="24"/>
        </w:rPr>
      </w:pPr>
      <w:r w:rsidRPr="00FE6A24">
        <w:rPr>
          <w:szCs w:val="24"/>
        </w:rPr>
        <w:t>- 10 общеобразовательных школ;</w:t>
      </w:r>
    </w:p>
    <w:p w:rsidR="00FE6A24" w:rsidRPr="00FE6A24" w:rsidRDefault="00FE6A24" w:rsidP="00FE6A24">
      <w:pPr>
        <w:pStyle w:val="2d"/>
        <w:spacing w:line="240" w:lineRule="auto"/>
        <w:ind w:firstLine="641"/>
        <w:contextualSpacing/>
        <w:jc w:val="both"/>
        <w:rPr>
          <w:szCs w:val="24"/>
        </w:rPr>
      </w:pPr>
      <w:r w:rsidRPr="00FE6A24">
        <w:rPr>
          <w:szCs w:val="24"/>
        </w:rPr>
        <w:t>- 8 дошкольных учреждений;</w:t>
      </w:r>
    </w:p>
    <w:p w:rsidR="00FE6A24" w:rsidRPr="00FE6A24" w:rsidRDefault="00FE6A24" w:rsidP="00FE6A24">
      <w:pPr>
        <w:pStyle w:val="2d"/>
        <w:spacing w:line="240" w:lineRule="auto"/>
        <w:ind w:firstLine="641"/>
        <w:contextualSpacing/>
        <w:jc w:val="both"/>
        <w:rPr>
          <w:szCs w:val="24"/>
        </w:rPr>
      </w:pPr>
      <w:r w:rsidRPr="00FE6A24">
        <w:rPr>
          <w:szCs w:val="24"/>
        </w:rPr>
        <w:t>- Муниципальное бюджетное образовательное учреждение дополнительного образования «Сюмсинская спортивная школа» (далее МБОУ ДО «Сюмсинская СШ»);</w:t>
      </w:r>
    </w:p>
    <w:p w:rsidR="00FE6A24" w:rsidRPr="00FE6A24" w:rsidRDefault="00FE6A24" w:rsidP="00FE6A24">
      <w:pPr>
        <w:pStyle w:val="2d"/>
        <w:spacing w:line="240" w:lineRule="auto"/>
        <w:ind w:firstLine="641"/>
        <w:contextualSpacing/>
        <w:jc w:val="both"/>
        <w:rPr>
          <w:szCs w:val="24"/>
        </w:rPr>
      </w:pPr>
      <w:r w:rsidRPr="00FE6A24">
        <w:rPr>
          <w:szCs w:val="24"/>
        </w:rPr>
        <w:t>-  Управление образования Администрации Сюмсинского района;</w:t>
      </w:r>
    </w:p>
    <w:p w:rsidR="00FE6A24" w:rsidRPr="00FE6A24" w:rsidRDefault="00FE6A24" w:rsidP="00FE6A24">
      <w:pPr>
        <w:pStyle w:val="2d"/>
        <w:spacing w:line="240" w:lineRule="auto"/>
        <w:ind w:firstLine="641"/>
        <w:contextualSpacing/>
        <w:jc w:val="both"/>
        <w:rPr>
          <w:szCs w:val="24"/>
        </w:rPr>
      </w:pPr>
      <w:r w:rsidRPr="00FE6A24">
        <w:rPr>
          <w:szCs w:val="24"/>
        </w:rPr>
        <w:t>- Бюджетное профессиональное образовательное учреждение Удмуртской Республики  «Сюмсинский техникум лесного и сельского хозяйства» (далее БПОУ УР «СТЛ и СХ»);</w:t>
      </w:r>
    </w:p>
    <w:p w:rsidR="00FE6A24" w:rsidRPr="00FE6A24" w:rsidRDefault="00FE6A24" w:rsidP="00FE6A24">
      <w:pPr>
        <w:pStyle w:val="2d"/>
        <w:spacing w:line="240" w:lineRule="auto"/>
        <w:ind w:firstLine="641"/>
        <w:contextualSpacing/>
        <w:jc w:val="both"/>
        <w:rPr>
          <w:szCs w:val="24"/>
        </w:rPr>
      </w:pPr>
      <w:r w:rsidRPr="00FE6A24">
        <w:rPr>
          <w:szCs w:val="24"/>
        </w:rPr>
        <w:t xml:space="preserve">- Муниципальное казённое учреждение «Молодёжный центр «Светлана» (далее МКУ «МЦ «Светлана»»); </w:t>
      </w:r>
    </w:p>
    <w:p w:rsidR="00FE6A24" w:rsidRPr="00FE6A24" w:rsidRDefault="00FE6A24" w:rsidP="00FE6A24">
      <w:pPr>
        <w:pStyle w:val="2d"/>
        <w:spacing w:line="240" w:lineRule="auto"/>
        <w:ind w:firstLine="641"/>
        <w:contextualSpacing/>
        <w:jc w:val="both"/>
        <w:rPr>
          <w:szCs w:val="24"/>
        </w:rPr>
      </w:pPr>
      <w:r w:rsidRPr="00FE6A24">
        <w:rPr>
          <w:szCs w:val="24"/>
        </w:rPr>
        <w:t>- Муниципальное бюджетное образовательное учреждение дополнительного образования «Сюмсинский дом детского творчества» (далее МБОУ ДО «Сюмсинский ДДТ»);</w:t>
      </w:r>
    </w:p>
    <w:p w:rsidR="00FE6A24" w:rsidRPr="00FE6A24" w:rsidRDefault="00FE6A24" w:rsidP="00FE6A24">
      <w:pPr>
        <w:pStyle w:val="2d"/>
        <w:spacing w:line="240" w:lineRule="auto"/>
        <w:ind w:firstLine="641"/>
        <w:contextualSpacing/>
        <w:jc w:val="both"/>
        <w:rPr>
          <w:szCs w:val="24"/>
        </w:rPr>
      </w:pPr>
      <w:r w:rsidRPr="00FE6A24">
        <w:rPr>
          <w:szCs w:val="24"/>
        </w:rPr>
        <w:t>- Центр тестирования ГТО муниципального образования «Муниципальный округ Сюмсинский район Удмуртской Республики»;</w:t>
      </w:r>
    </w:p>
    <w:p w:rsidR="00FE6A24" w:rsidRPr="00FE6A24" w:rsidRDefault="00FE6A24" w:rsidP="00FE6A24">
      <w:pPr>
        <w:pStyle w:val="2d"/>
        <w:spacing w:line="240" w:lineRule="auto"/>
        <w:ind w:firstLine="641"/>
        <w:contextualSpacing/>
        <w:jc w:val="both"/>
        <w:rPr>
          <w:szCs w:val="24"/>
        </w:rPr>
      </w:pPr>
      <w:r w:rsidRPr="00FE6A24">
        <w:rPr>
          <w:szCs w:val="24"/>
        </w:rPr>
        <w:t>- Общество инвалидов Сюмсинского района.</w:t>
      </w:r>
    </w:p>
    <w:p w:rsidR="00FE6A24" w:rsidRPr="00FE6A24" w:rsidRDefault="00FE6A24" w:rsidP="00FE6A24">
      <w:pPr>
        <w:pStyle w:val="2d"/>
        <w:spacing w:line="240" w:lineRule="auto"/>
        <w:ind w:firstLine="0"/>
        <w:contextualSpacing/>
        <w:jc w:val="both"/>
        <w:rPr>
          <w:b/>
          <w:szCs w:val="24"/>
        </w:rPr>
      </w:pPr>
      <w:r w:rsidRPr="00FE6A24">
        <w:rPr>
          <w:b/>
          <w:szCs w:val="24"/>
        </w:rPr>
        <w:t xml:space="preserve">Деятельность организаций: </w:t>
      </w:r>
    </w:p>
    <w:p w:rsidR="00FE6A24" w:rsidRPr="00FE6A24" w:rsidRDefault="00FE6A24" w:rsidP="00FE6A24">
      <w:pPr>
        <w:pStyle w:val="2d"/>
        <w:spacing w:line="240" w:lineRule="auto"/>
        <w:ind w:firstLine="709"/>
        <w:contextualSpacing/>
        <w:jc w:val="both"/>
        <w:rPr>
          <w:b/>
          <w:szCs w:val="24"/>
        </w:rPr>
      </w:pPr>
      <w:r w:rsidRPr="00FE6A24">
        <w:rPr>
          <w:b/>
          <w:szCs w:val="24"/>
        </w:rPr>
        <w:t xml:space="preserve">- </w:t>
      </w:r>
      <w:r w:rsidRPr="00FE6A24">
        <w:rPr>
          <w:szCs w:val="24"/>
        </w:rPr>
        <w:t xml:space="preserve">МБОУ ДО «Сюмсинская СШ» проводит спортивные мероприятия совместно с учителями физической культуры школ района, инструкторами по спорту, специалистами Управления образования и руководителем Центра тестирования ГТО Сюмсинского района согласно ежегодного плана спортивно-массовых мероприятий Сюмсинского района, таких как Спартакиада среди </w:t>
      </w:r>
      <w:r w:rsidRPr="00FE6A24">
        <w:rPr>
          <w:szCs w:val="24"/>
        </w:rPr>
        <w:lastRenderedPageBreak/>
        <w:t>территориальных отделов и управлений, Спартакиада среди семей, муниципальные этапы Фестивалей ГТО, подготовка и формирование сборных команд района для участия в республиканских спортивно-массовых мероприятиях;</w:t>
      </w:r>
    </w:p>
    <w:p w:rsidR="00FE6A24" w:rsidRPr="00FE6A24" w:rsidRDefault="00FE6A24" w:rsidP="00FE6A24">
      <w:pPr>
        <w:pStyle w:val="2d"/>
        <w:spacing w:line="240" w:lineRule="auto"/>
        <w:ind w:firstLine="708"/>
        <w:contextualSpacing/>
        <w:jc w:val="both"/>
        <w:rPr>
          <w:szCs w:val="24"/>
        </w:rPr>
      </w:pPr>
      <w:r w:rsidRPr="00FE6A24">
        <w:rPr>
          <w:szCs w:val="24"/>
        </w:rPr>
        <w:t>- на базе МКУ МЦ «Светлана» имеется тренажерный зал для всех желающих, который в 2023 году был отремонтирован на сумму 615,790 тыс. руб. в результате победы в молодежном проекте «Атмосфера». Также проводятся занятия по тхеквондо для детей на платной основе, секция по вольной борьбе для детей. В здании Молодежного центра расположен теннисный стол, где все желающие могут поиграть в настольный теннис;</w:t>
      </w:r>
    </w:p>
    <w:p w:rsidR="00FE6A24" w:rsidRPr="00FE6A24" w:rsidRDefault="00FE6A24" w:rsidP="00FE6A24">
      <w:pPr>
        <w:pStyle w:val="2d"/>
        <w:spacing w:line="240" w:lineRule="auto"/>
        <w:ind w:firstLine="708"/>
        <w:contextualSpacing/>
        <w:jc w:val="both"/>
        <w:rPr>
          <w:szCs w:val="24"/>
        </w:rPr>
      </w:pPr>
      <w:r w:rsidRPr="00FE6A24">
        <w:rPr>
          <w:szCs w:val="24"/>
        </w:rPr>
        <w:t>- на базе МБОУ ДО «Сюмсинский ДДТ» организована секция по спортивному туризму;</w:t>
      </w:r>
    </w:p>
    <w:p w:rsidR="00FE6A24" w:rsidRPr="00FE6A24" w:rsidRDefault="00FE6A24" w:rsidP="00FE6A24">
      <w:pPr>
        <w:pStyle w:val="2d"/>
        <w:spacing w:line="240" w:lineRule="auto"/>
        <w:ind w:firstLine="708"/>
        <w:contextualSpacing/>
        <w:jc w:val="both"/>
        <w:rPr>
          <w:szCs w:val="24"/>
        </w:rPr>
      </w:pPr>
      <w:r w:rsidRPr="00FE6A24">
        <w:rPr>
          <w:szCs w:val="24"/>
        </w:rPr>
        <w:t>- силами учителей и специалистов МБОУ ДО «Сюмсинский ДДТ», Кильмезской и Сюмсинской СОШ организованы туристические объединения;</w:t>
      </w:r>
    </w:p>
    <w:p w:rsidR="00FE6A24" w:rsidRPr="00FE6A24" w:rsidRDefault="00FE6A24" w:rsidP="00FE6A24">
      <w:pPr>
        <w:pStyle w:val="2d"/>
        <w:spacing w:line="240" w:lineRule="auto"/>
        <w:ind w:firstLine="641"/>
        <w:contextualSpacing/>
        <w:jc w:val="both"/>
        <w:rPr>
          <w:szCs w:val="24"/>
        </w:rPr>
      </w:pPr>
      <w:r w:rsidRPr="00FE6A24">
        <w:rPr>
          <w:szCs w:val="24"/>
        </w:rPr>
        <w:t xml:space="preserve">- тренеры МБОУ ДО «Сюмсинская СШ»на базе своих школ ведут секции по волейболу, баскетболу, легкой атлетике, лыжным гонкам, вольной борьбе, футболу и настольному теннису. Ежегодно Сюмсинская СШ проводит Спартакиаду среди школьников всех школ района, что дает возможность провести отбор участников для формирования сборной команды района на республиканские спортивные игры среди обучающихся образовательных организаций Удмуртской Республики; </w:t>
      </w:r>
    </w:p>
    <w:p w:rsidR="00FE6A24" w:rsidRPr="00FE6A24" w:rsidRDefault="00FE6A24" w:rsidP="00FE6A24">
      <w:pPr>
        <w:pStyle w:val="2d"/>
        <w:spacing w:line="240" w:lineRule="auto"/>
        <w:ind w:firstLine="641"/>
        <w:contextualSpacing/>
        <w:jc w:val="both"/>
        <w:rPr>
          <w:szCs w:val="24"/>
        </w:rPr>
      </w:pPr>
      <w:r w:rsidRPr="00FE6A24">
        <w:rPr>
          <w:szCs w:val="24"/>
        </w:rPr>
        <w:t xml:space="preserve">- по плану работы Центра тестирования муниципального образования «Муниципальный округ Сюмсинский район Удмуртской Республики» специалистами дважды в неделю организован прием нормативов ГТО для всех желающих района. Так же сформирован план выезда по школам района с целью большего охвата населения; </w:t>
      </w:r>
    </w:p>
    <w:p w:rsidR="00FE6A24" w:rsidRPr="00FE6A24" w:rsidRDefault="00FE6A24" w:rsidP="00FE6A24">
      <w:pPr>
        <w:pStyle w:val="2d"/>
        <w:spacing w:line="240" w:lineRule="auto"/>
        <w:ind w:firstLine="641"/>
        <w:contextualSpacing/>
        <w:jc w:val="both"/>
        <w:rPr>
          <w:szCs w:val="24"/>
        </w:rPr>
      </w:pPr>
      <w:r w:rsidRPr="00FE6A24">
        <w:rPr>
          <w:szCs w:val="24"/>
        </w:rPr>
        <w:t>- общество инвалидов Сюмсинского района совместно с КЦСОН Сюмсинского района и МБОУ ДО «Сюмсинская СШ» организуют спортивную жизнь инвалидов, как на местном уровне, так и с выездом на республиканские соревнования, согласно республиканского плана спортивно-массовых мероприятий;</w:t>
      </w:r>
    </w:p>
    <w:p w:rsidR="00FE6A24" w:rsidRPr="00FE6A24" w:rsidRDefault="00FE6A24" w:rsidP="00FE6A24">
      <w:pPr>
        <w:spacing w:line="240" w:lineRule="auto"/>
        <w:ind w:firstLine="641"/>
        <w:contextualSpacing/>
        <w:jc w:val="both"/>
        <w:rPr>
          <w:rFonts w:ascii="Times New Roman" w:hAnsi="Times New Roman" w:cs="Times New Roman"/>
          <w:sz w:val="24"/>
          <w:szCs w:val="24"/>
        </w:rPr>
      </w:pPr>
      <w:r w:rsidRPr="00FE6A24">
        <w:rPr>
          <w:rFonts w:ascii="Times New Roman" w:hAnsi="Times New Roman" w:cs="Times New Roman"/>
          <w:sz w:val="24"/>
          <w:szCs w:val="24"/>
        </w:rPr>
        <w:t>- на базе БПОУ УР «СТЛ и СХ» организованы секции по волейболу, баскетболу, настольному теннису, дартс и гиревому спорту. Студенты училища активно принимают участие в республиканских спортивных соревнованиях среди обучающихся образовательных учреждений начального и среднего профессионального образования Удмуртской Республики. Студенты училища привлекаются на республиканские отборочные соревнования, по программе зимних и летних республиканских спортивных игр. Принимают активное участие в мероприятиях по сдаче нормативов комплекса ГТО и получают знаки отличия комплекса ГТО различного достоинства.</w:t>
      </w:r>
    </w:p>
    <w:p w:rsidR="00FE6A24" w:rsidRPr="00FE6A24" w:rsidRDefault="00FE6A24" w:rsidP="00FE6A24">
      <w:pPr>
        <w:pStyle w:val="a9"/>
        <w:ind w:left="0"/>
        <w:jc w:val="both"/>
        <w:rPr>
          <w:rFonts w:ascii="Times New Roman" w:hAnsi="Times New Roman"/>
          <w:sz w:val="24"/>
          <w:szCs w:val="24"/>
        </w:rPr>
      </w:pPr>
      <w:r w:rsidRPr="00FE6A24">
        <w:rPr>
          <w:rFonts w:ascii="Times New Roman" w:hAnsi="Times New Roman"/>
          <w:sz w:val="24"/>
          <w:szCs w:val="24"/>
        </w:rPr>
        <w:t xml:space="preserve">В течение года (ежемесячно) проходят заседания Координационного Совета Администрации Сюмсинского района с участием структурных подразделений Администрации Сюмсинского района, территориальных отделов и ведомственных организаций. Заслушиваются отчеты о проведенных мероприятиях, в том числе спортивно-массовых, а так же выносятся вопросы о согласовании места, времени и формы проведения массовых и спортивно-массовых мероприятий на территории района.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Специалисты МБОУ ДО «Сюмсинская СШ» принимают участие в сессиях Сюмсинского районного Совета депутатов с целью корректировки финансирования муниципальной программы «Создание условий для развития физической культуры и спорта», утверждения положения о проведении Спартакиады среди территориальных отделов и управлений, среди семей в муниципальном образовании «Муниципальный округ Сюмсинский район Удмуртской Республики».</w:t>
      </w:r>
    </w:p>
    <w:p w:rsidR="00FE6A24" w:rsidRPr="00FE6A24" w:rsidRDefault="00FE6A24" w:rsidP="00FE6A24">
      <w:pPr>
        <w:pStyle w:val="a9"/>
        <w:ind w:left="0"/>
        <w:jc w:val="both"/>
        <w:rPr>
          <w:rFonts w:ascii="Times New Roman" w:hAnsi="Times New Roman"/>
          <w:sz w:val="24"/>
          <w:szCs w:val="24"/>
        </w:rPr>
      </w:pPr>
      <w:r w:rsidRPr="00FE6A24">
        <w:rPr>
          <w:rFonts w:ascii="Times New Roman" w:hAnsi="Times New Roman"/>
          <w:sz w:val="24"/>
          <w:szCs w:val="24"/>
        </w:rPr>
        <w:t xml:space="preserve">С целью организации межведомственного взаимодействия при разработке и реализации муниципальной программы «Создание условий для развития физической культуры и спорта» создана рабочая группа по управлению муниципальной программой. </w:t>
      </w:r>
    </w:p>
    <w:p w:rsidR="00FE6A24" w:rsidRPr="00FE6A24" w:rsidRDefault="00FE6A24" w:rsidP="00FE6A24">
      <w:pPr>
        <w:pStyle w:val="a9"/>
        <w:ind w:left="0" w:firstLine="708"/>
        <w:jc w:val="both"/>
        <w:rPr>
          <w:rFonts w:ascii="Times New Roman" w:hAnsi="Times New Roman"/>
          <w:sz w:val="24"/>
          <w:szCs w:val="24"/>
        </w:rPr>
      </w:pPr>
      <w:r w:rsidRPr="00FE6A24">
        <w:rPr>
          <w:rFonts w:ascii="Times New Roman" w:hAnsi="Times New Roman"/>
          <w:sz w:val="24"/>
          <w:szCs w:val="24"/>
        </w:rPr>
        <w:t>Протоколом организационного комитета, состав которого ежегодно утверждается Постановлением Администрации муниципального образования «Муниципальный округ Сюмсинский район Удмуртской Республики», определяется перечень спортивных мероприятий Спартакиады среди территориальных отделов, управлений, Спартакиады среди семей Сюмсинского района на следующий год.</w:t>
      </w:r>
    </w:p>
    <w:p w:rsidR="00FE6A24" w:rsidRPr="00FE6A24" w:rsidRDefault="00FE6A24" w:rsidP="00FE6A24">
      <w:pPr>
        <w:pStyle w:val="2d"/>
        <w:spacing w:line="240" w:lineRule="auto"/>
        <w:ind w:firstLine="708"/>
        <w:contextualSpacing/>
        <w:jc w:val="both"/>
        <w:rPr>
          <w:szCs w:val="24"/>
        </w:rPr>
      </w:pPr>
      <w:r w:rsidRPr="00FE6A24">
        <w:rPr>
          <w:szCs w:val="24"/>
        </w:rPr>
        <w:t xml:space="preserve">Работа по физической культуре и спорту строится в рамках реализации Федерального закона «О физической культуре и спорте в Российской Федерации», принятом Государственной Думой 16 ноября 2007 года и одобренном Советом Федерации 23 ноября 2007 года. С целью создания системы оздоровления средствами физической культуры и спорта, улучшения материально–технической и </w:t>
      </w:r>
      <w:r w:rsidRPr="00FE6A24">
        <w:rPr>
          <w:szCs w:val="24"/>
        </w:rPr>
        <w:lastRenderedPageBreak/>
        <w:t>спортивной базы в Сюмсинском районе, развития детско-юношеского спорта на заседании коллегии Администрации района в 2020 году утверждена муниципальная программа «Создание условий для развития физической культуры и спорта», которая предусматривает увеличение денежных средств на развитие физической культуры и спорта. Основным источником финансирования программы являются средства районного бюджета. Муниципальная программа позволила обеспечить участие лучших спортсменов на зональных и республиканских соревнованиях. За счет средств данной программы идет оплата страхования, питания, проживания участников соревнований и приобретение спортивного инвентаря, награждение и поощрение спортсменов победителей республиканских соревнований. Также в 2020 году утверждена муниципальная программа «Укрепление общественного здоровья». Цели программы - сохранение и укрепление здоровья всех категорий населения Сюмсинского района; формирование культуры здоровья путем формирования мотивации к ведению ЗОЖ; снижение уровня распространенности вредных привычек и другое.</w:t>
      </w: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РАБОТА С ФИЗКУЛЬТУРНЫМИ КАДРАМИ</w:t>
      </w:r>
    </w:p>
    <w:p w:rsidR="00FE6A24" w:rsidRPr="00FE6A24" w:rsidRDefault="00FE6A24" w:rsidP="00FE6A24">
      <w:pPr>
        <w:pStyle w:val="a5"/>
        <w:ind w:firstLine="641"/>
        <w:contextualSpacing/>
        <w:rPr>
          <w:sz w:val="24"/>
          <w:szCs w:val="24"/>
        </w:rPr>
      </w:pPr>
      <w:r w:rsidRPr="00FE6A24">
        <w:rPr>
          <w:sz w:val="24"/>
          <w:szCs w:val="24"/>
        </w:rPr>
        <w:t>Физкультурно-спортивную работу среди школьников, студентов, молодежи и взрослого населения осуществляют 36 работников физической культуры и спорта, из них 18 человек имеют высшее образование и 18 среднее–специальное образование. Средний возраст преподавателей в школах 45 лет и старше. Одна из причин нежелания работать в области физической культуры и спорта – низкая заработная плата и нехватка спортивных объектов, спортивного инвентаря и отсутствие жилья молодым специалистам.</w:t>
      </w:r>
    </w:p>
    <w:p w:rsidR="00FE6A24" w:rsidRPr="00FE6A24" w:rsidRDefault="00FE6A24" w:rsidP="00FE6A24">
      <w:pPr>
        <w:pStyle w:val="a5"/>
        <w:ind w:firstLine="641"/>
        <w:contextualSpacing/>
        <w:rPr>
          <w:sz w:val="24"/>
          <w:szCs w:val="24"/>
        </w:rPr>
      </w:pPr>
      <w:r w:rsidRPr="00FE6A24">
        <w:rPr>
          <w:sz w:val="24"/>
          <w:szCs w:val="24"/>
        </w:rPr>
        <w:t>В 2022 году в МБОУ ДО «Сюмсинская СШ» выделили ставки инструкторов по спорту, которые ведут работу с населением в своих населенных пунктах, проводят спортивные мероприятия, выявляют лучших спортсменов для участия в районных мероприятиях, принимают нормативы ГТО на местах.</w:t>
      </w:r>
    </w:p>
    <w:p w:rsidR="00FE6A24" w:rsidRPr="00FE6A24" w:rsidRDefault="00FE6A24" w:rsidP="00FE6A24">
      <w:pPr>
        <w:pStyle w:val="39"/>
        <w:spacing w:line="240" w:lineRule="auto"/>
        <w:ind w:firstLine="641"/>
        <w:contextualSpacing/>
        <w:jc w:val="both"/>
        <w:rPr>
          <w:szCs w:val="24"/>
        </w:rPr>
      </w:pPr>
      <w:r w:rsidRPr="00FE6A24">
        <w:rPr>
          <w:szCs w:val="24"/>
        </w:rPr>
        <w:t xml:space="preserve">Тренерский состав системы дополнительного образования и учителя физической культуры общеобразовательных школ периодически повышают свой профессиональный уровень: участие в работе методических объединений, самообразование, аттестация, курсы повышения квалификации, участие в работе республиканских совещаний и семинаров. </w:t>
      </w:r>
    </w:p>
    <w:p w:rsidR="00FE6A24" w:rsidRPr="00FE6A24" w:rsidRDefault="00FE6A24" w:rsidP="00FE6A24">
      <w:pPr>
        <w:spacing w:line="240" w:lineRule="auto"/>
        <w:ind w:firstLine="641"/>
        <w:contextualSpacing/>
        <w:jc w:val="both"/>
        <w:rPr>
          <w:rFonts w:ascii="Times New Roman" w:hAnsi="Times New Roman" w:cs="Times New Roman"/>
          <w:sz w:val="24"/>
          <w:szCs w:val="24"/>
        </w:rPr>
      </w:pPr>
      <w:r w:rsidRPr="00FE6A24">
        <w:rPr>
          <w:rFonts w:ascii="Times New Roman" w:hAnsi="Times New Roman" w:cs="Times New Roman"/>
          <w:sz w:val="24"/>
          <w:szCs w:val="24"/>
        </w:rPr>
        <w:t>На территории района функционируют следующие официальные общественные организации: Совет ветеранов Сюмсинского района, Общество инвалидов Сюмсинского района. С большим желанием пенсионеры принимают участие в районных соревнованиях, выезжают на республиканскую и зимнюю спартакиады. Кроме того, участники клубов активно занимаются финской ходьбой, принимают участие в сдаче нормативов ГТО. Администрация Сюмсинского района совместно с КЦСОН Сюмсинского района и МБОУ ДО «Сюмсинская СШ» в течение года оказывает посильную финансовую (питание, страхование, проживание) и техническую (предоставление автомобиля) помощь спортсменам Общества инвалидов и Совета ветеранов для выезда и участия команд в Республиканских соревнованиях.</w:t>
      </w:r>
    </w:p>
    <w:p w:rsidR="00FE6A24" w:rsidRPr="00FE6A24" w:rsidRDefault="00FE6A24" w:rsidP="00FE6A24">
      <w:pPr>
        <w:spacing w:line="240" w:lineRule="auto"/>
        <w:ind w:firstLine="641"/>
        <w:contextualSpacing/>
        <w:jc w:val="both"/>
        <w:rPr>
          <w:rFonts w:ascii="Times New Roman" w:hAnsi="Times New Roman" w:cs="Times New Roman"/>
          <w:sz w:val="24"/>
          <w:szCs w:val="24"/>
        </w:rPr>
      </w:pPr>
      <w:r w:rsidRPr="00FE6A24">
        <w:rPr>
          <w:rFonts w:ascii="Times New Roman" w:hAnsi="Times New Roman" w:cs="Times New Roman"/>
          <w:sz w:val="24"/>
          <w:szCs w:val="24"/>
        </w:rPr>
        <w:t>С 1 августа 2022 году благодаря проекту «Удмуртское долголетие» на территории района начали свою работу 2 пенсионных клуба, участники которых три раза в неделю занимаются скандинавской ходьбой, настольным теннисом, йогой, шашками и шахматами. Участники клубов также выезжают на республиканские фестивали.</w:t>
      </w:r>
    </w:p>
    <w:p w:rsidR="00FE6A24" w:rsidRPr="00FE6A24" w:rsidRDefault="00FE6A24" w:rsidP="00FE6A24">
      <w:pPr>
        <w:spacing w:line="240" w:lineRule="auto"/>
        <w:ind w:firstLine="641"/>
        <w:contextualSpacing/>
        <w:jc w:val="both"/>
        <w:rPr>
          <w:rFonts w:ascii="Times New Roman" w:hAnsi="Times New Roman" w:cs="Times New Roman"/>
          <w:sz w:val="24"/>
          <w:szCs w:val="24"/>
        </w:rPr>
      </w:pPr>
      <w:r w:rsidRPr="00FE6A24">
        <w:rPr>
          <w:rFonts w:ascii="Times New Roman" w:hAnsi="Times New Roman" w:cs="Times New Roman"/>
          <w:sz w:val="24"/>
          <w:szCs w:val="24"/>
        </w:rPr>
        <w:t>На территории района отсутствуют общественные организации – федерации, ассоциации по видам спорта. МБОУ ДО «Сюмсинская СШ» сотрудничает с такими, как спортивная организация Школьная баскетбольная лига «КЭС-баскет» (участие в проведении соревнований по баскетболу), а также Удмуртские республиканские федерации волейбола и футбола (реализация проекта «Волейбол в школу» в виде проведение соревнований по волейболу и реализация проекта «Мини-футбол в школу» в виде проведение соревнований по футболу).</w:t>
      </w:r>
    </w:p>
    <w:p w:rsidR="00FE6A24" w:rsidRPr="00FE6A24" w:rsidRDefault="00FE6A24" w:rsidP="00FE6A24">
      <w:pPr>
        <w:spacing w:line="240" w:lineRule="auto"/>
        <w:contextualSpacing/>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РАБОТА ПО ФИЗИЧЕСКОМУ ВОСПИТАНИЮ</w:t>
      </w:r>
    </w:p>
    <w:p w:rsidR="00FE6A24" w:rsidRPr="00FE6A24" w:rsidRDefault="00FE6A24" w:rsidP="00FE6A24">
      <w:pPr>
        <w:spacing w:line="240" w:lineRule="auto"/>
        <w:contextualSpacing/>
        <w:jc w:val="center"/>
        <w:rPr>
          <w:rFonts w:ascii="Times New Roman" w:hAnsi="Times New Roman" w:cs="Times New Roman"/>
          <w:color w:val="FF0000"/>
          <w:sz w:val="24"/>
          <w:szCs w:val="24"/>
        </w:rPr>
      </w:pPr>
      <w:r w:rsidRPr="00FE6A24">
        <w:rPr>
          <w:rFonts w:ascii="Times New Roman" w:hAnsi="Times New Roman" w:cs="Times New Roman"/>
          <w:sz w:val="24"/>
          <w:szCs w:val="24"/>
        </w:rPr>
        <w:t>В ДОШКОЛЬНЫХ И ОБЩЕОБРАЗОВАТЕЛЬНЫХ ОРГАНИЗАЦИЯХ</w:t>
      </w:r>
    </w:p>
    <w:p w:rsidR="00FE6A24" w:rsidRPr="00FE6A24" w:rsidRDefault="00FE6A24" w:rsidP="00FE6A24">
      <w:pPr>
        <w:pStyle w:val="a5"/>
        <w:ind w:firstLine="708"/>
        <w:contextualSpacing/>
        <w:rPr>
          <w:sz w:val="24"/>
          <w:szCs w:val="24"/>
        </w:rPr>
      </w:pPr>
      <w:r w:rsidRPr="00FE6A24">
        <w:rPr>
          <w:sz w:val="24"/>
          <w:szCs w:val="24"/>
        </w:rPr>
        <w:t xml:space="preserve">В Сюмсинском районе регулярно проводятся спортивно массовая оздоровительная работа с дошкольниками общеобразовательных учреждений. В 2024 году проведено 85 спортивных мероприятий, с общим обхватом более 5000 человек. Организация физического воспитания проходит в форме физкультминуток, спортивных соревнований и праздников. </w:t>
      </w:r>
    </w:p>
    <w:p w:rsidR="00FE6A24" w:rsidRPr="00FE6A24" w:rsidRDefault="00FE6A24" w:rsidP="00FE6A24">
      <w:pPr>
        <w:pStyle w:val="a5"/>
        <w:ind w:firstLine="708"/>
        <w:contextualSpacing/>
        <w:rPr>
          <w:sz w:val="24"/>
          <w:szCs w:val="24"/>
        </w:rPr>
      </w:pPr>
      <w:r w:rsidRPr="00FE6A24">
        <w:rPr>
          <w:sz w:val="24"/>
          <w:szCs w:val="24"/>
        </w:rPr>
        <w:lastRenderedPageBreak/>
        <w:t>Только в двух детских садах района открыты ставки инструкторов по физическому воспитанию: Сюмсинский детский сад №1 – 1 ставка (среднее, высшее образование) (2 спортивных зала, в старом и новом здании) и Кильмезский детский сад – 1 ставка (среднее образование).</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Открыта секция тхеквондо на платной основе. Занятия посещают более 30 человек. Действует 3 группы: с 3 до 6 лет, 7 до 10 лет и старшая группа от 11 лет. Под руководством тренера-преподавателя в 2024 году дети выезжали на республиканские и всероссийские соревнования.</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Дом детского творчества регулярно проводят соревнования по спортивному ориентированию, привлекая и сотрудников образовательных учреждений. Всего в организации летнего отдыха, оздоровления и занятости несовершеннолетних около 120 человек. На особом контроле находятся дети и подростки в социально–опасном положении и состоящие на различных видах ведомственного учета.</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Проблемные вопросы. Катастрофически не хватает спортивных залов. Необходимо создать условия для занятий хоккеем и лыжным спортом. Остро стоит необходимость в строительстве лыжной базы и крытого катка.</w:t>
      </w: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РАБОТА СО СТУДЕНЧЕСКОЙ МОЛОДЕЖЬЮ</w:t>
      </w:r>
    </w:p>
    <w:p w:rsidR="00FE6A24" w:rsidRPr="00FE6A24" w:rsidRDefault="00FE6A24" w:rsidP="00FE6A24">
      <w:pPr>
        <w:pStyle w:val="a5"/>
        <w:ind w:firstLine="708"/>
        <w:contextualSpacing/>
        <w:rPr>
          <w:sz w:val="24"/>
          <w:szCs w:val="24"/>
        </w:rPr>
      </w:pPr>
      <w:r w:rsidRPr="00FE6A24">
        <w:rPr>
          <w:sz w:val="24"/>
          <w:szCs w:val="24"/>
        </w:rPr>
        <w:t xml:space="preserve">Студенческая молодежь района, особенно на период каникул, активно включается в спортивную жизнь сельских поселений района. Многие студенты в составе сборных команд сельских поселений регулярно принимают участие во всех проводимых в районе спортивно-массовых мероприятиях. Целый ряд студенческой молодежи входит в состав сборных команд муниципального района и защищает его спортивную честь на соревнованиях различного уровня. Активно принимают участие в Республиканских зимних и летних сельских спортивных играх. Выпускники детско-юношеской спортивной школы и общеобразовательных школ района продолжают занятия спортом в учебных заведениях Удмуртской Республики.  </w:t>
      </w:r>
    </w:p>
    <w:p w:rsidR="00FE6A24" w:rsidRPr="00FE6A24" w:rsidRDefault="00FE6A24" w:rsidP="00FE6A24">
      <w:pPr>
        <w:pStyle w:val="a5"/>
        <w:ind w:firstLine="708"/>
        <w:contextualSpacing/>
        <w:rPr>
          <w:sz w:val="24"/>
          <w:szCs w:val="24"/>
        </w:rPr>
      </w:pPr>
      <w:r w:rsidRPr="00FE6A24">
        <w:rPr>
          <w:sz w:val="24"/>
          <w:szCs w:val="24"/>
        </w:rPr>
        <w:t xml:space="preserve">В Сюмсинском техникуме лесного и сельского хозяйства спортивную работу проводит преподаватель физической культуры Ю.В.Сухотин и тренер по гиревому спорту О.Н. Жуков. Физическое воспитание в техникуме поставлено на хороший уровень, работают спортивные секции по волейболу, баскетболу, гиревому спорту, настольному теннису, дартсу. Сборные команды Сюмсинского техникума регулярно занимают призовые места на районных соревнованиях, соревнованиях среди учащихся СПО и НПО. </w:t>
      </w:r>
    </w:p>
    <w:p w:rsidR="00FE6A24" w:rsidRPr="00FE6A24" w:rsidRDefault="00FE6A24" w:rsidP="00FE6A24">
      <w:pPr>
        <w:pStyle w:val="a5"/>
        <w:ind w:firstLine="708"/>
        <w:contextualSpacing/>
        <w:rPr>
          <w:sz w:val="24"/>
          <w:szCs w:val="24"/>
        </w:rPr>
      </w:pPr>
      <w:r w:rsidRPr="00FE6A24">
        <w:rPr>
          <w:sz w:val="24"/>
          <w:szCs w:val="24"/>
        </w:rPr>
        <w:t xml:space="preserve">Команда Сюмсинского района ежегодно участвует в соревнованиях по гиревому спорту, занимая призовые места. В этом году гиревики Сюмсинского техникума лесного и сельского хозяйства были в числе участников Республиканских сельских спортивных летних игр, открытого Первенства Селтинского района по гиревому спорту. Участникам выплачены денежные вознаграждения за счет муниципальной программы «Создание условий для развития физической культуры и спорта». </w:t>
      </w:r>
    </w:p>
    <w:p w:rsidR="00FE6A24" w:rsidRPr="00FE6A24" w:rsidRDefault="00FE6A24" w:rsidP="00FE6A24">
      <w:pPr>
        <w:pStyle w:val="a5"/>
        <w:ind w:firstLine="708"/>
        <w:contextualSpacing/>
        <w:rPr>
          <w:sz w:val="24"/>
          <w:szCs w:val="24"/>
        </w:rPr>
      </w:pPr>
      <w:r w:rsidRPr="00FE6A24">
        <w:rPr>
          <w:sz w:val="24"/>
          <w:szCs w:val="24"/>
        </w:rPr>
        <w:t xml:space="preserve">В техникуме имеется небольшой спортивный зал размерами 18х9 м, он требует капитального ремонта, зал для занятий гиревым спортом и футбольная площадка с грунтовым покрытием. Учащиеся имеют возможность заниматься спортом во всех спортивных секциях, которые работают на территории района.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базе училища есть сооружение для стрелковых видов спорта (тир), который не используется по назначению, т.к. требует капитального ремонта.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На территории училища находится объект незавершенного строительства, который включает в себя мастерские, а главное спортивный зал размерами 24х14 м, а так же зал для занятий гиревым видом спорта. Введение данного объекта в эксплуатацию значительно бы разрядило напряженную обстановку с нехваткой спортивных залов, даже при установке платы за посещение данного спортивного сооружения.</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Для студенческой молодёжи и населения организована работа спортивного зала ФОК и нового школьного стадиона до 21 час.00 мин. В летнее время стадион очень востребован жителями нашего района.</w:t>
      </w: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ОРГАНИЗАЦИЯ РАБОТЫ С МОЛОДЕЖЬЮ</w:t>
      </w: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ПРИЗЫВНОГО И ДОПРИЗЫВНОГО ВОЗРАСТА</w:t>
      </w: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 xml:space="preserve">В районе проводится работа по подготовке молодежи к службе в рядах Российской армии. Ребята призывного и допризывного возраста являются самыми активными участниками многих районных спортивных мероприятий.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период призывной кампании Молодёжным центром «Светлана» и Селтинским межрайонным комиссариатом 3 раза в год  проводит троеборье среди призывников, годных к службе в армии на базе Молодежного центра «Светлана» с приглашением ветеранов Великой Отечественной войны, участников локальных войн, солдатских матерей и представителей Администрации района.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В период призывной кампании на базе Молодежного центра «Светлана» сотрудники  Молодежного центра «Светлана» провели с призывниками  спортивные мероприятия по КСУ (комплексно силовые упражнение) количество привлеченных 30 человек и НСИ (настольные спортивные игры) в количестве 35 человек.</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территории района с 01.02.2017 г. действует Военно-патриотический клуб (ВПК «Долг») на базе Кильмезской школы под руководством директора Копанева Александра Витальевича. В клуб входят дети допризывного и призывного возраста в количестве 15 чел (до 14 лет – 7 человек; от 14 до 18 лет – 8 чел.). Дети выигрывают все районные мероприятия военно-патриотической направленности, а также занимают призовые места на республиканских мероприятиях.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Особое внимание уделяется организации летней занятости несовершеннолетних и молодежи.</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На базе Сюмсинской школы организован кадетский класс (5,7,9 класс, 65 чел.) действует 4-й год. Руководство классов –Ложкина Лидия Валентиновна, Волкова Елена Михайловна, Ямщиков Андрей Юрьевич. Дети участвуют в районных соревнованиях по военно-строевой подготовке, готовятся к Республиканским мероприятиям.</w:t>
      </w:r>
    </w:p>
    <w:p w:rsidR="00FE6A24" w:rsidRPr="00FE6A24" w:rsidRDefault="00FE6A24" w:rsidP="00FE6A24">
      <w:pPr>
        <w:spacing w:line="240" w:lineRule="auto"/>
        <w:contextualSpacing/>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ОРГАНИЗАЦИЯ ФИЗКУЛЬТУРНО-ОЗДОРОВИТЕЛЬНОЙ РАБОТЫ</w:t>
      </w:r>
    </w:p>
    <w:p w:rsidR="00FE6A24" w:rsidRPr="00FE6A24" w:rsidRDefault="00FE6A24" w:rsidP="00FE6A24">
      <w:pPr>
        <w:spacing w:line="240" w:lineRule="auto"/>
        <w:contextualSpacing/>
        <w:jc w:val="center"/>
        <w:rPr>
          <w:rFonts w:ascii="Times New Roman" w:hAnsi="Times New Roman" w:cs="Times New Roman"/>
          <w:spacing w:val="-3"/>
          <w:sz w:val="24"/>
          <w:szCs w:val="24"/>
        </w:rPr>
      </w:pPr>
      <w:r w:rsidRPr="00FE6A24">
        <w:rPr>
          <w:rFonts w:ascii="Times New Roman" w:hAnsi="Times New Roman" w:cs="Times New Roman"/>
          <w:spacing w:val="-3"/>
          <w:sz w:val="24"/>
          <w:szCs w:val="24"/>
        </w:rPr>
        <w:t>В УЧРЕЖДЕНИЯХ, ОРГАНИЗАЦИЯХ, НА ПРЕДПРИЯТИЯХ И В ОБЪЕДИНЕНИЯХ</w:t>
      </w:r>
    </w:p>
    <w:p w:rsidR="00FE6A24" w:rsidRPr="00FE6A24" w:rsidRDefault="00FE6A24" w:rsidP="00FE6A24">
      <w:pPr>
        <w:pStyle w:val="a5"/>
        <w:ind w:firstLine="708"/>
        <w:contextualSpacing/>
        <w:rPr>
          <w:sz w:val="24"/>
          <w:szCs w:val="24"/>
        </w:rPr>
      </w:pPr>
      <w:r w:rsidRPr="00FE6A24">
        <w:rPr>
          <w:sz w:val="24"/>
          <w:szCs w:val="24"/>
        </w:rPr>
        <w:t xml:space="preserve">На территории муниципального образования «Муниципальный округ Сюмсинский район Удмуртской Республики» нет крупных предприятий и организаций, в основном мелкие частные предприятия, а также филиалы федеральных служб, силовых структур и социальная сфера, поэтому нет структур, отвечающих за физкультуру и спорт в районе. </w:t>
      </w:r>
    </w:p>
    <w:p w:rsidR="00FE6A24" w:rsidRPr="00FE6A24" w:rsidRDefault="00FE6A24" w:rsidP="00FE6A24">
      <w:pPr>
        <w:pStyle w:val="a5"/>
        <w:ind w:firstLine="708"/>
        <w:contextualSpacing/>
        <w:rPr>
          <w:spacing w:val="9"/>
          <w:sz w:val="24"/>
          <w:szCs w:val="24"/>
        </w:rPr>
      </w:pPr>
      <w:r w:rsidRPr="00FE6A24">
        <w:rPr>
          <w:sz w:val="24"/>
          <w:szCs w:val="24"/>
        </w:rPr>
        <w:t>В районе на протяжении пятнадцати лет проводится Спартакиада среди территориальных отделов и управлений, и впервые была проведена Спартакиада среди семей. Постановлениями Главы муниципального образования «Муниципальный округ Сюмсинский район Удмуртской Республики» от 08.02.2024 года № 82 «О проведении Спартакиады среди территориальных отделов и управлений муниципального образования «Муниципальный округ Сюмсинский район Удмуртской Республики» в 2024 году» от 05.02.2024 года № 69 «О проведении Спартакиады среди семей на территории Муниципального образования «Муниципальный округ Сюмсинский район Удмуртской Республики» в 2024 году»утверждены Положения, оргкомитет, назначен главный судья Спартакиад. Основной целью Спартакиады является</w:t>
      </w:r>
      <w:r w:rsidRPr="00FE6A24">
        <w:rPr>
          <w:spacing w:val="9"/>
          <w:sz w:val="24"/>
          <w:szCs w:val="24"/>
        </w:rPr>
        <w:t xml:space="preserve"> пропаганда здорового образа жизни среди населения Сюмсинского района. Задачи Спартакиады:</w:t>
      </w:r>
    </w:p>
    <w:p w:rsidR="00FE6A24" w:rsidRPr="00FE6A24" w:rsidRDefault="00FE6A24" w:rsidP="00FE6A24">
      <w:pPr>
        <w:pStyle w:val="a5"/>
        <w:ind w:firstLine="708"/>
        <w:contextualSpacing/>
        <w:rPr>
          <w:sz w:val="24"/>
          <w:szCs w:val="24"/>
        </w:rPr>
      </w:pPr>
      <w:r w:rsidRPr="00FE6A24">
        <w:rPr>
          <w:sz w:val="24"/>
          <w:szCs w:val="24"/>
        </w:rPr>
        <w:t>- популяризации массовых видов спорта в районе и вовлечение населения к занятиям спорта;</w:t>
      </w:r>
    </w:p>
    <w:p w:rsidR="00FE6A24" w:rsidRPr="00FE6A24" w:rsidRDefault="00FE6A24" w:rsidP="00FE6A24">
      <w:pPr>
        <w:pStyle w:val="31"/>
        <w:spacing w:after="0"/>
        <w:ind w:right="-159" w:firstLine="708"/>
        <w:contextualSpacing/>
        <w:jc w:val="both"/>
        <w:rPr>
          <w:sz w:val="24"/>
          <w:szCs w:val="24"/>
        </w:rPr>
      </w:pPr>
      <w:r w:rsidRPr="00FE6A24">
        <w:rPr>
          <w:spacing w:val="9"/>
          <w:sz w:val="24"/>
          <w:szCs w:val="24"/>
        </w:rPr>
        <w:t xml:space="preserve">- выявление сильнейших спортсменов и формирование сборной команды Сюмсинского района для </w:t>
      </w:r>
      <w:r w:rsidRPr="00FE6A24">
        <w:rPr>
          <w:sz w:val="24"/>
          <w:szCs w:val="24"/>
        </w:rPr>
        <w:t xml:space="preserve">участия в Республиканских летних и зимних сельских  спортивных играх;  </w:t>
      </w:r>
    </w:p>
    <w:p w:rsidR="00FE6A24" w:rsidRPr="00FE6A24" w:rsidRDefault="00FE6A24" w:rsidP="00FE6A24">
      <w:pPr>
        <w:pStyle w:val="31"/>
        <w:spacing w:after="0"/>
        <w:ind w:right="-159" w:firstLine="708"/>
        <w:contextualSpacing/>
        <w:jc w:val="both"/>
        <w:rPr>
          <w:sz w:val="24"/>
          <w:szCs w:val="24"/>
        </w:rPr>
      </w:pPr>
      <w:r w:rsidRPr="00FE6A24">
        <w:rPr>
          <w:sz w:val="24"/>
          <w:szCs w:val="24"/>
        </w:rPr>
        <w:t>- досуг населения района в праздничные и выходные дни;</w:t>
      </w:r>
    </w:p>
    <w:p w:rsidR="00FE6A24" w:rsidRPr="00FE6A24" w:rsidRDefault="00FE6A24" w:rsidP="00FE6A24">
      <w:pPr>
        <w:pStyle w:val="31"/>
        <w:spacing w:after="0"/>
        <w:ind w:right="-159" w:firstLine="284"/>
        <w:contextualSpacing/>
        <w:jc w:val="both"/>
        <w:rPr>
          <w:sz w:val="24"/>
          <w:szCs w:val="24"/>
        </w:rPr>
      </w:pPr>
      <w:r w:rsidRPr="00FE6A24">
        <w:rPr>
          <w:sz w:val="24"/>
          <w:szCs w:val="24"/>
        </w:rPr>
        <w:t>- укрепление семьи  и семейных традиций.</w:t>
      </w:r>
    </w:p>
    <w:p w:rsidR="00FE6A24" w:rsidRPr="00FE6A24" w:rsidRDefault="00FE6A24" w:rsidP="00FE6A24">
      <w:pPr>
        <w:pStyle w:val="23"/>
        <w:ind w:firstLine="709"/>
        <w:contextualSpacing/>
        <w:jc w:val="both"/>
        <w:rPr>
          <w:rFonts w:ascii="Times New Roman" w:hAnsi="Times New Roman"/>
        </w:rPr>
      </w:pPr>
      <w:r w:rsidRPr="00FE6A24">
        <w:rPr>
          <w:rFonts w:ascii="Times New Roman" w:hAnsi="Times New Roman"/>
        </w:rPr>
        <w:t xml:space="preserve">На оргкомитете для Спартакиады среди территориальных отделов определено 16 видов спорта, зачет по 12 видам. В 2021 году были введены новые условия подсчета побед, в том числе в денежном выражении. Чтобы привлечь команды принимать участие во всех возможных видах программы Спартакиады была установлена накопительная система учета баллов, т.е. каждая команда, которая хотя бы раз заработала призовое место (1,2,3) может рассчитывать на некую сумму согласно расчетам положения по окончании Спартакиады. Для Спартакиады среди семей определено 7 видов спорта, зачет по четырем видам, включая обязательные виды. Соревнования проводятся по двум возрастным категориям: семьи с детьми 2017 года рождения и младше (независимо от пола ребенка) и семьи с детьми 2013-2016 года рождения (раздельно среди мальчиков и девочек). Победители и призеры по итогу Спартакиады награждаются кубками, денежными сертификатами в размере 10 000 рублей за 1 место, 6000 рублей за 2 место, 4000 рублей за 3 место и грамотами </w:t>
      </w:r>
      <w:r w:rsidRPr="00FE6A24">
        <w:rPr>
          <w:rFonts w:ascii="Times New Roman" w:hAnsi="Times New Roman"/>
        </w:rPr>
        <w:lastRenderedPageBreak/>
        <w:t>Администрации муниципального образования «Муниципальный округ Сюмсинский район Удмуртской Республики».</w:t>
      </w:r>
    </w:p>
    <w:p w:rsidR="00FE6A24" w:rsidRPr="00FE6A24" w:rsidRDefault="00FE6A24" w:rsidP="00FE6A24">
      <w:pPr>
        <w:pStyle w:val="23"/>
        <w:ind w:firstLine="284"/>
        <w:contextualSpacing/>
        <w:jc w:val="both"/>
        <w:rPr>
          <w:rFonts w:ascii="Times New Roman" w:hAnsi="Times New Roman"/>
        </w:rPr>
      </w:pPr>
      <w:r w:rsidRPr="00FE6A24">
        <w:rPr>
          <w:rFonts w:ascii="Times New Roman" w:hAnsi="Times New Roman"/>
        </w:rPr>
        <w:t xml:space="preserve">Стоит отметить, что для команд-призёров Спартакиады, ежегодно централизовано закупается (в рамках 44-ФЗ) необходимое им спортивное оборудование, спортивная форма, лыжная экипировка, мази. В прошлом году по результатам 2023 года были вручены Сертификаты спортивного магазина, где каждая команда закупила соответствующий спортивный инвентарь. Приобретение оборудования дает неоценимый толчок в процессе подготовки спортсменов организаций к ежегодной Спартакиаде. Также всем территориальным отделам и управлениям были вручены спортивные комплекты из  футболок и шорт с надписью территориального отдела и управления. Данная форма предназначена для участия в районных соревнованиях. </w:t>
      </w: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ОРГАНИЗАЦИЯ ФИЗКУЛЬТУРНО-МАССОВОЙ</w:t>
      </w: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И СПОРТИВНОЙ РАБОТЫ</w:t>
      </w: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pStyle w:val="21"/>
        <w:spacing w:after="0" w:line="240" w:lineRule="auto"/>
        <w:ind w:firstLine="709"/>
        <w:contextualSpacing/>
        <w:jc w:val="both"/>
        <w:rPr>
          <w:b/>
          <w:sz w:val="24"/>
          <w:szCs w:val="24"/>
        </w:rPr>
      </w:pPr>
      <w:r w:rsidRPr="00FE6A24">
        <w:rPr>
          <w:sz w:val="24"/>
          <w:szCs w:val="24"/>
        </w:rPr>
        <w:t xml:space="preserve">В районе ежегодно формируется календарный план спортивно-массовых мероприятий, который утверждается Главой муниципального образования «Муниципальный округ Сюмсинский район Удмуртской Республики». В разделы плана включены не только районные спортивные мероприятия, но и всероссийские спортивные даты «Кросс нации» и «Лыжня России». В 2024 году в районе проведено 103 спортивно-массовых мероприятия. </w:t>
      </w:r>
    </w:p>
    <w:p w:rsidR="00FE6A24" w:rsidRPr="00FE6A24" w:rsidRDefault="00FE6A24" w:rsidP="00FE6A24">
      <w:pPr>
        <w:pStyle w:val="23"/>
        <w:ind w:firstLine="708"/>
        <w:contextualSpacing/>
        <w:jc w:val="both"/>
        <w:rPr>
          <w:rFonts w:ascii="Times New Roman" w:hAnsi="Times New Roman"/>
        </w:rPr>
      </w:pPr>
      <w:r w:rsidRPr="00FE6A24">
        <w:rPr>
          <w:rFonts w:ascii="Times New Roman" w:hAnsi="Times New Roman"/>
        </w:rPr>
        <w:t>Самыми популярными и массовыми спортивными мероприятиями в Сюмсинском районе являются:«Лыжня России»,«Эстафета Мира», легкоатлетический пробег среди воспитанников дошкольных образовательных учреждений, 1-х классов, легкоатлетический пробег «Кросс Нации», Летний Фестиваль ГТО среди территориальных отделов и управлений, районные летние спортивные сельские игры, первенство района по гиревому спорту, хоккей на валенках. С февраля по март уже четвертый год подряд проводятся вечерние лыжные гонки на освещенной лыжной трассе, так полюбившиеся всем категориям населения. Весной 2024 также проводилась «Вечерняя Лига» по волейболу среди мужских любительских команд. Среди женских любительских команд проводилась «Весенняя Лига» на кубок Главы. Это позволило привлечь работающее население к занятиям спортом в вечернее время.</w:t>
      </w:r>
    </w:p>
    <w:p w:rsidR="00FE6A24" w:rsidRPr="00FE6A24" w:rsidRDefault="00FE6A24" w:rsidP="00FE6A24">
      <w:pPr>
        <w:pStyle w:val="23"/>
        <w:ind w:firstLine="709"/>
        <w:contextualSpacing/>
        <w:jc w:val="both"/>
        <w:rPr>
          <w:rFonts w:ascii="Times New Roman" w:hAnsi="Times New Roman"/>
        </w:rPr>
      </w:pPr>
      <w:r w:rsidRPr="00FE6A24">
        <w:rPr>
          <w:rFonts w:ascii="Times New Roman" w:hAnsi="Times New Roman"/>
        </w:rPr>
        <w:t>В течение года регулярно проводятся онлайн-марафоны #НасНеДогнать. Зимой – по лыжам, летом – бег. Суть марафонов – записать тренировку в специальном приложении и отправить скриншот тренировки в беседу ВКонтакте.</w:t>
      </w:r>
    </w:p>
    <w:p w:rsidR="00FE6A24" w:rsidRPr="00FE6A24" w:rsidRDefault="00FE6A24" w:rsidP="00FE6A24">
      <w:pPr>
        <w:pStyle w:val="23"/>
        <w:ind w:firstLine="709"/>
        <w:contextualSpacing/>
        <w:jc w:val="both"/>
        <w:rPr>
          <w:rFonts w:ascii="Times New Roman" w:hAnsi="Times New Roman"/>
        </w:rPr>
      </w:pPr>
      <w:r w:rsidRPr="00FE6A24">
        <w:rPr>
          <w:rFonts w:ascii="Times New Roman" w:hAnsi="Times New Roman"/>
        </w:rPr>
        <w:t xml:space="preserve">В течение года также проведены соревнования и турниры по баскетболу, лыжным гонкам, футболу, шахматам, шашкам, гиревому спорту, городошному спорту (нововведение), легкой атлетике, настольному теннису, стрельбе из пневматической винтовки, дартсу, товарищеский турнир по хоккею, хоккей на валенках. </w:t>
      </w:r>
    </w:p>
    <w:p w:rsidR="00FE6A24" w:rsidRPr="00FE6A24" w:rsidRDefault="00FE6A24" w:rsidP="00FE6A24">
      <w:pPr>
        <w:pStyle w:val="23"/>
        <w:ind w:firstLine="709"/>
        <w:contextualSpacing/>
        <w:jc w:val="both"/>
        <w:rPr>
          <w:rFonts w:ascii="Times New Roman" w:hAnsi="Times New Roman"/>
        </w:rPr>
      </w:pPr>
      <w:r w:rsidRPr="00FE6A24">
        <w:rPr>
          <w:rFonts w:ascii="Times New Roman" w:hAnsi="Times New Roman"/>
        </w:rPr>
        <w:t>Более взрослому населению района по душе пришелся такой вид спорта, как скандинавская ходьба. Более 300 человек занимаются этим видом спорта. Благодаря проекту «Удмуртское долголетие» любителей скандинавской ходьбы становится все больше.</w:t>
      </w:r>
    </w:p>
    <w:p w:rsidR="00FE6A24" w:rsidRPr="00FE6A24" w:rsidRDefault="00FE6A24" w:rsidP="00FE6A24">
      <w:pPr>
        <w:pStyle w:val="23"/>
        <w:ind w:firstLine="708"/>
        <w:contextualSpacing/>
        <w:jc w:val="both"/>
        <w:rPr>
          <w:rFonts w:ascii="Times New Roman" w:hAnsi="Times New Roman"/>
        </w:rPr>
      </w:pPr>
      <w:r w:rsidRPr="00FE6A24">
        <w:rPr>
          <w:rFonts w:ascii="Times New Roman" w:hAnsi="Times New Roman"/>
        </w:rPr>
        <w:t xml:space="preserve">Спортсмены района также активно принимают участие в республиканских и всероссийских соревнованиях.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Базовыми видами спорта в районе являются: лыжные гонки, гиревой спорт, футбол (мини-футбол), волейбол, баскетбол. В этих видах спорта работают штатные тренеры-преподаватели, имеется материально-спортивная база, финансирование.</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Для всех желающих открыт Центр тестирования ГТО, специалисты помогают зарегистрироваться и сдать нормативы ГТО по всем ступеням.</w:t>
      </w:r>
    </w:p>
    <w:p w:rsidR="00FE6A24" w:rsidRPr="00FE6A24" w:rsidRDefault="00FE6A24" w:rsidP="00FE6A24">
      <w:pPr>
        <w:tabs>
          <w:tab w:val="left" w:pos="4709"/>
        </w:tabs>
        <w:spacing w:line="240" w:lineRule="auto"/>
        <w:contextualSpacing/>
        <w:jc w:val="center"/>
        <w:rPr>
          <w:rFonts w:ascii="Times New Roman" w:hAnsi="Times New Roman" w:cs="Times New Roman"/>
          <w:b/>
          <w:sz w:val="24"/>
          <w:szCs w:val="24"/>
        </w:rPr>
      </w:pPr>
    </w:p>
    <w:p w:rsidR="00FE6A24" w:rsidRPr="00FE6A24" w:rsidRDefault="00FE6A24" w:rsidP="00FE6A24">
      <w:pPr>
        <w:tabs>
          <w:tab w:val="left" w:pos="4709"/>
        </w:tabs>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Достижения спортсменов в 2024 году:</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занявшие призовые места на 30-х Республиканских зимних сельских спортивных играх в г.Можга проходивших с 21 по 24 февраля 2024г;33-х Республиканских летних сельских спортивных  играх в п. Кез, проходивших с 31 июля по 03 августа 2024 года, в чемпионатах Удмуртской Республики, открытых первенствах Удмуртской Республики и прочих любительских республиканских и всероссийских соревнованиях:</w:t>
      </w:r>
    </w:p>
    <w:tbl>
      <w:tblPr>
        <w:tblW w:w="100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2"/>
        <w:gridCol w:w="2328"/>
        <w:gridCol w:w="1701"/>
        <w:gridCol w:w="4536"/>
        <w:gridCol w:w="992"/>
      </w:tblGrid>
      <w:tr w:rsidR="00FE6A24" w:rsidRPr="00FE6A24" w:rsidTr="00274948">
        <w:trPr>
          <w:trHeight w:val="421"/>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Ф.И.О.</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Вид спорта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Наименование соревнований</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r w:rsidRPr="00FE6A24">
              <w:rPr>
                <w:rFonts w:ascii="Times New Roman" w:hAnsi="Times New Roman" w:cs="Times New Roman"/>
                <w:sz w:val="24"/>
                <w:szCs w:val="24"/>
              </w:rPr>
              <w:t>Место</w:t>
            </w:r>
          </w:p>
        </w:tc>
      </w:tr>
      <w:tr w:rsidR="00FE6A24" w:rsidRPr="00FE6A24" w:rsidTr="00274948">
        <w:trPr>
          <w:trHeight w:val="357"/>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4</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6</w:t>
            </w:r>
          </w:p>
        </w:tc>
      </w:tr>
      <w:tr w:rsidR="00FE6A24" w:rsidRPr="00FE6A24" w:rsidTr="00274948">
        <w:trPr>
          <w:trHeight w:val="1020"/>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lastRenderedPageBreak/>
              <w:t>1</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Якимов Михаил Витальевич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Готов к труду и обороне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Всероссийский сельский  фестиваль Всеросс ийский физкультурно-спортивный комплекс «Готов к труду и обороне» 8-9 ступень</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p w:rsidR="00FE6A24" w:rsidRPr="00FE6A24" w:rsidRDefault="00FE6A24" w:rsidP="00FE6A24">
            <w:pPr>
              <w:spacing w:line="240" w:lineRule="auto"/>
              <w:contextualSpacing/>
              <w:jc w:val="center"/>
              <w:rPr>
                <w:rFonts w:ascii="Times New Roman" w:hAnsi="Times New Roman" w:cs="Times New Roman"/>
                <w:sz w:val="24"/>
                <w:szCs w:val="24"/>
              </w:rPr>
            </w:pPr>
          </w:p>
        </w:tc>
      </w:tr>
      <w:tr w:rsidR="00FE6A24" w:rsidRPr="00FE6A24" w:rsidTr="00274948">
        <w:trPr>
          <w:trHeight w:val="569"/>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Троеборье дояров</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 xml:space="preserve">XIVВсероссийские летние сельские спортивные игры </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650"/>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Троеборье дояров</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1"/>
              <w:spacing w:line="240" w:lineRule="auto"/>
              <w:ind w:left="-10" w:firstLine="60"/>
              <w:contextualSpacing/>
              <w:jc w:val="both"/>
              <w:rPr>
                <w:b/>
                <w:szCs w:val="24"/>
              </w:rPr>
            </w:pPr>
            <w:r w:rsidRPr="00FE6A24">
              <w:rPr>
                <w:b/>
                <w:szCs w:val="24"/>
              </w:rPr>
              <w:t xml:space="preserve">XXXIII </w:t>
            </w:r>
            <w:r w:rsidRPr="00FE6A24">
              <w:rPr>
                <w:b/>
                <w:szCs w:val="24"/>
                <w:highlight w:val="white"/>
              </w:rPr>
              <w:t>Республиканские летние сельские спортивные игры</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Завалина Екатерина Леонидовна</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Лыжный марафон</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44-ый лыжный марафон «Шижма»</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Всероссийский «Пермский марафон»</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Соловьева Анна Алексеевна</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Удмуртской Республики (командные соревнования)</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Удмуртской Республики среди женщин, бег 200 м.</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Удмуртской Республики среди женщин, бег 60 м.</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Региональный этап соревнований по лёгкой атлетике среди студентов высшего образования «Универсиада» 2023-2024</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Региональный этап соревнований по лёгкой атлетике среди студентов высшего образования «Универсиада» 2023-2024</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Рябова Раиса Ивановна</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Стрельба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Республиканский физкультурно-спортивный фестиваль Ивалидов «Испытай себя»</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Кунавин Александр Алексеевич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Дартс</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Республиканский физкультурно-спортивный фестиваль Ивалидов «Испытай себя»</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6</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Петров Яков Анатольевич, (Петров Иван Яковлевич)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7 этап соревнований «Стриж» на призы Максима Вылегжанина</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Открытое первенство Селтинского района по горному бегу</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Шашки</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Открытое первенство Селтинского района по шашкам «Кубок Единой России»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7</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Петрова Елена Александровна, (Петров Иван Яковлевич, Петров Яков Анатольевич)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14-е Всероссийские сельские игры</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640"/>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Готов к труду и обороне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14-е Всероссийские сельские игры</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Соревнования спортивных семей, итоговое </w:t>
            </w:r>
            <w:r w:rsidRPr="00FE6A24">
              <w:rPr>
                <w:rFonts w:ascii="Times New Roman" w:hAnsi="Times New Roman" w:cs="Times New Roman"/>
                <w:sz w:val="24"/>
                <w:szCs w:val="24"/>
              </w:rPr>
              <w:lastRenderedPageBreak/>
              <w:t>место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lastRenderedPageBreak/>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nil"/>
              <w:left w:val="single" w:sz="4" w:space="0" w:color="000000"/>
              <w:bottom w:val="nil"/>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Шашки</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tcBorders>
              <w:top w:val="nil"/>
              <w:left w:val="single" w:sz="4" w:space="0" w:color="000000"/>
              <w:bottom w:val="nil"/>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Теннис</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nil"/>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495"/>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«Земля спорта» в Удмуртской Республике</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8</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Карин Вячеслав Алексеевич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Дартс</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p w:rsidR="00FE6A24" w:rsidRPr="00FE6A24" w:rsidRDefault="00FE6A24" w:rsidP="00FE6A24">
            <w:pPr>
              <w:spacing w:line="240" w:lineRule="auto"/>
              <w:contextualSpacing/>
              <w:jc w:val="center"/>
              <w:rPr>
                <w:rFonts w:ascii="Times New Roman" w:hAnsi="Times New Roman" w:cs="Times New Roman"/>
                <w:sz w:val="24"/>
                <w:szCs w:val="24"/>
              </w:rPr>
            </w:pP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Шульмин Никита Николаевич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Дартс</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10</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Древеснников</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Дартс</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11 </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Цырульников Евгений Юрьевич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Открытое первенство Сюмсинского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12</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Цырульников Евгений Юрьевич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13</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Ушаков Евгений Михайлович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14</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Цырульников Евгений Юрьевич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15</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Крысов Владислав Сергеевич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16</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Данканич Алексей Сергеевич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17</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Егоров Павел Олегович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18</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Крысов Владислав Сергеевич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19</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Цырульников Евгений Юрьевич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Ушаков Евгений </w:t>
            </w:r>
            <w:r w:rsidRPr="00FE6A24">
              <w:rPr>
                <w:rFonts w:ascii="Times New Roman" w:hAnsi="Times New Roman" w:cs="Times New Roman"/>
                <w:sz w:val="24"/>
                <w:szCs w:val="24"/>
              </w:rPr>
              <w:lastRenderedPageBreak/>
              <w:t>Михайлович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 xml:space="preserve">Гиревой </w:t>
            </w:r>
            <w:r w:rsidRPr="00FE6A24">
              <w:rPr>
                <w:rFonts w:ascii="Times New Roman" w:hAnsi="Times New Roman" w:cs="Times New Roman"/>
                <w:sz w:val="24"/>
                <w:szCs w:val="24"/>
              </w:rPr>
              <w:lastRenderedPageBreak/>
              <w:t>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lastRenderedPageBreak/>
              <w:t xml:space="preserve">Республиканская Спартакиада среди </w:t>
            </w:r>
            <w:r w:rsidRPr="00FE6A24">
              <w:rPr>
                <w:highlight w:val="white"/>
              </w:rPr>
              <w:lastRenderedPageBreak/>
              <w:t>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lastRenderedPageBreak/>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lastRenderedPageBreak/>
              <w:t>21</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Данканич Алексей Сергеевич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22</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Егоров Павел Олегович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23</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Стрижов Семен Михайлович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24</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Калашников Евгений Леонидович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XXXIII Республиканские летние сельские спортивные игры в п. Кез</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 xml:space="preserve">Открытое первенство Сюмсинского района по гиревому спорту </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64-я Спартакиада по массовым видам спорта Удмуртской Республики организации общественно-государственная объединения   «Всероссийская физкультурно-спортивное общество«Динамо»</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25</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Калашников Владимир Леонидович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Гиревой спорт</w:t>
            </w:r>
          </w:p>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(лично)</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Открытое первенство Сюмсинского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26</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Зеленцов Павел Михайлович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Открытое первенство в с. Кыйлуд ТРЕЙЛЕРОВЫЙ ЗАБЕГ «НАЗАД В СССР»</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27</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Зеленцов Павел Михайлович (Зеленцов Сергей Михайлович)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Лыжные гонки</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Открытые соревнования по лыжным гонкам с. Кыйлуд «Новогодняя классика»</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28</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Лебедев Андрей Владимирович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Футбол</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IX Спартакиада студенческих отрядов Приволжского федерального округа</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Футбол</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Отборочные соревнования по футболу в рамках XXXIII Республиканские летние сельские спортивные игры с.Вавож</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29</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Плетнев Артемий Александрович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Бодибилдинг</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36-й Чемпионат и Первенство России по бодибилдингу</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31</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Вологжанин Трофим Валидмирович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Удмуртской Республики по спортивному туризму на пешеходных дистанциях контрольного пункта Удмуртской Республики № 1043</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Кандидат в мастера спорта</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Удмуртской Республики по спортивному туризму на пешеходных дистанциях контрольного пункта Удмуртской Республики № 1043</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Туристический слет учащихся Союзного государства</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 xml:space="preserve">Всероссийские соревнования по спортивному туризму на пешеходных дистанциях </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32</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Болотников Александр Викторович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Удмуртской Республики по спортивному туризму на пешеходных дистанциях контрольного пункта Удмуртской Республики № 1043</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Кандидат в мастера спорта</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33</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Березина Ольга Дмитриевна</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Туристический слет учащихся Союзного государства</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Приволжского федерального округа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34</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Воронова Арина Михайловна</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Туризм </w:t>
            </w:r>
            <w:r w:rsidRPr="00FE6A24">
              <w:rPr>
                <w:rFonts w:ascii="Times New Roman" w:hAnsi="Times New Roman" w:cs="Times New Roman"/>
                <w:sz w:val="24"/>
                <w:szCs w:val="24"/>
              </w:rPr>
              <w:lastRenderedPageBreak/>
              <w:t>(командное)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lastRenderedPageBreak/>
              <w:t xml:space="preserve">Первенство Удмуртской Республики по спортивному туризму на лыжных </w:t>
            </w:r>
            <w:r w:rsidRPr="00FE6A24">
              <w:rPr>
                <w:highlight w:val="white"/>
              </w:rPr>
              <w:lastRenderedPageBreak/>
              <w:t>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lastRenderedPageBreak/>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35</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Слобожанин Иван Александрович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36</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Котлячков Вадим Александрович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37</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Альматов Иван Александрович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Чемпионат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38</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Локтина Дарья Дмитриевна(Лобовиков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(командное)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39</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Булдаков Александр Михайлович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40</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Вострикова Валерия Константиновна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708"/>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41</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Туманова Юлия Ивановна(Лобовиков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42</w:t>
            </w:r>
          </w:p>
        </w:tc>
        <w:tc>
          <w:tcPr>
            <w:tcW w:w="2328" w:type="dxa"/>
            <w:vMerge w:val="restart"/>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Шушакова Анна Сергевна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w:t>
            </w:r>
          </w:p>
        </w:tc>
      </w:tr>
      <w:tr w:rsidR="00FE6A24" w:rsidRPr="00FE6A24" w:rsidTr="00274948">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43</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Привалова Виктория Сергеевна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lastRenderedPageBreak/>
              <w:t>44</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Брагина Вероника Николаевна(Лобовиков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3</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45</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Телицин Евгений Алексеевич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r w:rsidR="00FE6A24" w:rsidRPr="00FE6A24" w:rsidTr="00274948">
        <w:trPr>
          <w:trHeight w:val="332"/>
        </w:trPr>
        <w:tc>
          <w:tcPr>
            <w:tcW w:w="47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46</w:t>
            </w:r>
          </w:p>
        </w:tc>
        <w:tc>
          <w:tcPr>
            <w:tcW w:w="2328"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Сентебов Максим Владимирович (Лобовиков Дмитрий Васильевич)</w:t>
            </w:r>
          </w:p>
        </w:tc>
        <w:tc>
          <w:tcPr>
            <w:tcW w:w="1701"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ind w:firstLine="60"/>
              <w:contextualSpacing/>
              <w:jc w:val="both"/>
              <w:rPr>
                <w:rFonts w:ascii="Times New Roman" w:hAnsi="Times New Roman" w:cs="Times New Roman"/>
                <w:sz w:val="24"/>
                <w:szCs w:val="24"/>
              </w:rPr>
            </w:pPr>
            <w:r w:rsidRPr="00FE6A24">
              <w:rPr>
                <w:rFonts w:ascii="Times New Roman" w:hAnsi="Times New Roman" w:cs="Times New Roman"/>
                <w:sz w:val="24"/>
                <w:szCs w:val="24"/>
              </w:rPr>
              <w:t>Туризм (командое)</w:t>
            </w:r>
          </w:p>
        </w:tc>
        <w:tc>
          <w:tcPr>
            <w:tcW w:w="4536"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pStyle w:val="af7"/>
              <w:spacing w:after="0"/>
              <w:ind w:firstLine="60"/>
              <w:contextualSpacing/>
              <w:jc w:val="both"/>
              <w:rPr>
                <w:highlight w:val="white"/>
              </w:rPr>
            </w:pPr>
            <w:r w:rsidRPr="00FE6A24">
              <w:rPr>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1</w:t>
            </w:r>
          </w:p>
        </w:tc>
      </w:tr>
    </w:tbl>
    <w:p w:rsidR="00FE6A24" w:rsidRPr="00FE6A24" w:rsidRDefault="00FE6A24" w:rsidP="00FE6A24">
      <w:pPr>
        <w:spacing w:line="240" w:lineRule="auto"/>
        <w:contextualSpacing/>
        <w:jc w:val="center"/>
        <w:rPr>
          <w:rFonts w:ascii="Times New Roman" w:hAnsi="Times New Roman" w:cs="Times New Roman"/>
          <w:b/>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ОРГАНИЗАЦИЯ РАБОТЫ ПО МЕСТУ ЖИТЕЛЬСТВА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 xml:space="preserve">Развитию семейного спорта помогает проведение спортивных мероприятий с участием членов всей семьи: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с 2023 спортивная семья Петровых Яков Анатольевич и Елена Александровна ежегодно организовывают семейный турнир по дартсу, в котором принимают участие и семьи с соседних районов. </w:t>
      </w:r>
      <w:r w:rsidRPr="00FE6A24">
        <w:rPr>
          <w:rFonts w:ascii="Times New Roman" w:hAnsi="Times New Roman" w:cs="Times New Roman"/>
          <w:sz w:val="24"/>
          <w:szCs w:val="24"/>
          <w:highlight w:val="white"/>
        </w:rPr>
        <w:t>Семья Петровых является двукратными победителями Республиканских летних сельских спортивных играх в п.Ува и п.Кез, Победители 14-х Всероссийских летних сельских спортивных игр в  д.Большой Суходол, Городецкого района Нижегородской области.</w:t>
      </w:r>
    </w:p>
    <w:p w:rsidR="00FE6A24" w:rsidRPr="00FE6A24" w:rsidRDefault="00FE6A24" w:rsidP="00FE6A24">
      <w:pPr>
        <w:tabs>
          <w:tab w:val="left" w:pos="709"/>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Совместно с Молодежным центром «Светлана» и МБОУ ДО «Сюмсинская СШ» проводится агитационная работа среди несовершеннолетних, подверженных асоциальному поведению, привлечение данной категории населения в спортивную жизнь района (секции, районные и республиканские спортивные мероприятия).</w:t>
      </w:r>
    </w:p>
    <w:p w:rsidR="00FE6A24" w:rsidRPr="00FE6A24" w:rsidRDefault="00FE6A24" w:rsidP="00FE6A24">
      <w:pPr>
        <w:pStyle w:val="31"/>
        <w:spacing w:after="0"/>
        <w:ind w:left="360"/>
        <w:contextualSpacing/>
        <w:jc w:val="center"/>
        <w:rPr>
          <w:sz w:val="24"/>
          <w:szCs w:val="24"/>
        </w:rPr>
      </w:pPr>
    </w:p>
    <w:p w:rsidR="00FE6A24" w:rsidRPr="00FE6A24" w:rsidRDefault="00FE6A24" w:rsidP="00FE6A24">
      <w:pPr>
        <w:pStyle w:val="31"/>
        <w:spacing w:after="0"/>
        <w:ind w:left="360"/>
        <w:contextualSpacing/>
        <w:jc w:val="center"/>
        <w:rPr>
          <w:sz w:val="24"/>
          <w:szCs w:val="24"/>
        </w:rPr>
      </w:pPr>
      <w:r w:rsidRPr="00FE6A24">
        <w:rPr>
          <w:sz w:val="24"/>
          <w:szCs w:val="24"/>
        </w:rPr>
        <w:t>ОРГАНИЗАЦИЯ ФИЗКУЛЬТУРНО-СПОРТИВНОЙ РАБОТЫ</w:t>
      </w:r>
    </w:p>
    <w:p w:rsidR="00FE6A24" w:rsidRPr="00FE6A24" w:rsidRDefault="00FE6A24" w:rsidP="00FE6A24">
      <w:pPr>
        <w:pStyle w:val="31"/>
        <w:spacing w:after="0"/>
        <w:ind w:left="720"/>
        <w:contextualSpacing/>
        <w:jc w:val="center"/>
        <w:rPr>
          <w:sz w:val="24"/>
          <w:szCs w:val="24"/>
        </w:rPr>
      </w:pPr>
      <w:r w:rsidRPr="00FE6A24">
        <w:rPr>
          <w:sz w:val="24"/>
          <w:szCs w:val="24"/>
        </w:rPr>
        <w:t>В СЕЛЬСКОЙ МЕСТНОСТИ</w:t>
      </w:r>
    </w:p>
    <w:p w:rsidR="00FE6A24" w:rsidRPr="00FE6A24" w:rsidRDefault="00FE6A24" w:rsidP="00FE6A24">
      <w:pPr>
        <w:pStyle w:val="af7"/>
        <w:spacing w:before="0" w:beforeAutospacing="0" w:after="0"/>
        <w:ind w:firstLine="708"/>
        <w:contextualSpacing/>
        <w:jc w:val="both"/>
      </w:pPr>
      <w:r w:rsidRPr="00FE6A24">
        <w:t>В 2022 году во всех территориальных управлениях и отделах района появились инструктора по спорту. Специалисты занимаются подбором команды на районные соревнования, организацией работы спортивных залов в своих поселениях, организацией проведения мероприятий, приемом нормативов ГТО. Не все организации и муниципальные образования готовят команды на районные соревнования по видам спорта, проводят свои соревнования. В большинстве случаев они привлекают к этой работе учителей физкультуры, ветеранов спорта и общественников. Как правило, участники сборных команд поселений и организаций пользуются инвентарем школ, так как не имеют своего спортивного оборудования.</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В территориальных отделах очень слабая спортивная база, все объекты - это школьные залы, комнаты для занятий физической культурой и спортом, небольшой школьный инвентарь. Недостаток тренеров по видам спорта. Ввиду отсутствия финансирования часто команды сельских поселений не могут выехать на спортивные соревнования, организованные на территории села Сюмси, даже в зачёт Спартакиады среди территориальных отделов.</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В 2023 году в с.Сюмси за счет средств социального контракта жительницей села была открыта фитнес-студия, которую ежемесячно посещают более 60 человек от 4-х до 80 лет по различным направлениям: детская группа, ЛФК, йога, степ-аэробика, батуты и прочее.</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На базе Районного дома культуры проводятся занятия по танцам для женщин.</w:t>
      </w:r>
    </w:p>
    <w:p w:rsidR="00FE6A24" w:rsidRPr="00FE6A24" w:rsidRDefault="00FE6A24" w:rsidP="00FE6A24">
      <w:pPr>
        <w:pStyle w:val="23"/>
        <w:ind w:left="709"/>
        <w:contextualSpacing/>
        <w:jc w:val="both"/>
        <w:rPr>
          <w:rFonts w:ascii="Times New Roman" w:hAnsi="Times New Roman"/>
        </w:rPr>
      </w:pPr>
    </w:p>
    <w:p w:rsidR="00FE6A24" w:rsidRPr="00FE6A24" w:rsidRDefault="00FE6A24" w:rsidP="00FE6A24">
      <w:pPr>
        <w:pStyle w:val="31"/>
        <w:spacing w:after="0"/>
        <w:contextualSpacing/>
        <w:jc w:val="center"/>
        <w:rPr>
          <w:sz w:val="24"/>
          <w:szCs w:val="24"/>
        </w:rPr>
      </w:pPr>
      <w:r w:rsidRPr="00FE6A24">
        <w:rPr>
          <w:sz w:val="24"/>
          <w:szCs w:val="24"/>
        </w:rPr>
        <w:t>ФИЗИЧЕСКАЯ КУЛЬТУРА И СПОРТ СРЕДИ ИНВАЛИДОВ</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Развитие спорта среди людей с ограниченными возможностями здоровья, вовлечение их в каждодневные занятия физической культурой и спортом является одним из основных направлений социальной реабилитации. За период реализации данного направления число лиц с ограниченной возможностями здоровья, систематически занимающиеся физической культурой и спортом, в Сюмсинском районе выросло. В текущем году проведено более 6 спортивно-массовых районных </w:t>
      </w:r>
      <w:r w:rsidRPr="00FE6A24">
        <w:rPr>
          <w:rFonts w:ascii="Times New Roman" w:hAnsi="Times New Roman" w:cs="Times New Roman"/>
          <w:sz w:val="24"/>
          <w:szCs w:val="24"/>
        </w:rPr>
        <w:lastRenderedPageBreak/>
        <w:t xml:space="preserve">соревнований, что позволило выявить талантливых участников и привлечь их к систематическим занятиями спортом, с целью совершенствования спортивного мастерства.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В 2019 году сменился руководитель общества инвалидов Сюмсинского района, что значительно улучшило обстановку и активность наших инвалидов. Они участвуют не только в районных спортивных мероприятиях, но часто выезжают на Республиканские мероприятия и занимают призовые места, по шахматам, лыжным гонкам, рыбной ловле, дартсу, пулевой стрельбе.</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2022 Общество инвалидов приобрели катамараны, весла и спасательные жилеты за счет средств Фонда Президентских грантов. Благодаря этому в течении летнего сезона неоднократно состоялись справы по р. Кильмезь с привлечением инвалидов из соседних районов. Финансирование выездов участников осуществляется за счет муниципальной программы ««Создание условий для развития физической культуры и спорта», средства КЦСОН, взносы участников общества инвалидов. </w:t>
      </w: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color w:val="FF0000"/>
          <w:spacing w:val="-4"/>
          <w:sz w:val="24"/>
          <w:szCs w:val="24"/>
          <w:highlight w:val="yellow"/>
        </w:rPr>
      </w:pPr>
      <w:r w:rsidRPr="00FE6A24">
        <w:rPr>
          <w:rFonts w:ascii="Times New Roman" w:hAnsi="Times New Roman" w:cs="Times New Roman"/>
          <w:sz w:val="24"/>
          <w:szCs w:val="24"/>
        </w:rPr>
        <w:t xml:space="preserve"> УЧАСТИЕ В РЕАЛИЗАЦИИ ФЕДЕРАЛЬНЫХ ЦЕЛЕВЫХ ПРОГРАММ</w:t>
      </w:r>
    </w:p>
    <w:p w:rsidR="00FE6A24" w:rsidRPr="00FE6A24" w:rsidRDefault="00FE6A24" w:rsidP="00FE6A24">
      <w:pPr>
        <w:pStyle w:val="afa"/>
        <w:widowControl w:val="0"/>
        <w:ind w:firstLine="709"/>
        <w:contextualSpacing/>
        <w:jc w:val="both"/>
        <w:rPr>
          <w:rFonts w:ascii="Times New Roman" w:hAnsi="Times New Roman" w:cs="Times New Roman"/>
          <w:b w:val="0"/>
          <w:spacing w:val="-4"/>
        </w:rPr>
      </w:pPr>
      <w:r w:rsidRPr="00FE6A24">
        <w:rPr>
          <w:rFonts w:ascii="Times New Roman" w:hAnsi="Times New Roman" w:cs="Times New Roman"/>
          <w:b w:val="0"/>
          <w:spacing w:val="-4"/>
        </w:rPr>
        <w:t>В рамках молодежного инициативного бюджетирования «Атмосфера» осенью 2024 года в  спортивном зале МБОУ ДО «Сюмсинская СШ» произведен ремонт на сумму 454,027 тыс.руб. ; в МКУ «МЦ «Светлана»» произведен ремонт раздевалки и санузла  на сумму 417,7266 тыс. руб.</w:t>
      </w:r>
    </w:p>
    <w:p w:rsidR="00FE6A24" w:rsidRPr="00FE6A24" w:rsidRDefault="00FE6A24" w:rsidP="00FE6A24">
      <w:pPr>
        <w:pStyle w:val="afa"/>
        <w:widowControl w:val="0"/>
        <w:ind w:firstLine="709"/>
        <w:contextualSpacing/>
        <w:jc w:val="both"/>
        <w:rPr>
          <w:rFonts w:ascii="Times New Roman" w:hAnsi="Times New Roman" w:cs="Times New Roman"/>
          <w:b w:val="0"/>
          <w:spacing w:val="-4"/>
          <w:highlight w:val="yellow"/>
        </w:rPr>
      </w:pPr>
      <w:r w:rsidRPr="00FE6A24">
        <w:rPr>
          <w:rFonts w:ascii="Times New Roman" w:hAnsi="Times New Roman" w:cs="Times New Roman"/>
          <w:b w:val="0"/>
          <w:spacing w:val="-4"/>
        </w:rPr>
        <w:t>В рамках инициативного бюджетирования «Без границ 2024» приобретено спортивное оборудование в МБОУ Сюмсинская СОШ на сумму 167,634 тыс.руб.</w:t>
      </w:r>
    </w:p>
    <w:p w:rsidR="00FE6A24" w:rsidRPr="00FE6A24" w:rsidRDefault="00FE6A24" w:rsidP="00FE6A24">
      <w:pPr>
        <w:pStyle w:val="afa"/>
        <w:widowControl w:val="0"/>
        <w:contextualSpacing/>
        <w:jc w:val="both"/>
        <w:rPr>
          <w:rFonts w:ascii="Times New Roman" w:hAnsi="Times New Roman" w:cs="Times New Roman"/>
          <w:b w:val="0"/>
          <w:spacing w:val="-4"/>
        </w:rPr>
      </w:pP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МЕДИЦИНСКИЙ КОНТРОЛЬ ЗА ЗАНИМАЮЩИМИСЯ </w:t>
      </w: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ФИЗИЧЕСКОЙ КУЛЬТУРОЙ И СПОРТОМ</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Медицинский контроль людей, занимающихся физической культурой и спортом, осуществляется БУЗ УР «Сюмсинская РБ МЗ УР». Проводятся медосмотры 2 раза в год в дошкольных и общеобразовательных учреждениях, 1 раз – в учреждениях, организациях и предприятиях района. Осмотр спортсменов перед республиканскими соревнованиями проводится в районной больнице. Все участники республиканских соревнований ежегодно проходят диспансеризацию.</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С Сюмсинской районной больницей на каждое спортивное мероприятие заключается договор для выделения медицинского работника.</w:t>
      </w: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ПРОПАГАНДА ФИЗИЧЕСКОЙ КУЛЬТУРЫ И СПОРТА</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Пропаганде физической культуры и спорта в Сюмсинском районе уделяется самое пристальное внимание. Для широкой информационной  пропаганды активно используется сеть Интернет. На официальном сайте Администрации муниципального образования «Муниципальный округ Сюмсинский район Удмуртской Республики» sumsi-adm.ru ведется работа по подготовке информационных материалов о спортивной жизни района (новости сайта, раздел «Физическая культура и спорт»), размещаются положения и отчеты соревнований и др. В социальной сети «ВКонтакте» ведется несколько открытых групп: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«Физическая культура и спорт. Сюмсинский район»</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«Волейбол в Сюмсинском районе»;</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МБОУ ДО «Сюмсинская СШ»;</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БПОУ УР «СТЛ и СХ»;</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«Общество инвалидов Сюмсинского района»;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«Тхеквондо Сюмси-Вавож СК «Успех»;</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и еще множество страничек школ и детских садов района, где все желающие могут делиться своими впечатлениями о прошедших спортивных мероприятиях, найти соболельщиков, увидеть фотографии и ознакомиться с положениями соревнований.</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Все основные спортивные события, которые проходят в районе и итоги выступления наших спортивных команд и спортсменов на республиканских, всероссийских соревнованиях регулярно освещаются в районной газете «Знамя».</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Постоянно с помощью местных печатных изданий, афиш, интернет-ресурсов проводится реклама всех проводимых в районе спортивных мероприятий. </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lastRenderedPageBreak/>
        <w:t xml:space="preserve">Спортсмены, занявшие призовые места на Первенствах и Чемпионатах УР, РФ по видам спорта, тренеры подготовивших призеров и чемпионов УР, РФ награждаются денежным вознаграждением Администрации района. </w:t>
      </w: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ПРОИЗВОДСТВО СПОРТИВНОГО ИНВЕНТАРЯ И ОБОРУДОВАНИЯ</w:t>
      </w:r>
    </w:p>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sz w:val="24"/>
          <w:szCs w:val="24"/>
        </w:rPr>
        <w:t xml:space="preserve"> На территории района отсутствуют предприятия и организации, занимающиеся производством товаров спортивного назначения.</w:t>
      </w: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АНАЛИЗ СТАТИСТИЧЕСКИХ НАБЛЮДЕНИЙ ПО ФОРМЕ №1</w:t>
      </w:r>
    </w:p>
    <w:p w:rsidR="00FE6A24" w:rsidRPr="00FE6A24" w:rsidRDefault="00FE6A24" w:rsidP="00FE6A24">
      <w:pPr>
        <w:pStyle w:val="21"/>
        <w:spacing w:after="0" w:line="240" w:lineRule="auto"/>
        <w:ind w:firstLine="708"/>
        <w:contextualSpacing/>
        <w:jc w:val="both"/>
        <w:rPr>
          <w:sz w:val="24"/>
          <w:szCs w:val="24"/>
        </w:rPr>
      </w:pPr>
      <w:r w:rsidRPr="00FE6A24">
        <w:rPr>
          <w:sz w:val="24"/>
          <w:szCs w:val="24"/>
        </w:rPr>
        <w:t>Количество занимающихся физической культурой и спортом в Сюмсинском районе – 4561 человек, что составляет 48,7 % от общего числа населения. Взрослое население увеличилось за счет учета скандинавской ходьбы, организации в муниципальных образованиях групп здоровья, в связи с регулярным проведением соревнований в рамках районной Спартакиады среди семей и территориальных отделов и управлений, введением новых секций (вольная борьба, тхеквондо), введение в действие новых спортивных сооружений (хоккейная коробка, площадка для пляжного волейбола). Люди пенсионного возраста занимаются спортом благодаря проекту «Удмуртское долголетие».</w:t>
      </w:r>
    </w:p>
    <w:p w:rsidR="00FE6A24" w:rsidRPr="00FE6A24" w:rsidRDefault="00FE6A24" w:rsidP="00FE6A24">
      <w:pPr>
        <w:pStyle w:val="21"/>
        <w:spacing w:line="240" w:lineRule="auto"/>
        <w:ind w:firstLine="708"/>
        <w:contextualSpacing/>
        <w:jc w:val="both"/>
        <w:rPr>
          <w:sz w:val="24"/>
          <w:szCs w:val="24"/>
        </w:rPr>
      </w:pPr>
      <w:r w:rsidRPr="00FE6A24">
        <w:rPr>
          <w:sz w:val="24"/>
          <w:szCs w:val="24"/>
        </w:rPr>
        <w:t xml:space="preserve">На территории Сюмсинского района работает 13 спортивных залов. Для занятий используется  14 плоскостных сооружений, из них 10 футбольных полей. Заливается на зимний период 1 нестандартный каток при школе. </w:t>
      </w:r>
    </w:p>
    <w:p w:rsidR="00FE6A24" w:rsidRPr="00FE6A24" w:rsidRDefault="00FE6A24" w:rsidP="00FE6A24">
      <w:pPr>
        <w:pStyle w:val="21"/>
        <w:spacing w:after="0" w:line="240" w:lineRule="auto"/>
        <w:ind w:firstLine="708"/>
        <w:contextualSpacing/>
        <w:jc w:val="both"/>
        <w:rPr>
          <w:sz w:val="24"/>
          <w:szCs w:val="24"/>
        </w:rPr>
      </w:pPr>
    </w:p>
    <w:p w:rsidR="00FE6A24" w:rsidRPr="00FE6A24" w:rsidRDefault="00FE6A24" w:rsidP="00FE6A24">
      <w:pPr>
        <w:pStyle w:val="21"/>
        <w:spacing w:after="0" w:line="240" w:lineRule="auto"/>
        <w:contextualSpacing/>
        <w:jc w:val="center"/>
        <w:rPr>
          <w:sz w:val="24"/>
          <w:szCs w:val="24"/>
        </w:rPr>
      </w:pPr>
      <w:r w:rsidRPr="00FE6A24">
        <w:rPr>
          <w:sz w:val="24"/>
          <w:szCs w:val="24"/>
        </w:rPr>
        <w:t>ПРОБЛЕМЫ И НЕРЕШЕННЫЕ ВОПРОСЫ В РАЗЛИЧНЫХ НАПРАВЛЕНИЯХ  ДЕЯТЕЛЬНОСТИ</w:t>
      </w:r>
    </w:p>
    <w:p w:rsidR="00FE6A24" w:rsidRPr="00FE6A24" w:rsidRDefault="00FE6A24" w:rsidP="00FE6A24">
      <w:pPr>
        <w:pStyle w:val="21"/>
        <w:spacing w:after="0" w:line="240" w:lineRule="auto"/>
        <w:contextualSpacing/>
        <w:jc w:val="both"/>
        <w:rPr>
          <w:sz w:val="24"/>
          <w:szCs w:val="24"/>
        </w:rPr>
      </w:pPr>
    </w:p>
    <w:p w:rsidR="00FE6A24" w:rsidRPr="00FE6A24" w:rsidRDefault="00FE6A24" w:rsidP="00FE6A24">
      <w:pPr>
        <w:pStyle w:val="21"/>
        <w:spacing w:after="0" w:line="240" w:lineRule="auto"/>
        <w:ind w:firstLine="708"/>
        <w:contextualSpacing/>
        <w:jc w:val="both"/>
        <w:rPr>
          <w:sz w:val="24"/>
          <w:szCs w:val="24"/>
        </w:rPr>
      </w:pPr>
      <w:r w:rsidRPr="00FE6A24">
        <w:rPr>
          <w:sz w:val="24"/>
          <w:szCs w:val="24"/>
        </w:rPr>
        <w:t xml:space="preserve">1. В районе нет стандартной лыжной базы для развития лыжного спорта, полиатлона и биатлона; </w:t>
      </w:r>
    </w:p>
    <w:p w:rsidR="00FE6A24" w:rsidRPr="00FE6A24" w:rsidRDefault="00FE6A24" w:rsidP="00FE6A24">
      <w:pPr>
        <w:pStyle w:val="21"/>
        <w:spacing w:after="0" w:line="240" w:lineRule="auto"/>
        <w:ind w:firstLine="708"/>
        <w:contextualSpacing/>
        <w:rPr>
          <w:sz w:val="24"/>
          <w:szCs w:val="24"/>
        </w:rPr>
      </w:pPr>
      <w:r w:rsidRPr="00FE6A24">
        <w:rPr>
          <w:sz w:val="24"/>
          <w:szCs w:val="24"/>
        </w:rPr>
        <w:t xml:space="preserve">2. Необходимо регулярная заливка и ремонт льда на новой хоккейной коробке, а также расчистка от снега ввиду отсутствия крыши. </w:t>
      </w:r>
    </w:p>
    <w:p w:rsidR="00FE6A24" w:rsidRPr="00FE6A24" w:rsidRDefault="00FE6A24" w:rsidP="00FE6A24">
      <w:pPr>
        <w:pStyle w:val="21"/>
        <w:spacing w:after="0" w:line="240" w:lineRule="auto"/>
        <w:contextualSpacing/>
        <w:rPr>
          <w:b/>
          <w:sz w:val="24"/>
          <w:szCs w:val="24"/>
        </w:rPr>
      </w:pPr>
    </w:p>
    <w:p w:rsidR="00FE6A24" w:rsidRPr="00FE6A24" w:rsidRDefault="00FE6A24" w:rsidP="00FE6A24">
      <w:pPr>
        <w:pStyle w:val="21"/>
        <w:spacing w:after="0" w:line="240" w:lineRule="auto"/>
        <w:contextualSpacing/>
        <w:jc w:val="center"/>
        <w:rPr>
          <w:sz w:val="24"/>
          <w:szCs w:val="24"/>
        </w:rPr>
      </w:pPr>
      <w:r w:rsidRPr="00FE6A24">
        <w:rPr>
          <w:sz w:val="24"/>
          <w:szCs w:val="24"/>
        </w:rPr>
        <w:t>СВЕДЕНИЯ О СПОРТИВНЫХ СООРУЖЕНИЯХ</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 xml:space="preserve">На территории муниципального образования имеется 51 спортивное  сооружение. </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Уровень обеспеченности населения муниципального образования «Муниципальный округ Сюмсинский район Удмуртской Республики» спортивными сооружениями исходя из единовременной пропускной способности составляет в среднем 54,8%.</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 xml:space="preserve">Адресный перечень спортивных сооружений предоставлен. </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 xml:space="preserve"> Как и в любом направлении работы существуют проблемы:</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 недостаточность, а кое-где отсутствие должного уровня материальной базы развития физкультуры и спорта, а вместе с этим нехватка финансовых средств в муниципальных образованиях на организацию этой работы;</w:t>
      </w:r>
    </w:p>
    <w:p w:rsidR="00FE6A24" w:rsidRPr="00FE6A24" w:rsidRDefault="00FE6A24" w:rsidP="00FE6A24">
      <w:pPr>
        <w:pStyle w:val="21"/>
        <w:spacing w:after="0" w:line="240" w:lineRule="auto"/>
        <w:ind w:firstLine="709"/>
        <w:contextualSpacing/>
        <w:jc w:val="both"/>
        <w:rPr>
          <w:sz w:val="24"/>
          <w:szCs w:val="24"/>
        </w:rPr>
      </w:pPr>
      <w:r w:rsidRPr="00FE6A24">
        <w:rPr>
          <w:sz w:val="24"/>
          <w:szCs w:val="24"/>
        </w:rPr>
        <w:t xml:space="preserve">- отсутствие спортивных объектов, соответствующих требованиям – лыже роллерной трассы, плавательного бассейна, лыжной базы, спортивных залов и отдельного спортивного зала для инвалидов.  </w:t>
      </w:r>
    </w:p>
    <w:p w:rsidR="00FE6A24" w:rsidRPr="00FE6A24" w:rsidRDefault="00FE6A24" w:rsidP="00FE6A24">
      <w:pPr>
        <w:spacing w:line="240" w:lineRule="auto"/>
        <w:contextualSpacing/>
        <w:rPr>
          <w:rFonts w:ascii="Times New Roman" w:eastAsia="Calibri" w:hAnsi="Times New Roman" w:cs="Times New Roman"/>
          <w:b/>
          <w:color w:val="FF0000"/>
          <w:sz w:val="24"/>
          <w:szCs w:val="24"/>
          <w:u w:val="single"/>
        </w:rPr>
      </w:pPr>
    </w:p>
    <w:p w:rsidR="00FE6A24" w:rsidRPr="00FE6A24" w:rsidRDefault="00FE6A24" w:rsidP="00FE6A24">
      <w:pPr>
        <w:spacing w:line="240" w:lineRule="auto"/>
        <w:contextualSpacing/>
        <w:jc w:val="center"/>
        <w:rPr>
          <w:rFonts w:ascii="Times New Roman" w:eastAsia="Calibri" w:hAnsi="Times New Roman" w:cs="Times New Roman"/>
          <w:b/>
          <w:sz w:val="24"/>
          <w:szCs w:val="24"/>
          <w:u w:val="single"/>
        </w:rPr>
      </w:pPr>
      <w:r w:rsidRPr="00FE6A24">
        <w:rPr>
          <w:rFonts w:ascii="Times New Roman" w:eastAsia="Calibri" w:hAnsi="Times New Roman" w:cs="Times New Roman"/>
          <w:b/>
          <w:sz w:val="24"/>
          <w:szCs w:val="24"/>
          <w:u w:val="single"/>
        </w:rPr>
        <w:t>Молодёжь</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p>
    <w:p w:rsidR="00FE6A24" w:rsidRPr="00FE6A24" w:rsidRDefault="00FE6A24" w:rsidP="00FE6A24">
      <w:pPr>
        <w:spacing w:line="240" w:lineRule="auto"/>
        <w:ind w:firstLine="708"/>
        <w:contextualSpacing/>
        <w:jc w:val="both"/>
        <w:rPr>
          <w:rFonts w:ascii="Times New Roman" w:eastAsia="Calibri" w:hAnsi="Times New Roman" w:cs="Times New Roman"/>
          <w:b/>
          <w:sz w:val="24"/>
          <w:szCs w:val="24"/>
          <w:u w:val="single"/>
        </w:rPr>
      </w:pPr>
      <w:r w:rsidRPr="00FE6A24">
        <w:rPr>
          <w:rFonts w:ascii="Times New Roman" w:hAnsi="Times New Roman" w:cs="Times New Roman"/>
          <w:sz w:val="24"/>
          <w:szCs w:val="24"/>
        </w:rPr>
        <w:t>В рамках своей деятельности Молодежный центр «Светлана» активно занимается молодежной политикой в районе. И реализует две важные программы «Развитие образования и воспитание» подпрограмма «Реализация молодежной политики» на сумму 100 000 тысяч рублей и «Противодействие незаконному обороту наркотических средств, профилактика наркомании в Сюмсинском районе» на сумму 50 тысяч. Рублей.</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Молодежный центр «Светлана» стремится создать условия для самореализации молодых людей, поддерживая их инициативы и вовлекая в общественную жизнь. Одним из ярких примеров такого взаимодействия стало участие молодежи в инициативном бюджетировании «Атмосфера-2024». В результате этого проекта была проведен ремонт уборной комнаты и раздевалки Молодежного центра на сумму 454,027 тысяч рублей. Также в коворкинг-зоне была создан центр детских инициатив «Точка притяжения»,  на сумму 306,997 тысяч рублей.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Особое внимание уделяется организации летней занятости несовершеннолетних и молодежи. В этом году Молодежным центром было успешно реализовано 11 программ по трудоустройству несовершеннолетних ребят, из которых 4 финансировались из бюджета Республики, а 7 — из местного бюджета. На общую сумму 491, 822 тысяч рублей.</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В результате этих удалось трудоустроить 61 ребенка в возрасте от 14 лет, среди которых 18 ребят состояли на различных видах учета.</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Молодежный центр «Светлана» активно поддерживает физическую активность и здоровье молодежи и жителей района. В актовом зале центра на платной основе проводятся занятия по тхеквондо для детей и аэробике для женщин, что позволяет. Кроме того в центре проходят занятия по настольному теннису, а также тренажерный зал, в котором проходят занятия по тяжелой атлетике. Эти занятия доступны для всех желающих с 14 лет, что способствует вовлечению молодежи в спортивную жизнь и укреплению их здоровья. Каждый месяц в тренажерном зале организуются различные спортивные мероприятия: включая комплекс силовых упражнений, народный жим, двоеборье и троеборье, соревнования по настольному теннису.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Молодежный центр активно участвовал в организации районных мероприятий, таких как Спартакиада среди семей района, районная Масленица, «Кросс нации», межрайонные фестивали «Лыми-мульи» и «Узы-Боры», а также в крупных мероприятиях, посвященных важным датам истории России.</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В рамках профилактики асоциального поведения (правонарушения, потребление наркотических средств и алкоголя) и формирования здорового образа жизни среди несовершеннолетних, Молодежный центр проводит профилактическую работу в школах района, ежегодно участвует в акции «Сообщи, где торгуют смертью» разрабатывает интерактивные игры, квизы , квесты и мастер-классы. Ежегодно проводиться оздоровительная зарядка для жителей села Сюмси, посвященная Дню здоровья. Также принимает участие в межведомственных рейдах и проверках семей, находящихся в социально опасном положении, в период учебного года.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Центр активно сотрудничает с Отделом семьи и демографии, что позволило за отчетный год организовать множество мероприятий, направленных на поддержку семейных ценностей. Среди них мастер-классы «Моя семья», семейный квартирник, а также семейные площадки на районных мероприятиях. Также были проведены конкурсы рисунков и фотоконкурсы, круглый стол на тему «Беременность и материнство» и семейная гостиная «Все для мамы!».</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Два раза в год на базе Молодёжного центра совместно с Селтинским межрайонным комиссариатом проходит весенняя и осенняя призывная комиссия «День призывника».</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На базе молодежного центра также расположен местный штаб Движения Первых Сюмсинского района, а также работает муниципальный координатор «Навигаторов детства». Совместно с ними молодежный центр активно организует множество районных мероприятий, включая слеты волонтеров, коммунарские сборы активистов, различные собрания и конференции. Эти мероприятия способствуют обмену опытом и идеями между молодыми людьми, а также укрепляют связи внутри сообщества. Кроме того, молодежный центр оказывает им  поддержку в реализации различных проектов, таких как «Формула Успеха», «Зарница 2.0», «Юннатская страна», «Вызов Первых» и многие другие. Эти инициативы направлены на развитие лидерских качеств у молодежи, вовлечение их в активную гражданскую позицию и решение социальных вопросов..</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По итогам 2024 года в нашем районе мы можем выделить несколько значимых достижений молодежной политики, ставших настоящими вехами в жизни сообщества: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День Молодежи 2024: 29 июня центральный стадион села Сюмси стал местом яркого и насыщенного праздника, который собрал молодежь со всего района. Участники могли проявить свои таланты на различных интерактивных площадках и участвовать в конкурсах. Завершился праздник зажигательной дискотекой с приглашенным ди-джеем, создавая атмосферу веселья и единства.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Туристический слет «PROсемью»: 13 сентября в живописной деревне Удмуртские Вишорки прошел туристический слет, в котором приняли участие шесть команд организаций района.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Спортивные достижения Артемия Плетнева: 12 октября уроженец села Сюмси Артемий Плетнев завоевал первое место в категории «Юноши» на открытом чемпионате Удмуртской Республики по бодибилдингу «Ижевск-2024». Его успех продолжился 24 октября на 36-м чемпионате России в Свердловской области, где он снова занял первое место в своей категории. Эти достижения вдохновляют молодежь и доказывают, что усердный труд приносит плоды.</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 xml:space="preserve">• Новые формы работы молодежного центра: Специалисты МКУ «МЦ «Светлана» внедрили новую инициативу под названием «Семейная гостиная», направленную на поддержку молодых семей. Также была введена новая форма работы — интерактивный квиз, что значительно увеличило посещаемость и вовлеченность молодежи в деятельность центра.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День защиты детей: 1 июня Молодежный центр организовал праздничное мероприятие в селе Кильмезь, посвященное Дню защиты детей, которое собрало более 200 участников. Это событие стало важной вехой для местной молодежи и способствовало укреплению семейных ценностей.</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Создание Муниципального штаба «Волонтеров Победы»: 11 ноября был создан Муниципальный штаб «Волонтеров Победы», в который вошли представители различных социальных сфер района. В преддверии 80-летия Великой Отечественной войны штаб будет активно работать над мероприятиями, направленными на сохранение памяти о подвиге наших предков.</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Районный волонтерский слет «Вектор добра»: 6 декабря в Районном доме культуры прошел районный волонтерский слет, на котором волонтеры со всего района представили свои лучшие практики и инициативы за год. Участники были награждены за свои достижения и активное участие в жизни района.</w:t>
      </w:r>
    </w:p>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Волонтерская деятельность.</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Также Молодежный центр организует и координирует работу волонтерских отрядов в Сюмсинском районе. В 2024 году в Сюмсинском районе зарегистрировано 15 волонтерских отрядов, среди которых выделяются серебряное волонтерство, волонтеры культуры и отряды учреждений района. Эти отряды объединяют более 408 активных участников, а всего в добровольческую деятельность вовлечены свыше 500 жителей района. На платформе добро.ру волонтерами стали более 100 человек, что подчеркивает растущий интерес к волонтерству среди населения.</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Наиболее популярные направления работы волонтерских отрядов в районе. Во-первых, гражданско-патриотическое волонтерство. Волонтеры активно участвуют в мероприятиях, посвященных значимым праздникам, таким как День Победы , День России, День памяти и скорби. Они участвуют Всероссийских акциях, такие как «Георгиевская лента», «Красная гвоздика» и «Окна Победы», а также проводят встречи с ветеранами.</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Во-вторых, событийное волонтерство. Волонтеры помогают в подготовке и проведении школьных и районных мероприятий, обеспечивая их успешное протекание. ВключаЯ в себя организацию культурных и спортивных событий, что способствует сплочению сообщества и развитию навыков командной работы у участников.</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Третьим направлением является экологическое волонтерство. Волонтеры участвуют в акциях по очистке территорий, высадке деревьев и ежегодных субботниках по расчистке района.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Наконец, медиа-волонтерство. Ребята занимаются освещением школьных и районных мероприятий, создавая контент для социальных сетей, пишут статьи и ведут блоги и видеоблоги. Это направление позволяет развивать навыки коммуникации и креативности, а также привлекать внимание к важным социальным вопросам.</w:t>
      </w:r>
    </w:p>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sz w:val="24"/>
          <w:szCs w:val="24"/>
        </w:rPr>
        <w:t>Количество мероприятий, проводимых в течение 2024 года с привлечением волонтеров, превысило 150. Это включает в себя различные акции, праздники и просветительские мероприятия, которые способствуют укреплению общественных связей и повышению уровня вовлеченности граждан в жизнь района.</w:t>
      </w:r>
      <w:r w:rsidRPr="00FE6A24">
        <w:rPr>
          <w:rFonts w:ascii="Times New Roman" w:hAnsi="Times New Roman" w:cs="Times New Roman"/>
          <w:b/>
          <w:sz w:val="24"/>
          <w:szCs w:val="24"/>
        </w:rPr>
        <w:t xml:space="preserve"> </w:t>
      </w:r>
    </w:p>
    <w:p w:rsidR="00FE6A24" w:rsidRPr="00FE6A24" w:rsidRDefault="00FE6A24" w:rsidP="00FE6A24">
      <w:pPr>
        <w:spacing w:line="240" w:lineRule="auto"/>
        <w:contextualSpacing/>
        <w:jc w:val="center"/>
        <w:rPr>
          <w:rFonts w:ascii="Times New Roman" w:hAnsi="Times New Roman" w:cs="Times New Roman"/>
          <w:b/>
          <w:sz w:val="24"/>
          <w:szCs w:val="24"/>
        </w:rPr>
      </w:pPr>
    </w:p>
    <w:p w:rsidR="00FE6A24" w:rsidRPr="00FE6A24" w:rsidRDefault="00FE6A24" w:rsidP="00FE6A24">
      <w:pPr>
        <w:spacing w:line="240" w:lineRule="auto"/>
        <w:contextualSpacing/>
        <w:jc w:val="center"/>
        <w:rPr>
          <w:rFonts w:ascii="Times New Roman" w:hAnsi="Times New Roman" w:cs="Times New Roman"/>
          <w:b/>
          <w:sz w:val="24"/>
          <w:szCs w:val="24"/>
        </w:rPr>
      </w:pPr>
    </w:p>
    <w:p w:rsidR="00FE6A24" w:rsidRPr="00FE6A24" w:rsidRDefault="00FE6A24" w:rsidP="00FE6A24">
      <w:pPr>
        <w:spacing w:line="240" w:lineRule="auto"/>
        <w:contextualSpacing/>
        <w:jc w:val="center"/>
        <w:rPr>
          <w:rFonts w:ascii="Times New Roman" w:hAnsi="Times New Roman" w:cs="Times New Roman"/>
          <w:b/>
          <w:sz w:val="24"/>
          <w:szCs w:val="24"/>
        </w:rPr>
      </w:pPr>
    </w:p>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Отдел по делам семьи и демографии</w:t>
      </w:r>
    </w:p>
    <w:p w:rsidR="00FE6A24" w:rsidRPr="00FE6A24" w:rsidRDefault="00FE6A24" w:rsidP="00FE6A24">
      <w:pPr>
        <w:spacing w:line="240" w:lineRule="auto"/>
        <w:ind w:firstLine="709"/>
        <w:contextualSpacing/>
        <w:jc w:val="both"/>
        <w:rPr>
          <w:rFonts w:ascii="Times New Roman" w:hAnsi="Times New Roman" w:cs="Times New Roman"/>
          <w:bCs/>
          <w:color w:val="000000"/>
          <w:sz w:val="24"/>
          <w:szCs w:val="24"/>
          <w:shd w:val="clear" w:color="auto" w:fill="FFFFFF"/>
        </w:rPr>
      </w:pPr>
      <w:r w:rsidRPr="00FE6A24">
        <w:rPr>
          <w:rFonts w:ascii="Times New Roman" w:hAnsi="Times New Roman" w:cs="Times New Roman"/>
          <w:bCs/>
          <w:color w:val="000000"/>
          <w:sz w:val="24"/>
          <w:szCs w:val="24"/>
          <w:shd w:val="clear" w:color="auto" w:fill="FFFFFF"/>
        </w:rPr>
        <w:t>Основными задачами отдела являются: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Cs/>
          <w:color w:val="000000"/>
          <w:sz w:val="24"/>
          <w:szCs w:val="24"/>
          <w:shd w:val="clear" w:color="auto" w:fill="FFFFFF"/>
        </w:rPr>
        <w:t xml:space="preserve">- </w:t>
      </w:r>
      <w:r w:rsidRPr="00FE6A24">
        <w:rPr>
          <w:rFonts w:ascii="Times New Roman" w:hAnsi="Times New Roman" w:cs="Times New Roman"/>
          <w:sz w:val="24"/>
          <w:szCs w:val="24"/>
        </w:rPr>
        <w:t>Организация работы по реализации законов и иных нормативно - правовых актов Российской Федерации и Удмуртской Республики в сфере поддержки семьи на территории Сюмсинского района;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Охрана и защита прав несовершеннолетних;</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Предоставление мер социальной поддержки  нуждающимся семьям и сиротам.</w:t>
      </w:r>
    </w:p>
    <w:p w:rsidR="00FE6A24" w:rsidRPr="00FE6A24" w:rsidRDefault="00FE6A24" w:rsidP="00FE6A24">
      <w:pPr>
        <w:spacing w:line="240" w:lineRule="auto"/>
        <w:ind w:firstLine="709"/>
        <w:contextualSpacing/>
        <w:jc w:val="both"/>
        <w:rPr>
          <w:rFonts w:ascii="Times New Roman" w:hAnsi="Times New Roman" w:cs="Times New Roman"/>
          <w:bCs/>
          <w:color w:val="000000"/>
          <w:sz w:val="24"/>
          <w:szCs w:val="24"/>
          <w:shd w:val="clear" w:color="auto" w:fill="FFFFFF"/>
        </w:rPr>
      </w:pPr>
      <w:r w:rsidRPr="00FE6A24">
        <w:rPr>
          <w:rFonts w:ascii="Times New Roman" w:hAnsi="Times New Roman" w:cs="Times New Roman"/>
          <w:bCs/>
          <w:color w:val="000000"/>
          <w:sz w:val="24"/>
          <w:szCs w:val="24"/>
          <w:shd w:val="clear" w:color="auto" w:fill="FFFFFF"/>
        </w:rPr>
        <w:t xml:space="preserve">22 ноября 2023 года Президент РФ Владимир Путин подписал Указ, согласно которому 2024 год объявлен Годом семьи в целях популяризации государственной политики в сфере защиты семьи, сохранения традиционных семейных ценностей. В Год семьи особое внимание уделено сохранению традиционных семейных ценностей. К ним относятся любовь, верность, уважение, взаимопонимание </w:t>
      </w:r>
      <w:r w:rsidRPr="00FE6A24">
        <w:rPr>
          <w:rFonts w:ascii="Times New Roman" w:hAnsi="Times New Roman" w:cs="Times New Roman"/>
          <w:bCs/>
          <w:color w:val="000000"/>
          <w:sz w:val="24"/>
          <w:szCs w:val="24"/>
          <w:shd w:val="clear" w:color="auto" w:fill="FFFFFF"/>
        </w:rPr>
        <w:lastRenderedPageBreak/>
        <w:t>и поддержка. Эти ценности являются основой крепкой и счастливой семьи. Крепкая семья – это залог стабильности и процветания общества.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Cs/>
          <w:color w:val="000000"/>
          <w:sz w:val="24"/>
          <w:szCs w:val="24"/>
          <w:shd w:val="clear" w:color="auto" w:fill="FFFFFF"/>
        </w:rPr>
        <w:t>На конец 2024 года в Сюмсинском районе проживало 1723 семьи из них 335 многодетных семей (</w:t>
      </w:r>
      <w:r w:rsidRPr="00FE6A24">
        <w:rPr>
          <w:rFonts w:ascii="Times New Roman" w:hAnsi="Times New Roman" w:cs="Times New Roman"/>
          <w:bCs/>
          <w:sz w:val="24"/>
          <w:szCs w:val="24"/>
          <w:shd w:val="clear" w:color="auto" w:fill="FFFFFF"/>
        </w:rPr>
        <w:t>146</w:t>
      </w:r>
      <w:r w:rsidRPr="00FE6A24">
        <w:rPr>
          <w:rFonts w:ascii="Times New Roman" w:hAnsi="Times New Roman" w:cs="Times New Roman"/>
          <w:bCs/>
          <w:color w:val="000000"/>
          <w:sz w:val="24"/>
          <w:szCs w:val="24"/>
          <w:shd w:val="clear" w:color="auto" w:fill="FFFFFF"/>
        </w:rPr>
        <w:t xml:space="preserve"> молодых). 39 замещающих семей в них воспитываются 50 опекаемых детей.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соответствии с муниципальной программой «Социальная поддержка населения» систематически проводится работа, направленная на поднятие престижа семьи и семейных ценностей, работа по пропаганде здорового образа жизни, улучшения положения семей, находящихся в трудной жизненной ситуации, поддержка творческих семей.</w:t>
      </w:r>
    </w:p>
    <w:p w:rsidR="00FE6A24" w:rsidRPr="00FE6A24" w:rsidRDefault="00FE6A24" w:rsidP="00FE6A24">
      <w:pPr>
        <w:spacing w:line="240" w:lineRule="auto"/>
        <w:ind w:firstLine="709"/>
        <w:contextualSpacing/>
        <w:jc w:val="both"/>
        <w:rPr>
          <w:rFonts w:ascii="Times New Roman" w:hAnsi="Times New Roman" w:cs="Times New Roman"/>
          <w:bCs/>
          <w:color w:val="000000"/>
          <w:sz w:val="24"/>
          <w:szCs w:val="24"/>
          <w:shd w:val="clear" w:color="auto" w:fill="FFFFFF"/>
        </w:rPr>
      </w:pPr>
      <w:r w:rsidRPr="00FE6A24">
        <w:rPr>
          <w:rFonts w:ascii="Times New Roman" w:hAnsi="Times New Roman" w:cs="Times New Roman"/>
          <w:bCs/>
          <w:color w:val="000000"/>
          <w:sz w:val="24"/>
          <w:szCs w:val="24"/>
          <w:shd w:val="clear" w:color="auto" w:fill="FFFFFF"/>
        </w:rPr>
        <w:t>Большое внимание уделяется нашим будущим мамам, это проведение фотоконкурсов, подарки для новорожденных детей вязаных пинеток от женских клубов района, вручение различных буклетов, приглашение на районные мероприятия, а также в этом году было решено вручать будущей маме билета от РДК на бесплатное посещение любого концерта.</w:t>
      </w:r>
    </w:p>
    <w:p w:rsidR="00FE6A24" w:rsidRPr="00FE6A24" w:rsidRDefault="00FE6A24" w:rsidP="00FE6A24">
      <w:pPr>
        <w:spacing w:line="240" w:lineRule="auto"/>
        <w:ind w:firstLine="709"/>
        <w:contextualSpacing/>
        <w:jc w:val="both"/>
        <w:rPr>
          <w:rFonts w:ascii="Times New Roman" w:hAnsi="Times New Roman" w:cs="Times New Roman"/>
          <w:bCs/>
          <w:color w:val="000000"/>
          <w:sz w:val="24"/>
          <w:szCs w:val="24"/>
          <w:shd w:val="clear" w:color="auto" w:fill="FFFFFF"/>
        </w:rPr>
      </w:pPr>
      <w:r w:rsidRPr="00FE6A24">
        <w:rPr>
          <w:rFonts w:ascii="Times New Roman" w:hAnsi="Times New Roman" w:cs="Times New Roman"/>
          <w:bCs/>
          <w:color w:val="000000"/>
          <w:sz w:val="24"/>
          <w:szCs w:val="24"/>
          <w:shd w:val="clear" w:color="auto" w:fill="FFFFFF"/>
        </w:rPr>
        <w:t>В 2024 году активизировалась традиция проведения акции Имя наречения, поздравление  молодоженов, юбиляров супружеских пар, работа велась Отделом записи актов гражданского состояния (далее – Отдел ЗАГС)  совместно с Отделом по делам семьи и демографии и Молодежным центром «Светлана». За отчетный период прошло 5 торжественных регистраций.</w:t>
      </w:r>
    </w:p>
    <w:p w:rsidR="00FE6A24" w:rsidRPr="00FE6A24" w:rsidRDefault="00FE6A24" w:rsidP="00FE6A24">
      <w:pPr>
        <w:spacing w:line="240" w:lineRule="auto"/>
        <w:ind w:firstLine="709"/>
        <w:contextualSpacing/>
        <w:jc w:val="both"/>
        <w:rPr>
          <w:rFonts w:ascii="Times New Roman" w:hAnsi="Times New Roman" w:cs="Times New Roman"/>
          <w:bCs/>
          <w:iCs/>
          <w:color w:val="000000"/>
          <w:sz w:val="24"/>
          <w:szCs w:val="24"/>
          <w:shd w:val="clear" w:color="auto" w:fill="FFFFFF"/>
        </w:rPr>
      </w:pPr>
      <w:r w:rsidRPr="00FE6A24">
        <w:rPr>
          <w:rFonts w:ascii="Times New Roman" w:hAnsi="Times New Roman" w:cs="Times New Roman"/>
          <w:bCs/>
          <w:iCs/>
          <w:color w:val="000000"/>
          <w:sz w:val="24"/>
          <w:szCs w:val="24"/>
          <w:shd w:val="clear" w:color="auto" w:fill="FFFFFF"/>
        </w:rPr>
        <w:t xml:space="preserve">53 публикации было размещено в газете «Знамя» под рубрикой «Год семьи» (про семьи района, про мероприятия, приуроченные Году семьи). </w:t>
      </w:r>
      <w:r w:rsidRPr="00FE6A24">
        <w:rPr>
          <w:rFonts w:ascii="Times New Roman" w:hAnsi="Times New Roman" w:cs="Times New Roman"/>
          <w:bCs/>
          <w:color w:val="000000"/>
          <w:sz w:val="24"/>
          <w:szCs w:val="24"/>
          <w:shd w:val="clear" w:color="auto" w:fill="FFFFFF"/>
        </w:rPr>
        <w:t>По итогам за год было написано о 21 семье.  Рубрика нас знакомила с семьями и молодыми, и многодетные, семьи СВО, с ограниченными  возможностями, семьи общественники, семьи спортсмены, семьи Юбиляры.</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В преддверии 8 марта в Районном Доме культуры был проведен торжественный прием. Были приглашены женщины, которые родились, живут и работают в районе, занимают активную жизненную позицию в общественной жизни и вносят важный вклад в развитие нашего района. В дружной, по-семейному теплой обстановке, мамы с дочками, сёстрами или невестками, делились своими секретами женского счастья.</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sz w:val="24"/>
          <w:szCs w:val="24"/>
        </w:rPr>
        <w:t xml:space="preserve">17 мая 2024 г. в Детском саде №1 состоялся </w:t>
      </w:r>
      <w:r w:rsidRPr="00FE6A24">
        <w:rPr>
          <w:rFonts w:ascii="Times New Roman" w:hAnsi="Times New Roman" w:cs="Times New Roman"/>
          <w:color w:val="000000"/>
          <w:sz w:val="24"/>
          <w:szCs w:val="24"/>
          <w:shd w:val="clear" w:color="auto" w:fill="FFFFFF"/>
        </w:rPr>
        <w:t>муниципальный этап Межрайонного фестиваля семей «</w:t>
      </w:r>
      <w:r w:rsidRPr="00FE6A24">
        <w:rPr>
          <w:rStyle w:val="aff3"/>
          <w:rFonts w:ascii="Times New Roman" w:hAnsi="Times New Roman" w:cs="Times New Roman"/>
          <w:color w:val="000000"/>
          <w:sz w:val="24"/>
          <w:szCs w:val="24"/>
          <w:shd w:val="clear" w:color="auto" w:fill="FFFFFF"/>
        </w:rPr>
        <w:t>Семьи</w:t>
      </w:r>
      <w:r w:rsidRPr="00FE6A24">
        <w:rPr>
          <w:rFonts w:ascii="Times New Roman" w:hAnsi="Times New Roman" w:cs="Times New Roman"/>
          <w:b/>
          <w:i/>
          <w:color w:val="000000"/>
          <w:sz w:val="24"/>
          <w:szCs w:val="24"/>
          <w:shd w:val="clear" w:color="auto" w:fill="FFFFFF"/>
        </w:rPr>
        <w:t> </w:t>
      </w:r>
      <w:r w:rsidRPr="00FE6A24">
        <w:rPr>
          <w:rStyle w:val="aff3"/>
          <w:rFonts w:ascii="Times New Roman" w:hAnsi="Times New Roman" w:cs="Times New Roman"/>
          <w:color w:val="000000"/>
          <w:sz w:val="24"/>
          <w:szCs w:val="24"/>
          <w:shd w:val="clear" w:color="auto" w:fill="FFFFFF"/>
        </w:rPr>
        <w:t>Удмуртии</w:t>
      </w:r>
      <w:r w:rsidRPr="00FE6A24">
        <w:rPr>
          <w:rFonts w:ascii="Times New Roman" w:hAnsi="Times New Roman" w:cs="Times New Roman"/>
          <w:b/>
          <w:color w:val="000000"/>
          <w:sz w:val="24"/>
          <w:szCs w:val="24"/>
          <w:shd w:val="clear" w:color="auto" w:fill="FFFFFF"/>
        </w:rPr>
        <w:t> -</w:t>
      </w:r>
      <w:r w:rsidRPr="00FE6A24">
        <w:rPr>
          <w:rFonts w:ascii="Times New Roman" w:hAnsi="Times New Roman" w:cs="Times New Roman"/>
          <w:color w:val="000000"/>
          <w:sz w:val="24"/>
          <w:szCs w:val="24"/>
          <w:shd w:val="clear" w:color="auto" w:fill="FFFFFF"/>
        </w:rPr>
        <w:t xml:space="preserve"> гордость России». Фестиваль объединил 10 семей Сюмсинского района. А уже 7 июля на гала-концерте в п.Ува наш район представили 2 семь -. Семья Майшевых с.Орловское и семья Смирновых с.Сюмси.</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 xml:space="preserve">В Международный День семьи на базе Районного Дома культуры  прошла  «Семейная гостиная» для супружеских пар, которые в этом году празднуют свой свадебный юбилей. </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8 июля на площади  Районного Дома культуры прошло традиционное мероприятие, посвящённое Дню семьи, любви и верности «Счастье там, где верность и любовь». Семье Семёновых Василия Сергеевича и Татьяны Павловны из села Сюмси вручили медаль «За любовь и верность».</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В этом году семья Семеновых отмечает 45-летие семейной жизни – сапфировую свадьбу. Дружная, активная, многодетная семья, достойно воспитала троих детей, а сейчас помогают в воспитании девяти внуков.</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За годы существования района родилось большое количество династий специалистов разной направленности. Семейные династии района чествовали в сентябре в Районном Доме культуры. В теплой, уютной атмосфере поговорили о роли семьи, члены семей поделились своей точкой зрения на различные темы. Каждый присутствующий на программе ещё раз убедился, что только нравственные устои, передающиеся из поколения в поколение, только забота о своих близких делают нас богаче, чище, добрее.</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15 октября на сцене Районного Дома культуры состоялось праздничное мероприятие «Осенняя гармония», посвящённое Дню сельской женщины. Президиум Совета женщин Сюмсинского района в самом начале мероприятия спел Гимн женсовета. Два года назад был презентован именной Сюмсинский женский журнал «СЕЛЬЧАНКА». В 2023 году вышел второй выпуск журнала, а в этом году выпустили 3 номер. Тема этого года: смотр - конкурс на лучшее сельское подворье среди семей и жителей Сюмсинского района - «Палитра красок 2024» в рамках проведения Года Семьи и 95 – летия Сюмсинского района, в котором приняло участие 28 семей.</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sz w:val="24"/>
          <w:szCs w:val="24"/>
          <w:shd w:val="clear" w:color="auto" w:fill="FFFFFF"/>
        </w:rPr>
        <w:t xml:space="preserve">1 </w:t>
      </w:r>
      <w:r w:rsidRPr="00FE6A24">
        <w:rPr>
          <w:rFonts w:ascii="Times New Roman" w:hAnsi="Times New Roman" w:cs="Times New Roman"/>
          <w:color w:val="000000"/>
          <w:sz w:val="24"/>
          <w:szCs w:val="24"/>
          <w:shd w:val="clear" w:color="auto" w:fill="FFFFFF"/>
        </w:rPr>
        <w:t xml:space="preserve">ноября в г.Ижевск открылась фотовыставка «Счастливы быть вместе!» В Сюмсях открытие фотовыставки было 2 ноября в большом фойе РДК. В 2025 году данные стенды с семьями, а также баннеры на семью Майшевых и Дробининых отправятся по территориальным отделам и управлениям района. Цель выставки - на  стендах с семьями УР представлены фотографии и интересные факты из  их жизни. Из 10 представленных работ, 5 семей из нашего района - Майшевых </w:t>
      </w:r>
      <w:r w:rsidRPr="00FE6A24">
        <w:rPr>
          <w:rFonts w:ascii="Times New Roman" w:hAnsi="Times New Roman" w:cs="Times New Roman"/>
          <w:color w:val="000000"/>
          <w:sz w:val="24"/>
          <w:szCs w:val="24"/>
          <w:shd w:val="clear" w:color="auto" w:fill="FFFFFF"/>
        </w:rPr>
        <w:lastRenderedPageBreak/>
        <w:t>из Орловского, Семеновых из Сюмсей, Дробининых из Дмитрошура, Андреевых из Кильмези, Лодочниковых -Вороновых из Гуртлуда.</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 xml:space="preserve">В рамках празднования Дня матери был проведен торжественный прием в районном Доме культуры для активных мам - помощниц во всем по линии учреждений школьного и дошкольного образования. Интересное проведение семейной гостиной «Все для Мамы!» прошло на базе молодежного центра «Светлана». Мамы и дети проходили много разных станций - от неформального общения с психологом, посещения мастерской по изготовлению символа года, угадать героя мультиков, вспомнить танцы 90х, проверить знание молодежного сленга. </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 xml:space="preserve">2 Республиканский инклюзивный фестиваль-конкурс «Таланты без границ». Мы очень рады, что наши семьи активны и здесь. В Фестивале участвовали 3 семьи из Сюмсинского района – Бехтеревы, Гурьяновы, Семеновы. Родители вместе с детьми посещают инклюзивный инструментальный ансамбль «Душа» (руководитель Н.Н Абрамова, аккомпаниатор В.Н.Соковиков), о котором мы уже все наслышаны и многие видели их замечательные номера. </w:t>
      </w:r>
      <w:r w:rsidRPr="00FE6A24">
        <w:rPr>
          <w:rFonts w:ascii="Times New Roman" w:hAnsi="Times New Roman" w:cs="Times New Roman"/>
          <w:sz w:val="24"/>
          <w:szCs w:val="24"/>
        </w:rPr>
        <w:t>Мы очень рады, что 9 декабря в Доме Дружбы народов в Ижевске прошёл гала-концерт «Семейная минута славы», где по итогам отборочного этапа семья Бехтеревых были приглашены и стали участниками</w:t>
      </w:r>
      <w:r w:rsidRPr="00FE6A24">
        <w:rPr>
          <w:rFonts w:ascii="Times New Roman" w:hAnsi="Times New Roman" w:cs="Times New Roman"/>
          <w:b/>
          <w:sz w:val="24"/>
          <w:szCs w:val="24"/>
        </w:rPr>
        <w:t xml:space="preserve"> </w:t>
      </w:r>
      <w:r w:rsidRPr="00FE6A24">
        <w:rPr>
          <w:rFonts w:ascii="Times New Roman" w:hAnsi="Times New Roman" w:cs="Times New Roman"/>
          <w:sz w:val="24"/>
          <w:szCs w:val="24"/>
        </w:rPr>
        <w:t>Республиканского фестиваля художественного творчества семей, воспитывающих детей с ограниченными возможностями здоровья.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Для граждан старшего поколения ежегодно проводится акция «Поздравим юбиляра с 90, 95-летием».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За 2024 год были поздравлены долгожители нашего района 90 лет -17 чел, 95 лет - 4 чел,100 лет- 1 чел. На 2025 год планируется 90 лет -22 чел, 95 лет - 4 чел, 100 лет- 3 чел.</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За 2024 год в районную комиссию по рассмотрению граждан на оказание адресной социальной помощи поступило 17 обращений, 4 заявления поступили от погорельцев Сюмсинского района. Всего было выделено на социальную помощь 38,0 тысяч рублей, реализовано за текущий год 38,0 тыс.рублей.</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Администрация муниципального образования «Муниципальный округ Сюмсинский район Удмуртской республики» заключили 4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попечений родителей. Всего детей-сирот и детей, оставшихся без попечения родителей на начало 2024 года стояло в очереди 84 детей из них 4- получили жилье, 4 – денежный сертификат, 6 – переведены в другие районы, 1- погиб, 16 детей поставлены на очередь, на конец периода 2024 года численность детей-сирот составляет 85 человека.</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Совместно с Управлением образования, с Отделом культуры провели работу по выверке данных в реестре локальных мер социальной защиты (далее - ЛМСЗ), загруженных в подсистему «Единая государственная система социального обеспечения» государственной информационной системы «Единая централизованная цифровая платформа в социальной сфере» на предмет соответствия наименований мер социальной защиты (поддержки), включенных в реестр ЛМСЗ, нормативных правовых актов субъекта  Российской Федерации, а также корректности установления связок указанных мер с категориями получателей.</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sz w:val="24"/>
          <w:szCs w:val="24"/>
        </w:rPr>
        <w:t>Раз в 6 месяцев специалисты отдела проводили анализы ожидаемых среднегодовых расходов на управление одного жилого помещения для детей-сирот;</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 среднемесячных расходов на управление одним жилым помещением для детей-сирот.</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отчет об использовании субвенций из бюджета Удмуртской Республики, выделенных на осуществление отдельных государственных полномочий по направлениям расходов.</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Во 2-ом полугодии совместно с Отделом социальной защиты населения Сюмсинского района по плану проведения проверок сохранности и надлежащего состояния, закрепленных и специализированных жилых помещений состоялась выездная комиссия для составления актов обследования сохранности закрепленных  и специализированных жилых помещений.</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О деятельности добровольной народной дружины (далее - ДНД)</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январе 2024 года через Агентство по молодежной политике Удмуртской Республики была произведена замена и выдача 12 новых удостоверений народных дружинников. В июне 2024 года 7 действующим членам деятельности народных дружин были выданы новые удостоверения. Членам ДНД Сюмсинского района в 2024 году были выданы новые жилеты и нарукавные повязки, для участия на массовых мероприятиях, в целях </w:t>
      </w:r>
      <w:r w:rsidRPr="00FE6A24">
        <w:rPr>
          <w:rFonts w:ascii="Times New Roman" w:hAnsi="Times New Roman" w:cs="Times New Roman"/>
          <w:bCs/>
          <w:iCs/>
          <w:sz w:val="24"/>
          <w:szCs w:val="24"/>
        </w:rPr>
        <w:t>охраны общественного порядка.</w:t>
      </w:r>
      <w:r w:rsidRPr="00FE6A24">
        <w:rPr>
          <w:rFonts w:ascii="Times New Roman" w:hAnsi="Times New Roman" w:cs="Times New Roman"/>
          <w:sz w:val="24"/>
          <w:szCs w:val="24"/>
        </w:rPr>
        <w:t xml:space="preserve"> 2 ноября 2024 года на </w:t>
      </w:r>
      <w:r w:rsidRPr="00FE6A24">
        <w:rPr>
          <w:rFonts w:ascii="Times New Roman" w:hAnsi="Times New Roman" w:cs="Times New Roman"/>
          <w:sz w:val="24"/>
          <w:szCs w:val="24"/>
        </w:rPr>
        <w:lastRenderedPageBreak/>
        <w:t xml:space="preserve">мероприятии, посвященном «Дню народного единства», которое состоялось в районном Доме культуры Сюмсинского района были вручены удостоверения новым членам ДНД.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ноябре было в</w:t>
      </w:r>
      <w:r w:rsidRPr="00FE6A24">
        <w:rPr>
          <w:rFonts w:ascii="Times New Roman" w:eastAsia="Calibri" w:hAnsi="Times New Roman" w:cs="Times New Roman"/>
          <w:sz w:val="24"/>
          <w:szCs w:val="24"/>
        </w:rPr>
        <w:t>ручение благодарственного письма члену ДНД, отличившегося в деятельности народной дружины</w:t>
      </w:r>
      <w:r w:rsidRPr="00FE6A24">
        <w:rPr>
          <w:rFonts w:ascii="Times New Roman" w:hAnsi="Times New Roman" w:cs="Times New Roman"/>
          <w:sz w:val="24"/>
          <w:szCs w:val="24"/>
        </w:rPr>
        <w:t xml:space="preserve"> – Лобовиков Сергей Васильевич (с.Сюмси).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течении 2024 года провели 5 заседаний ДНД. Приняли активное участие в культурно-массовых мероприятиях</w:t>
      </w:r>
      <w:r w:rsidRPr="00FE6A24">
        <w:rPr>
          <w:rFonts w:ascii="Times New Roman" w:hAnsi="Times New Roman" w:cs="Times New Roman"/>
          <w:bCs/>
          <w:iCs/>
          <w:sz w:val="24"/>
          <w:szCs w:val="24"/>
        </w:rPr>
        <w:t>: «Новогодние мероприятия», «Рождество Христово», «Крещение Господне», «Лыжня России», «Мужество, доблесть и честь», «Масленница», «Ураза-Байрам», «Вербное воскресенье», «День Весны и Труда», «Пасха Христова», «День Победы ВОВ 1941-1945 годы», «Радоница», «День защиты детей»,  «День России», «Курам-Байрам», «Троица», «День памяти и скорби», «День молодежи» и др.</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В 22 межведомственных рейдах приняли участие члены ДНД по территориям ТУ «Сюмсинское», ТУ «Кильмезское», ТО «Дмитрошурский», ТО «Орловский».</w:t>
      </w:r>
    </w:p>
    <w:p w:rsidR="00FE6A24" w:rsidRPr="00FE6A24" w:rsidRDefault="00FE6A24" w:rsidP="00FE6A24">
      <w:pPr>
        <w:spacing w:line="240" w:lineRule="auto"/>
        <w:contextualSpacing/>
        <w:jc w:val="both"/>
        <w:rPr>
          <w:rFonts w:ascii="Times New Roman" w:hAnsi="Times New Roman" w:cs="Times New Roman"/>
          <w:b/>
          <w:sz w:val="24"/>
          <w:szCs w:val="24"/>
        </w:rPr>
      </w:pPr>
      <w:r w:rsidRPr="00FE6A24">
        <w:rPr>
          <w:rFonts w:ascii="Times New Roman" w:hAnsi="Times New Roman" w:cs="Times New Roman"/>
          <w:b/>
          <w:sz w:val="24"/>
          <w:szCs w:val="24"/>
        </w:rPr>
        <w:t>Комиссия по делам несовершеннолетних</w:t>
      </w:r>
    </w:p>
    <w:p w:rsidR="00FE6A24" w:rsidRPr="00FE6A24" w:rsidRDefault="00FE6A24" w:rsidP="00FE6A24">
      <w:pPr>
        <w:tabs>
          <w:tab w:val="left" w:pos="900"/>
        </w:tabs>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В соответствии со ст. 11 Федерального закона от 24 июня 1999 года № 120-ФЗ «Об основах системы профилактики безнадзорности и правонарушений несовершеннолетних» координацию деятельности органов и учреждений системы профилактики осуществляет Комиссия по делам несовершеннолетних и защите их прав Администрации муниципального образования «Муниципальный округ Сюмсинский  район Удмуртской Республики».</w:t>
      </w:r>
    </w:p>
    <w:p w:rsidR="00FE6A24" w:rsidRPr="00FE6A24" w:rsidRDefault="00FE6A24" w:rsidP="00FE6A24">
      <w:pPr>
        <w:pStyle w:val="aff8"/>
        <w:contextualSpacing/>
        <w:rPr>
          <w:rFonts w:ascii="Times New Roman" w:eastAsia="Century Gothic" w:hAnsi="Times New Roman"/>
          <w:sz w:val="24"/>
          <w:szCs w:val="24"/>
        </w:rPr>
      </w:pPr>
      <w:r w:rsidRPr="00FE6A24">
        <w:rPr>
          <w:rFonts w:ascii="Times New Roman" w:eastAsia="Century Gothic" w:hAnsi="Times New Roman"/>
          <w:sz w:val="24"/>
          <w:szCs w:val="24"/>
        </w:rPr>
        <w:t xml:space="preserve">За 12 месяцев  2024 года Комиссией проводились акции «Охрана прав детства», «Подросток – лето», «Безопасность детства», в рамках которых проводились межведомственные рейды, с участием органов и учреждений системы профилактики, сотрудников Отделения полиции «Сюмсинское» межмуниципального отдела министерства внутренних дел России «Увинский» (далее ОП «Сюмсинское» МО МВД России «Увинский) и членами добровольной народной дружины ( далее ДНД). В 2024 году комиссией по делам несовершеннолетних Администрации муниципального образования </w:t>
      </w:r>
      <w:r w:rsidRPr="00FE6A24">
        <w:rPr>
          <w:rFonts w:ascii="Times New Roman" w:hAnsi="Times New Roman"/>
          <w:sz w:val="24"/>
          <w:szCs w:val="24"/>
        </w:rPr>
        <w:t xml:space="preserve">«Муниципальный округ Сюмсинский район Удмуртской Республики» </w:t>
      </w:r>
      <w:r w:rsidRPr="00FE6A24">
        <w:rPr>
          <w:rFonts w:ascii="Times New Roman" w:eastAsia="Century Gothic" w:hAnsi="Times New Roman"/>
          <w:sz w:val="24"/>
          <w:szCs w:val="24"/>
        </w:rPr>
        <w:t>проведено 24 заседания комиссии, 1 выездное заседание комиссии, вынесено 229 постановлений комиссии .</w:t>
      </w:r>
    </w:p>
    <w:p w:rsidR="00FE6A24" w:rsidRPr="00FE6A24" w:rsidRDefault="00FE6A24" w:rsidP="00FE6A24">
      <w:pPr>
        <w:pStyle w:val="a9"/>
        <w:ind w:left="0" w:firstLine="708"/>
        <w:jc w:val="both"/>
        <w:rPr>
          <w:rFonts w:ascii="Times New Roman" w:eastAsia="Century Gothic" w:hAnsi="Times New Roman"/>
          <w:sz w:val="24"/>
          <w:szCs w:val="24"/>
        </w:rPr>
      </w:pPr>
      <w:r w:rsidRPr="00FE6A24">
        <w:rPr>
          <w:rFonts w:ascii="Times New Roman" w:eastAsia="Century Gothic" w:hAnsi="Times New Roman"/>
          <w:sz w:val="24"/>
          <w:szCs w:val="24"/>
        </w:rPr>
        <w:t xml:space="preserve">Всего наложено штрафов на сумму 120300 руб., из них квитированных штрафов по линии несовершеннолетних на сумму 83350 руб. на законных представителей и физических лиц 18+  на сумму 18800 руб. Всего 102150 руб., возмещено на сумму 55850 руб.   </w:t>
      </w:r>
      <w:r w:rsidRPr="00FE6A24">
        <w:rPr>
          <w:rFonts w:ascii="Times New Roman" w:eastAsia="Century Gothic" w:hAnsi="Times New Roman"/>
          <w:sz w:val="24"/>
          <w:szCs w:val="24"/>
        </w:rPr>
        <w:tab/>
      </w:r>
    </w:p>
    <w:p w:rsidR="00FE6A24" w:rsidRPr="00FE6A24" w:rsidRDefault="00FE6A24" w:rsidP="00FE6A24">
      <w:pPr>
        <w:pStyle w:val="aff8"/>
        <w:ind w:firstLine="709"/>
        <w:contextualSpacing/>
        <w:rPr>
          <w:rFonts w:ascii="Times New Roman" w:eastAsia="Century Gothic" w:hAnsi="Times New Roman"/>
          <w:sz w:val="24"/>
          <w:szCs w:val="24"/>
        </w:rPr>
      </w:pPr>
      <w:r w:rsidRPr="00FE6A24">
        <w:rPr>
          <w:rFonts w:ascii="Times New Roman" w:eastAsia="Century Gothic" w:hAnsi="Times New Roman"/>
          <w:sz w:val="24"/>
          <w:szCs w:val="24"/>
        </w:rPr>
        <w:t xml:space="preserve">Все дела об административных правонарушениях, материалов не связанных с делами об административных правонарушениях, рассмотрены с участием сотрудника прокуратуры Сюмсинского района. </w:t>
      </w:r>
    </w:p>
    <w:p w:rsidR="00FE6A24" w:rsidRPr="00FE6A24" w:rsidRDefault="00FE6A24" w:rsidP="00FE6A24">
      <w:pPr>
        <w:tabs>
          <w:tab w:val="left" w:pos="900"/>
        </w:tabs>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Комиссией по делам несовершеннолетних и защите их прав рассмотрено 7 заявлений граждан, и организаций в связи с фактами нарушения в сфере семейно-бытовых отношений, нарушений прав несовершеннолетних. По каждому обращению были приняты меры реагирования. </w:t>
      </w:r>
    </w:p>
    <w:p w:rsidR="00FE6A24" w:rsidRPr="00FE6A24" w:rsidRDefault="00FE6A24" w:rsidP="00FE6A24">
      <w:pPr>
        <w:pStyle w:val="aff8"/>
        <w:contextualSpacing/>
        <w:rPr>
          <w:rFonts w:ascii="Times New Roman" w:eastAsia="Century Gothic" w:hAnsi="Times New Roman"/>
          <w:b/>
          <w:sz w:val="24"/>
          <w:szCs w:val="24"/>
        </w:rPr>
      </w:pPr>
      <w:r w:rsidRPr="00FE6A24">
        <w:rPr>
          <w:rFonts w:ascii="Times New Roman" w:eastAsia="Century Gothic" w:hAnsi="Times New Roman"/>
          <w:sz w:val="24"/>
          <w:szCs w:val="24"/>
        </w:rPr>
        <w:t xml:space="preserve">В отчетный период на территории Сюмсинского района УР на основании графика проведения межведомственных рейдов по проверке семей, учреждений, организаций, иных местах возможного пребывания несовершеннолетних на первое и второе полугодие 2024 года, утвержденного постановлением Комиссии по делам несовершеннолетних и защите их прав Администрации муниципального образования «Муниципальный округ Сюмсинский район Удмуртской Республики», проведены совместно 26 профилактических рейда, из них 23 семьи в социально-опасном положении, трудной жизненной ситуации (далее СОП, ТЖС). Всего было проверено 153 семьи и 67 несовершеннолетних состоящих на различных профилактических учетах. В ходе проведения рейдов выявлено и привлечено к административной ответственности по ч.1, ст. 5.35 КоАП РФ 12 родителей,  </w:t>
      </w:r>
    </w:p>
    <w:p w:rsidR="00FE6A24" w:rsidRPr="00FE6A24" w:rsidRDefault="00FE6A24" w:rsidP="00FE6A24">
      <w:pPr>
        <w:pStyle w:val="aff8"/>
        <w:contextualSpacing/>
        <w:rPr>
          <w:rFonts w:ascii="Times New Roman" w:eastAsia="Century Gothic" w:hAnsi="Times New Roman"/>
          <w:sz w:val="24"/>
          <w:szCs w:val="24"/>
        </w:rPr>
      </w:pPr>
      <w:r w:rsidRPr="00FE6A24">
        <w:rPr>
          <w:rFonts w:ascii="Times New Roman" w:eastAsia="Century Gothic" w:hAnsi="Times New Roman"/>
          <w:sz w:val="24"/>
          <w:szCs w:val="24"/>
        </w:rPr>
        <w:t>Также за отчетный период в отношении двух родителей (мамы) возбужденно два уголовных дела по ч.1, ст. 156 УК РФ</w:t>
      </w:r>
      <w:r w:rsidRPr="00FE6A24">
        <w:rPr>
          <w:rFonts w:ascii="Times New Roman" w:eastAsia="Century Gothic" w:hAnsi="Times New Roman"/>
          <w:b/>
          <w:sz w:val="24"/>
          <w:szCs w:val="24"/>
        </w:rPr>
        <w:t xml:space="preserve">. </w:t>
      </w:r>
      <w:r w:rsidRPr="00FE6A24">
        <w:rPr>
          <w:rFonts w:ascii="Times New Roman" w:eastAsia="Century Gothic" w:hAnsi="Times New Roman"/>
          <w:sz w:val="24"/>
          <w:szCs w:val="24"/>
        </w:rPr>
        <w:t xml:space="preserve">Один факт был выявлен субъектами профилактики совместно с ОП «Сюмсинское» аналогичный период прошлого года-1 (далее АППГ). Уголовные  дела возбужденны 30.05.2024, 15.10.2024 года. Данные семьи состоят на профилактическом учете как семья СОП и на ведомственном учете в ПДН ОП «Сюмсинское». Всего за отчетный период проводилась профилактическая работа в отношении 20 семей СОП (АППГ-15). Также за отчетный период выявлено и поставлено на профилактической учет 10 семей, находящиеся в социально-опасном положении (АППГ-1). Снято с учета в связи с положительной динамикой 3 семьи (АППГ-2), в связи с переездом и сменой места жительства- 1 семья (АППГ-1), в связи с достижением ребенка 18 лет- 1 семья (АППГ-1). Всего снято 5 семей. Межведомственные рейдовые мероприятия по проверке семей </w:t>
      </w:r>
      <w:r w:rsidRPr="00FE6A24">
        <w:rPr>
          <w:rFonts w:ascii="Times New Roman" w:eastAsia="Century Gothic" w:hAnsi="Times New Roman"/>
          <w:sz w:val="24"/>
          <w:szCs w:val="24"/>
        </w:rPr>
        <w:lastRenderedPageBreak/>
        <w:t>СОП в том числе имеющих детей до 1 года продолжены и будут проводится согласно графика утвержденного на 1-ое полугодие 2025 г постановлением Комиссии по делам несовершеннолетних и защите их прав Администрации муниципального образования «Муниципальный округ Сюмсинский район Удмуртской Республики».</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eastAsia="Century Gothic" w:hAnsi="Times New Roman"/>
          <w:sz w:val="24"/>
          <w:szCs w:val="24"/>
        </w:rPr>
        <w:t xml:space="preserve">В 2024 году </w:t>
      </w:r>
      <w:r w:rsidRPr="00FE6A24">
        <w:rPr>
          <w:rFonts w:ascii="Times New Roman" w:hAnsi="Times New Roman"/>
          <w:sz w:val="24"/>
          <w:szCs w:val="24"/>
        </w:rPr>
        <w:t>за отчетный период по Акту выявления и учета безнадзорного и беспризорного изъято 16 детей из них:</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 - 7 (из них 2 повторно) детей было помещено в Казенное учреждение здравоохранения Удмуртской Республики «Дом ребенка» г. Ижевска УР (далее КУЗ УР «Дом ребенка) (до 3 лет).</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- 4 (из них 2 повторно) ребенка были помещены в БУЗ УР «Сюмсинская РБ МЗ УР» при наличии заболевания, 2 из них по маршрутизации были направлены в КУЗ УР «Дом ребенка» г. Ижевска (вошли в число 7 помещенных).</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 - 7 детей были помещены в </w:t>
      </w:r>
      <w:r w:rsidRPr="00FE6A24">
        <w:rPr>
          <w:rFonts w:ascii="Times New Roman" w:eastAsia="Century Gothic" w:hAnsi="Times New Roman"/>
          <w:sz w:val="24"/>
          <w:szCs w:val="24"/>
        </w:rPr>
        <w:t xml:space="preserve">филиал «Социальный центр реабилитации для несовершеннолетних Сюмсинского района УР» (далее СРЦН). </w:t>
      </w:r>
    </w:p>
    <w:p w:rsidR="00FE6A24" w:rsidRPr="00FE6A24" w:rsidRDefault="00FE6A24" w:rsidP="00FE6A24">
      <w:pPr>
        <w:pStyle w:val="aff8"/>
        <w:contextualSpacing/>
        <w:rPr>
          <w:rFonts w:ascii="Times New Roman" w:eastAsia="Century Gothic" w:hAnsi="Times New Roman"/>
          <w:sz w:val="24"/>
          <w:szCs w:val="24"/>
        </w:rPr>
      </w:pPr>
      <w:r w:rsidRPr="00FE6A24">
        <w:rPr>
          <w:rFonts w:ascii="Times New Roman" w:eastAsia="Century Gothic" w:hAnsi="Times New Roman"/>
          <w:sz w:val="24"/>
          <w:szCs w:val="24"/>
        </w:rPr>
        <w:t>По направлению органов опеки и попечительства в СРЦН помещен 1 несовершеннолетний.</w:t>
      </w:r>
    </w:p>
    <w:p w:rsidR="00FE6A24" w:rsidRPr="00FE6A24" w:rsidRDefault="00FE6A24" w:rsidP="00FE6A24">
      <w:pPr>
        <w:pStyle w:val="aff8"/>
        <w:contextualSpacing/>
        <w:rPr>
          <w:rFonts w:ascii="Times New Roman" w:eastAsia="Century Gothic" w:hAnsi="Times New Roman"/>
          <w:sz w:val="24"/>
          <w:szCs w:val="24"/>
        </w:rPr>
      </w:pPr>
      <w:r w:rsidRPr="00FE6A24">
        <w:rPr>
          <w:rFonts w:ascii="Times New Roman" w:eastAsia="Century Gothic" w:hAnsi="Times New Roman"/>
          <w:sz w:val="24"/>
          <w:szCs w:val="24"/>
        </w:rPr>
        <w:t>По заявлению родителей, законных представителей, опекунов в СРЦН было помещено 5 несовершеннолетних. Всего в госучреждения было помещено 22 несовершеннолетних ребенка.</w:t>
      </w:r>
    </w:p>
    <w:p w:rsidR="00FE6A24" w:rsidRPr="00FE6A24" w:rsidRDefault="00FE6A24" w:rsidP="00FE6A24">
      <w:pPr>
        <w:pStyle w:val="aff8"/>
        <w:contextualSpacing/>
        <w:rPr>
          <w:rFonts w:ascii="Times New Roman" w:eastAsia="Century Gothic" w:hAnsi="Times New Roman"/>
          <w:sz w:val="24"/>
          <w:szCs w:val="24"/>
        </w:rPr>
      </w:pPr>
      <w:r w:rsidRPr="00FE6A24">
        <w:rPr>
          <w:rFonts w:ascii="Times New Roman" w:eastAsia="Century Gothic" w:hAnsi="Times New Roman"/>
          <w:sz w:val="24"/>
          <w:szCs w:val="24"/>
        </w:rPr>
        <w:t>Органами и учреждениями системы профилактики были организованы дополнительные меры согласно Порядка межведомственного взаимодействия 2/08, утвержденного Постановлением Межведомственной комиссией по делам несовершеннолетних и защите их прав при Правительстве УР (Далее МКДН и ЗП) от 25.04.2023 года и Порядка 2/15 от 27.09.2023 года:</w:t>
      </w:r>
    </w:p>
    <w:p w:rsidR="00FE6A24" w:rsidRPr="00FE6A24" w:rsidRDefault="00FE6A24" w:rsidP="00FE6A24">
      <w:pPr>
        <w:pStyle w:val="aff8"/>
        <w:contextualSpacing/>
        <w:rPr>
          <w:rFonts w:ascii="Times New Roman" w:hAnsi="Times New Roman"/>
          <w:sz w:val="24"/>
          <w:szCs w:val="24"/>
        </w:rPr>
      </w:pPr>
      <w:r w:rsidRPr="00FE6A24">
        <w:rPr>
          <w:rFonts w:ascii="Times New Roman" w:eastAsia="Century Gothic" w:hAnsi="Times New Roman"/>
          <w:sz w:val="24"/>
          <w:szCs w:val="24"/>
        </w:rPr>
        <w:t>Информационные сообщения о выявлении фактов, случая нарушения прав несовершеннолетних, проживающих в семье с признаками социально опасного положения направляются субъектами профилактики в комиссию течении суток, регистрируются в журнале  сообщений, далее составляется Акт первичного посещения семьи. В случаи изъятия детей в рабочее время, в том числе и сотрудниками полиции происходит в присутствии органов и учреждений системы профилактики, транспортировка детей в госучреждения проводится на транспорте как Администрации района, РКЦСОН «Сюмсинского района», автомобиля сотрудников полиции. Межведомственное взаимодействие и взаимообмен информации проходит на должном уровне. Фактов необоснованного изъятия, помещения несовершеннолетних детей в государственные учреждения не выявлено, решения не обжаловались</w:t>
      </w:r>
    </w:p>
    <w:p w:rsidR="00FE6A24" w:rsidRPr="00FE6A24" w:rsidRDefault="00FE6A24" w:rsidP="00FE6A24">
      <w:pPr>
        <w:tabs>
          <w:tab w:val="left" w:pos="900"/>
        </w:tabs>
        <w:spacing w:line="240" w:lineRule="auto"/>
        <w:ind w:firstLine="708"/>
        <w:contextualSpacing/>
        <w:jc w:val="both"/>
        <w:rPr>
          <w:rFonts w:ascii="Times New Roman" w:hAnsi="Times New Roman" w:cs="Times New Roman"/>
          <w:b/>
          <w:sz w:val="24"/>
          <w:szCs w:val="24"/>
        </w:rPr>
      </w:pPr>
      <w:r w:rsidRPr="00FE6A24">
        <w:rPr>
          <w:rFonts w:ascii="Times New Roman" w:hAnsi="Times New Roman" w:cs="Times New Roman"/>
          <w:b/>
          <w:sz w:val="24"/>
          <w:szCs w:val="24"/>
        </w:rPr>
        <w:t>На 1 января 2025 года на учете в КДН состоит 15 семей СОП.</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4527"/>
        <w:gridCol w:w="3969"/>
      </w:tblGrid>
      <w:tr w:rsidR="00FE6A24" w:rsidRPr="00FE6A24" w:rsidTr="00274948">
        <w:tc>
          <w:tcPr>
            <w:tcW w:w="576" w:type="dxa"/>
          </w:tcPr>
          <w:p w:rsidR="00FE6A24" w:rsidRPr="00FE6A24" w:rsidRDefault="00FE6A24" w:rsidP="00FE6A24">
            <w:pPr>
              <w:spacing w:line="240" w:lineRule="auto"/>
              <w:contextualSpacing/>
              <w:jc w:val="center"/>
              <w:rPr>
                <w:rFonts w:ascii="Times New Roman" w:hAnsi="Times New Roman" w:cs="Times New Roman"/>
                <w:color w:val="000000"/>
                <w:sz w:val="24"/>
                <w:szCs w:val="24"/>
              </w:rPr>
            </w:pPr>
            <w:r w:rsidRPr="00FE6A24">
              <w:rPr>
                <w:rFonts w:ascii="Times New Roman" w:hAnsi="Times New Roman" w:cs="Times New Roman"/>
                <w:color w:val="000000"/>
                <w:sz w:val="24"/>
                <w:szCs w:val="24"/>
              </w:rPr>
              <w:t>№</w:t>
            </w:r>
          </w:p>
        </w:tc>
        <w:tc>
          <w:tcPr>
            <w:tcW w:w="4527" w:type="dxa"/>
          </w:tcPr>
          <w:p w:rsidR="00FE6A24" w:rsidRPr="00FE6A24" w:rsidRDefault="00FE6A24" w:rsidP="00FE6A24">
            <w:pPr>
              <w:spacing w:line="240" w:lineRule="auto"/>
              <w:contextualSpacing/>
              <w:jc w:val="center"/>
              <w:rPr>
                <w:rFonts w:ascii="Times New Roman" w:hAnsi="Times New Roman" w:cs="Times New Roman"/>
                <w:color w:val="000000"/>
                <w:sz w:val="24"/>
                <w:szCs w:val="24"/>
              </w:rPr>
            </w:pPr>
            <w:r w:rsidRPr="00FE6A24">
              <w:rPr>
                <w:rFonts w:ascii="Times New Roman" w:hAnsi="Times New Roman" w:cs="Times New Roman"/>
                <w:color w:val="000000"/>
                <w:sz w:val="24"/>
                <w:szCs w:val="24"/>
              </w:rPr>
              <w:t>наименование показателя</w:t>
            </w:r>
          </w:p>
        </w:tc>
        <w:tc>
          <w:tcPr>
            <w:tcW w:w="3969" w:type="dxa"/>
          </w:tcPr>
          <w:p w:rsidR="00FE6A24" w:rsidRPr="00FE6A24" w:rsidRDefault="00FE6A24" w:rsidP="00FE6A24">
            <w:pPr>
              <w:spacing w:line="240" w:lineRule="auto"/>
              <w:contextualSpacing/>
              <w:jc w:val="center"/>
              <w:rPr>
                <w:rFonts w:ascii="Times New Roman" w:hAnsi="Times New Roman" w:cs="Times New Roman"/>
                <w:color w:val="000000"/>
                <w:sz w:val="24"/>
                <w:szCs w:val="24"/>
              </w:rPr>
            </w:pPr>
            <w:r w:rsidRPr="00FE6A24">
              <w:rPr>
                <w:rFonts w:ascii="Times New Roman" w:hAnsi="Times New Roman" w:cs="Times New Roman"/>
                <w:color w:val="000000"/>
                <w:sz w:val="24"/>
                <w:szCs w:val="24"/>
              </w:rPr>
              <w:t>по состоянию на 01.01.2025 г.</w:t>
            </w:r>
          </w:p>
        </w:tc>
      </w:tr>
      <w:tr w:rsidR="00FE6A24" w:rsidRPr="00FE6A24" w:rsidTr="00274948">
        <w:tc>
          <w:tcPr>
            <w:tcW w:w="576"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1.</w:t>
            </w:r>
          </w:p>
        </w:tc>
        <w:tc>
          <w:tcPr>
            <w:tcW w:w="4527" w:type="dxa"/>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Количество семей, признанных находящимися в СОП</w:t>
            </w:r>
          </w:p>
        </w:tc>
        <w:tc>
          <w:tcPr>
            <w:tcW w:w="3969" w:type="dxa"/>
            <w:vAlign w:val="center"/>
          </w:tcPr>
          <w:p w:rsidR="00FE6A24" w:rsidRPr="00FE6A24" w:rsidRDefault="00FE6A24" w:rsidP="00FE6A24">
            <w:pPr>
              <w:spacing w:line="240" w:lineRule="auto"/>
              <w:contextualSpacing/>
              <w:jc w:val="center"/>
              <w:rPr>
                <w:rFonts w:ascii="Times New Roman" w:hAnsi="Times New Roman" w:cs="Times New Roman"/>
                <w:b/>
                <w:color w:val="000000"/>
                <w:sz w:val="24"/>
                <w:szCs w:val="24"/>
              </w:rPr>
            </w:pPr>
            <w:r w:rsidRPr="00FE6A24">
              <w:rPr>
                <w:rFonts w:ascii="Times New Roman" w:hAnsi="Times New Roman" w:cs="Times New Roman"/>
                <w:b/>
                <w:color w:val="000000"/>
                <w:sz w:val="24"/>
                <w:szCs w:val="24"/>
              </w:rPr>
              <w:t>15</w:t>
            </w:r>
          </w:p>
        </w:tc>
      </w:tr>
      <w:tr w:rsidR="00FE6A24" w:rsidRPr="00FE6A24" w:rsidTr="00274948">
        <w:tc>
          <w:tcPr>
            <w:tcW w:w="576"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1.1</w:t>
            </w:r>
          </w:p>
        </w:tc>
        <w:tc>
          <w:tcPr>
            <w:tcW w:w="4527" w:type="dxa"/>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Количество детей, проживающих в данных семьях СОП</w:t>
            </w:r>
          </w:p>
        </w:tc>
        <w:tc>
          <w:tcPr>
            <w:tcW w:w="3969" w:type="dxa"/>
            <w:vAlign w:val="center"/>
          </w:tcPr>
          <w:p w:rsidR="00FE6A24" w:rsidRPr="00FE6A24" w:rsidRDefault="00FE6A24" w:rsidP="00FE6A24">
            <w:pPr>
              <w:spacing w:line="240" w:lineRule="auto"/>
              <w:contextualSpacing/>
              <w:jc w:val="center"/>
              <w:rPr>
                <w:rFonts w:ascii="Times New Roman" w:hAnsi="Times New Roman" w:cs="Times New Roman"/>
                <w:b/>
                <w:color w:val="000000"/>
                <w:sz w:val="24"/>
                <w:szCs w:val="24"/>
              </w:rPr>
            </w:pPr>
            <w:r w:rsidRPr="00FE6A24">
              <w:rPr>
                <w:rFonts w:ascii="Times New Roman" w:hAnsi="Times New Roman" w:cs="Times New Roman"/>
                <w:b/>
                <w:color w:val="000000"/>
                <w:sz w:val="24"/>
                <w:szCs w:val="24"/>
              </w:rPr>
              <w:t>42</w:t>
            </w:r>
          </w:p>
        </w:tc>
      </w:tr>
      <w:tr w:rsidR="00FE6A24" w:rsidRPr="00FE6A24" w:rsidTr="00274948">
        <w:trPr>
          <w:trHeight w:val="431"/>
        </w:trPr>
        <w:tc>
          <w:tcPr>
            <w:tcW w:w="576"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2</w:t>
            </w:r>
          </w:p>
        </w:tc>
        <w:tc>
          <w:tcPr>
            <w:tcW w:w="4527" w:type="dxa"/>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Количество семей из пункта 1, имеющих статус многодетной семьи</w:t>
            </w:r>
          </w:p>
        </w:tc>
        <w:tc>
          <w:tcPr>
            <w:tcW w:w="3969" w:type="dxa"/>
            <w:vAlign w:val="center"/>
          </w:tcPr>
          <w:p w:rsidR="00FE6A24" w:rsidRPr="00FE6A24" w:rsidRDefault="00FE6A24" w:rsidP="00FE6A24">
            <w:pPr>
              <w:spacing w:line="240" w:lineRule="auto"/>
              <w:contextualSpacing/>
              <w:jc w:val="center"/>
              <w:rPr>
                <w:rFonts w:ascii="Times New Roman" w:hAnsi="Times New Roman" w:cs="Times New Roman"/>
                <w:b/>
                <w:color w:val="000000"/>
                <w:sz w:val="24"/>
                <w:szCs w:val="24"/>
              </w:rPr>
            </w:pPr>
            <w:r w:rsidRPr="00FE6A24">
              <w:rPr>
                <w:rFonts w:ascii="Times New Roman" w:hAnsi="Times New Roman" w:cs="Times New Roman"/>
                <w:b/>
                <w:color w:val="000000"/>
                <w:sz w:val="24"/>
                <w:szCs w:val="24"/>
              </w:rPr>
              <w:t>8</w:t>
            </w:r>
          </w:p>
        </w:tc>
      </w:tr>
      <w:tr w:rsidR="00FE6A24" w:rsidRPr="00FE6A24" w:rsidTr="00274948">
        <w:trPr>
          <w:trHeight w:val="431"/>
        </w:trPr>
        <w:tc>
          <w:tcPr>
            <w:tcW w:w="576"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2.1</w:t>
            </w:r>
          </w:p>
        </w:tc>
        <w:tc>
          <w:tcPr>
            <w:tcW w:w="4527" w:type="dxa"/>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 xml:space="preserve">Количество детей, проживающих в семьях СОП, признанных многодетными </w:t>
            </w:r>
          </w:p>
        </w:tc>
        <w:tc>
          <w:tcPr>
            <w:tcW w:w="3969" w:type="dxa"/>
            <w:vAlign w:val="center"/>
          </w:tcPr>
          <w:p w:rsidR="00FE6A24" w:rsidRPr="00FE6A24" w:rsidRDefault="00FE6A24" w:rsidP="00FE6A24">
            <w:pPr>
              <w:spacing w:line="240" w:lineRule="auto"/>
              <w:contextualSpacing/>
              <w:jc w:val="center"/>
              <w:rPr>
                <w:rFonts w:ascii="Times New Roman" w:hAnsi="Times New Roman" w:cs="Times New Roman"/>
                <w:b/>
                <w:color w:val="000000"/>
                <w:sz w:val="24"/>
                <w:szCs w:val="24"/>
              </w:rPr>
            </w:pPr>
            <w:r w:rsidRPr="00FE6A24">
              <w:rPr>
                <w:rFonts w:ascii="Times New Roman" w:hAnsi="Times New Roman" w:cs="Times New Roman"/>
                <w:b/>
                <w:color w:val="000000"/>
                <w:sz w:val="24"/>
                <w:szCs w:val="24"/>
              </w:rPr>
              <w:t>30</w:t>
            </w:r>
          </w:p>
        </w:tc>
      </w:tr>
      <w:tr w:rsidR="00FE6A24" w:rsidRPr="00FE6A24" w:rsidTr="00274948">
        <w:trPr>
          <w:trHeight w:val="431"/>
        </w:trPr>
        <w:tc>
          <w:tcPr>
            <w:tcW w:w="576"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3.</w:t>
            </w:r>
          </w:p>
        </w:tc>
        <w:tc>
          <w:tcPr>
            <w:tcW w:w="4527" w:type="dxa"/>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Количество состоящих на учете в ПДН</w:t>
            </w:r>
          </w:p>
        </w:tc>
        <w:tc>
          <w:tcPr>
            <w:tcW w:w="3969" w:type="dxa"/>
            <w:vAlign w:val="center"/>
          </w:tcPr>
          <w:p w:rsidR="00FE6A24" w:rsidRPr="00FE6A24" w:rsidRDefault="00FE6A24" w:rsidP="00FE6A24">
            <w:pPr>
              <w:spacing w:line="240" w:lineRule="auto"/>
              <w:contextualSpacing/>
              <w:jc w:val="center"/>
              <w:rPr>
                <w:rFonts w:ascii="Times New Roman" w:hAnsi="Times New Roman" w:cs="Times New Roman"/>
                <w:b/>
                <w:color w:val="000000"/>
                <w:sz w:val="24"/>
                <w:szCs w:val="24"/>
              </w:rPr>
            </w:pPr>
            <w:r w:rsidRPr="00FE6A24">
              <w:rPr>
                <w:rFonts w:ascii="Times New Roman" w:hAnsi="Times New Roman" w:cs="Times New Roman"/>
                <w:b/>
                <w:color w:val="000000"/>
                <w:sz w:val="24"/>
                <w:szCs w:val="24"/>
              </w:rPr>
              <w:t>17</w:t>
            </w:r>
          </w:p>
        </w:tc>
      </w:tr>
      <w:tr w:rsidR="00FE6A24" w:rsidRPr="00FE6A24" w:rsidTr="00274948">
        <w:trPr>
          <w:trHeight w:val="431"/>
        </w:trPr>
        <w:tc>
          <w:tcPr>
            <w:tcW w:w="576"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4</w:t>
            </w:r>
          </w:p>
        </w:tc>
        <w:tc>
          <w:tcPr>
            <w:tcW w:w="4527" w:type="dxa"/>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ВШУ</w:t>
            </w:r>
          </w:p>
        </w:tc>
        <w:tc>
          <w:tcPr>
            <w:tcW w:w="3969" w:type="dxa"/>
            <w:vAlign w:val="center"/>
          </w:tcPr>
          <w:p w:rsidR="00FE6A24" w:rsidRPr="00FE6A24" w:rsidRDefault="00FE6A24" w:rsidP="00FE6A24">
            <w:pPr>
              <w:spacing w:line="240" w:lineRule="auto"/>
              <w:contextualSpacing/>
              <w:jc w:val="center"/>
              <w:rPr>
                <w:rFonts w:ascii="Times New Roman" w:hAnsi="Times New Roman" w:cs="Times New Roman"/>
                <w:b/>
                <w:color w:val="000000"/>
                <w:sz w:val="24"/>
                <w:szCs w:val="24"/>
              </w:rPr>
            </w:pPr>
            <w:r w:rsidRPr="00FE6A24">
              <w:rPr>
                <w:rFonts w:ascii="Times New Roman" w:hAnsi="Times New Roman" w:cs="Times New Roman"/>
                <w:b/>
                <w:color w:val="000000"/>
                <w:sz w:val="24"/>
                <w:szCs w:val="24"/>
              </w:rPr>
              <w:t>33</w:t>
            </w:r>
          </w:p>
        </w:tc>
      </w:tr>
      <w:tr w:rsidR="00FE6A24" w:rsidRPr="00FE6A24" w:rsidTr="00274948">
        <w:trPr>
          <w:trHeight w:val="431"/>
        </w:trPr>
        <w:tc>
          <w:tcPr>
            <w:tcW w:w="576"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5</w:t>
            </w:r>
          </w:p>
        </w:tc>
        <w:tc>
          <w:tcPr>
            <w:tcW w:w="4527" w:type="dxa"/>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Многодетных из них в/ТЖС, СОП</w:t>
            </w:r>
          </w:p>
        </w:tc>
        <w:tc>
          <w:tcPr>
            <w:tcW w:w="3969" w:type="dxa"/>
            <w:vAlign w:val="center"/>
          </w:tcPr>
          <w:p w:rsidR="00FE6A24" w:rsidRPr="00FE6A24" w:rsidRDefault="00FE6A24" w:rsidP="00FE6A24">
            <w:pPr>
              <w:spacing w:line="240" w:lineRule="auto"/>
              <w:contextualSpacing/>
              <w:jc w:val="center"/>
              <w:rPr>
                <w:rFonts w:ascii="Times New Roman" w:hAnsi="Times New Roman" w:cs="Times New Roman"/>
                <w:b/>
                <w:color w:val="000000"/>
                <w:sz w:val="24"/>
                <w:szCs w:val="24"/>
              </w:rPr>
            </w:pPr>
            <w:r w:rsidRPr="00FE6A24">
              <w:rPr>
                <w:rFonts w:ascii="Times New Roman" w:hAnsi="Times New Roman" w:cs="Times New Roman"/>
                <w:b/>
                <w:color w:val="000000"/>
                <w:sz w:val="24"/>
                <w:szCs w:val="24"/>
              </w:rPr>
              <w:t>335/8/1</w:t>
            </w:r>
          </w:p>
        </w:tc>
      </w:tr>
      <w:tr w:rsidR="00FE6A24" w:rsidRPr="00FE6A24" w:rsidTr="00274948">
        <w:trPr>
          <w:trHeight w:val="431"/>
        </w:trPr>
        <w:tc>
          <w:tcPr>
            <w:tcW w:w="576"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6</w:t>
            </w:r>
          </w:p>
        </w:tc>
        <w:tc>
          <w:tcPr>
            <w:tcW w:w="4527" w:type="dxa"/>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Н/Б семей в ПДН</w:t>
            </w:r>
          </w:p>
        </w:tc>
        <w:tc>
          <w:tcPr>
            <w:tcW w:w="3969" w:type="dxa"/>
            <w:vAlign w:val="center"/>
          </w:tcPr>
          <w:p w:rsidR="00FE6A24" w:rsidRPr="00FE6A24" w:rsidRDefault="00FE6A24" w:rsidP="00FE6A24">
            <w:pPr>
              <w:spacing w:line="240" w:lineRule="auto"/>
              <w:contextualSpacing/>
              <w:jc w:val="center"/>
              <w:rPr>
                <w:rFonts w:ascii="Times New Roman" w:hAnsi="Times New Roman" w:cs="Times New Roman"/>
                <w:b/>
                <w:color w:val="000000"/>
                <w:sz w:val="24"/>
                <w:szCs w:val="24"/>
              </w:rPr>
            </w:pPr>
            <w:r w:rsidRPr="00FE6A24">
              <w:rPr>
                <w:rFonts w:ascii="Times New Roman" w:hAnsi="Times New Roman" w:cs="Times New Roman"/>
                <w:b/>
                <w:color w:val="000000"/>
                <w:sz w:val="24"/>
                <w:szCs w:val="24"/>
              </w:rPr>
              <w:t>9</w:t>
            </w:r>
          </w:p>
        </w:tc>
      </w:tr>
      <w:tr w:rsidR="00FE6A24" w:rsidRPr="00FE6A24" w:rsidTr="00274948">
        <w:trPr>
          <w:trHeight w:val="431"/>
        </w:trPr>
        <w:tc>
          <w:tcPr>
            <w:tcW w:w="576" w:type="dxa"/>
          </w:tcPr>
          <w:p w:rsidR="00FE6A24" w:rsidRPr="00FE6A24" w:rsidRDefault="00FE6A24" w:rsidP="00FE6A24">
            <w:pPr>
              <w:spacing w:line="240" w:lineRule="auto"/>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7</w:t>
            </w:r>
          </w:p>
        </w:tc>
        <w:tc>
          <w:tcPr>
            <w:tcW w:w="4527" w:type="dxa"/>
          </w:tcPr>
          <w:p w:rsidR="00FE6A24" w:rsidRPr="00FE6A24" w:rsidRDefault="00FE6A24" w:rsidP="00FE6A24">
            <w:pPr>
              <w:spacing w:line="240" w:lineRule="auto"/>
              <w:contextualSpacing/>
              <w:rPr>
                <w:rFonts w:ascii="Times New Roman" w:hAnsi="Times New Roman" w:cs="Times New Roman"/>
                <w:color w:val="000000"/>
                <w:sz w:val="24"/>
                <w:szCs w:val="24"/>
              </w:rPr>
            </w:pPr>
            <w:r w:rsidRPr="00FE6A24">
              <w:rPr>
                <w:rFonts w:ascii="Times New Roman" w:hAnsi="Times New Roman" w:cs="Times New Roman"/>
                <w:color w:val="000000"/>
                <w:sz w:val="24"/>
                <w:szCs w:val="24"/>
              </w:rPr>
              <w:t>ТЖС</w:t>
            </w:r>
          </w:p>
        </w:tc>
        <w:tc>
          <w:tcPr>
            <w:tcW w:w="3969" w:type="dxa"/>
            <w:vAlign w:val="center"/>
          </w:tcPr>
          <w:p w:rsidR="00FE6A24" w:rsidRPr="00FE6A24" w:rsidRDefault="00FE6A24" w:rsidP="00FE6A24">
            <w:pPr>
              <w:spacing w:line="240" w:lineRule="auto"/>
              <w:contextualSpacing/>
              <w:jc w:val="center"/>
              <w:rPr>
                <w:rFonts w:ascii="Times New Roman" w:hAnsi="Times New Roman" w:cs="Times New Roman"/>
                <w:b/>
                <w:color w:val="000000"/>
                <w:sz w:val="24"/>
                <w:szCs w:val="24"/>
              </w:rPr>
            </w:pPr>
            <w:r w:rsidRPr="00FE6A24">
              <w:rPr>
                <w:rFonts w:ascii="Times New Roman" w:hAnsi="Times New Roman" w:cs="Times New Roman"/>
                <w:b/>
                <w:color w:val="000000"/>
                <w:sz w:val="24"/>
                <w:szCs w:val="24"/>
              </w:rPr>
              <w:t>11</w:t>
            </w:r>
          </w:p>
        </w:tc>
      </w:tr>
    </w:tbl>
    <w:p w:rsidR="00FE6A24" w:rsidRPr="00FE6A24" w:rsidRDefault="00FE6A24" w:rsidP="00FE6A24">
      <w:pPr>
        <w:tabs>
          <w:tab w:val="left" w:pos="900"/>
        </w:tabs>
        <w:spacing w:line="240" w:lineRule="auto"/>
        <w:ind w:firstLine="708"/>
        <w:contextualSpacing/>
        <w:jc w:val="both"/>
        <w:rPr>
          <w:rFonts w:ascii="Times New Roman" w:hAnsi="Times New Roman" w:cs="Times New Roman"/>
          <w:sz w:val="24"/>
          <w:szCs w:val="24"/>
        </w:rPr>
      </w:pP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территории Сюмсинского района расположено 10 общеобразовательных школ, 7 дошкольных учреждений, 1 профессиональное училище, 1 детский дом (реабилитационный центр с. Кильмезь). </w:t>
      </w:r>
    </w:p>
    <w:p w:rsidR="00FE6A24" w:rsidRPr="00FE6A24" w:rsidRDefault="00FE6A24" w:rsidP="00FE6A24">
      <w:pPr>
        <w:tabs>
          <w:tab w:val="left" w:pos="900"/>
        </w:tabs>
        <w:spacing w:line="240" w:lineRule="auto"/>
        <w:ind w:firstLine="708"/>
        <w:contextualSpacing/>
        <w:jc w:val="both"/>
        <w:rPr>
          <w:rFonts w:ascii="Times New Roman" w:hAnsi="Times New Roman" w:cs="Times New Roman"/>
          <w:sz w:val="24"/>
          <w:szCs w:val="24"/>
          <w:lang w:eastAsia="ar-SA"/>
        </w:rPr>
      </w:pPr>
      <w:r w:rsidRPr="00FE6A24">
        <w:rPr>
          <w:rFonts w:ascii="Times New Roman" w:hAnsi="Times New Roman" w:cs="Times New Roman"/>
          <w:sz w:val="24"/>
          <w:szCs w:val="24"/>
        </w:rPr>
        <w:t xml:space="preserve">Согласно Положения о межведомственном взаимодействии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семьями и детьми, находящимися в социально опасном </w:t>
      </w:r>
      <w:r w:rsidRPr="00FE6A24">
        <w:rPr>
          <w:rFonts w:ascii="Times New Roman" w:hAnsi="Times New Roman" w:cs="Times New Roman"/>
          <w:sz w:val="24"/>
          <w:szCs w:val="24"/>
        </w:rPr>
        <w:lastRenderedPageBreak/>
        <w:t>положении, на территории Удмуртской Республики, в течение года разработаны и утверждены 10 индивидуальных программы социальной реабилитации с семьями и 3 с несовершеннолетними.</w:t>
      </w:r>
      <w:r w:rsidRPr="00FE6A24">
        <w:rPr>
          <w:rFonts w:ascii="Times New Roman" w:hAnsi="Times New Roman" w:cs="Times New Roman"/>
          <w:sz w:val="24"/>
          <w:szCs w:val="24"/>
          <w:lang w:eastAsia="ar-SA"/>
        </w:rPr>
        <w:t xml:space="preserve"> Органами и учреждениями системы профилактики  обеспечивается проведение мероприятий, предусмотренных программой реабилитации. </w:t>
      </w:r>
    </w:p>
    <w:p w:rsidR="00FE6A24" w:rsidRPr="00FE6A24" w:rsidRDefault="00FE6A24" w:rsidP="00FE6A24">
      <w:pPr>
        <w:tabs>
          <w:tab w:val="left" w:pos="900"/>
        </w:tabs>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За 12 месяцев 2024 года комиссией выдано 6 направлений родителям к врачу-наркологу Сюмсинской районной больницы. </w:t>
      </w:r>
    </w:p>
    <w:p w:rsidR="00FE6A24" w:rsidRPr="00FE6A24" w:rsidRDefault="00FE6A24" w:rsidP="00FE6A24">
      <w:pPr>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Совместно с Центром занятости населения, образовательными организациями района, комиссией по делам несовершеннолетних проводилась работа по организации временного трудоустройства несовершеннолетних как в летнее время, так и в свободное от учебы время. Всего было трудоустроено 61 подросток.</w:t>
      </w:r>
    </w:p>
    <w:p w:rsidR="00FE6A24" w:rsidRPr="00FE6A24" w:rsidRDefault="00FE6A24" w:rsidP="00FE6A24">
      <w:pPr>
        <w:tabs>
          <w:tab w:val="left" w:pos="900"/>
        </w:tabs>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За 12 месяцев 2024 года фактов нарушения жилищных и имущественных прав несовершеннолетних, а также трудовых прав несовершеннолетних комиссией не выявлено.</w:t>
      </w:r>
    </w:p>
    <w:p w:rsidR="00FE6A24" w:rsidRPr="00FE6A24" w:rsidRDefault="00FE6A24" w:rsidP="00FE6A24">
      <w:pPr>
        <w:tabs>
          <w:tab w:val="left" w:pos="900"/>
        </w:tabs>
        <w:spacing w:line="240" w:lineRule="auto"/>
        <w:ind w:firstLine="708"/>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летний период проведено 4 проверки (проверено 4 объекта) организации досуга и отдыха несовершеннолетних: МБОУ Сюмсинская СОШ, МКОУ Кильмезская СОШ, Орловская ООШ, Молодежный центр «Светлана». По итогам проверок замечаний не выявлено, составлены справки.  </w:t>
      </w:r>
    </w:p>
    <w:p w:rsidR="00FE6A24" w:rsidRPr="00FE6A24" w:rsidRDefault="00FE6A24" w:rsidP="00FE6A24">
      <w:pPr>
        <w:pStyle w:val="1f0"/>
        <w:ind w:firstLine="708"/>
        <w:contextualSpacing/>
        <w:jc w:val="both"/>
        <w:rPr>
          <w:rFonts w:ascii="Times New Roman" w:hAnsi="Times New Roman"/>
          <w:sz w:val="24"/>
          <w:szCs w:val="24"/>
        </w:rPr>
      </w:pPr>
      <w:r w:rsidRPr="00FE6A24">
        <w:rPr>
          <w:rFonts w:ascii="Times New Roman" w:hAnsi="Times New Roman"/>
          <w:sz w:val="24"/>
          <w:szCs w:val="24"/>
        </w:rPr>
        <w:t>В ходе проведенных проверок проводились инструктажи по пропускному режиму, действиях при ЧО и обнаружении посторонних предметов, проводились инструктажи по антитеррористической  защищенности.</w:t>
      </w:r>
    </w:p>
    <w:p w:rsidR="00FE6A24" w:rsidRPr="00FE6A24" w:rsidRDefault="00FE6A24" w:rsidP="00FE6A24">
      <w:pPr>
        <w:pStyle w:val="1f0"/>
        <w:ind w:firstLine="708"/>
        <w:contextualSpacing/>
        <w:jc w:val="both"/>
        <w:rPr>
          <w:rFonts w:ascii="Times New Roman" w:hAnsi="Times New Roman"/>
          <w:sz w:val="24"/>
          <w:szCs w:val="24"/>
        </w:rPr>
      </w:pPr>
      <w:r w:rsidRPr="00FE6A24">
        <w:rPr>
          <w:rFonts w:ascii="Times New Roman" w:hAnsi="Times New Roman"/>
          <w:sz w:val="24"/>
          <w:szCs w:val="24"/>
        </w:rPr>
        <w:t>В КДНиЗП на учете групп несовершеннолетних антиобщественной направленности с националистическими проявлениями не состоит. Нарушений, участия в экстремистских, террористических проявлениях выявлено не было.</w:t>
      </w:r>
    </w:p>
    <w:p w:rsidR="00FE6A24" w:rsidRPr="00FE6A24" w:rsidRDefault="00FE6A24" w:rsidP="00FE6A24">
      <w:pPr>
        <w:pStyle w:val="aff8"/>
        <w:ind w:firstLine="709"/>
        <w:contextualSpacing/>
        <w:rPr>
          <w:rFonts w:ascii="Times New Roman" w:eastAsia="Century Gothic" w:hAnsi="Times New Roman"/>
          <w:sz w:val="24"/>
          <w:szCs w:val="24"/>
        </w:rPr>
      </w:pPr>
      <w:r w:rsidRPr="00FE6A24">
        <w:rPr>
          <w:rFonts w:ascii="Times New Roman" w:eastAsia="Century Gothic" w:hAnsi="Times New Roman"/>
          <w:sz w:val="24"/>
          <w:szCs w:val="24"/>
        </w:rPr>
        <w:t>В отчетном периоде 2024 года в производстве находилось 10 уголовных дел совершенных несовершеннолетними, в 2023 году за аналогичный период – 6. За 12 месяцев 2024 года несовершеннолетними совершено 10 преступлений (АППГ – 6,+ 66,7%), преступления совершены 9 подростками. За 12 месяцев 2024 года в отношении несовершеннолетних совершено 24 преступления (АППГ – 23), преступлений против половой свободы и неприкосновенности 13, за не надлежащее исполнение родительских обязанностей 4 преступления. Также на территории района зафиксирован 1 факт попытки суицида несовершеннолетней гражданкой « Б».</w:t>
      </w:r>
    </w:p>
    <w:p w:rsidR="00FE6A24" w:rsidRPr="00FE6A24" w:rsidRDefault="00FE6A24" w:rsidP="00FE6A24">
      <w:pPr>
        <w:pStyle w:val="aff8"/>
        <w:ind w:firstLine="709"/>
        <w:contextualSpacing/>
        <w:rPr>
          <w:rFonts w:ascii="Times New Roman" w:eastAsia="Century Gothic" w:hAnsi="Times New Roman"/>
          <w:sz w:val="24"/>
          <w:szCs w:val="24"/>
        </w:rPr>
      </w:pPr>
      <w:r w:rsidRPr="00FE6A24">
        <w:rPr>
          <w:rFonts w:ascii="Times New Roman" w:eastAsia="Century Gothic" w:hAnsi="Times New Roman"/>
          <w:sz w:val="24"/>
          <w:szCs w:val="24"/>
        </w:rPr>
        <w:t xml:space="preserve"> Всего на 01.01.2025 года на учете в ПДН ОП «Сюмсинское» состоит 17 несовершеннолетних, снято 4 в связи с исправлением, (АППГ-19, снято 3), ВШУ состоит 33, снято за год 2 в связи с исправление (АППГ 26,  снят-1)  </w:t>
      </w:r>
    </w:p>
    <w:p w:rsidR="00FE6A24" w:rsidRPr="00FE6A24" w:rsidRDefault="00FE6A24" w:rsidP="00FE6A24">
      <w:pPr>
        <w:pStyle w:val="aff8"/>
        <w:contextualSpacing/>
        <w:rPr>
          <w:rFonts w:ascii="Times New Roman" w:hAnsi="Times New Roman"/>
          <w:sz w:val="24"/>
          <w:szCs w:val="24"/>
        </w:rPr>
      </w:pPr>
      <w:r w:rsidRPr="00FE6A24">
        <w:rPr>
          <w:rFonts w:ascii="Times New Roman" w:hAnsi="Times New Roman"/>
          <w:sz w:val="24"/>
          <w:szCs w:val="24"/>
        </w:rPr>
        <w:t xml:space="preserve">В целях принятия мер, направленных на защиту несовершеннолетних от преступных посягательств за отчетный период были организованы: В летнюю оздоровительную и трудовую компанию (далее ЛОК, ЛТО) </w:t>
      </w:r>
      <w:r w:rsidRPr="00FE6A24">
        <w:rPr>
          <w:rFonts w:ascii="Times New Roman" w:eastAsia="Century Gothic" w:hAnsi="Times New Roman"/>
          <w:sz w:val="24"/>
          <w:szCs w:val="24"/>
        </w:rPr>
        <w:t xml:space="preserve">было организовано 16 лагерей: 8-ЛТО, 8- ЛОК. Общий охват 527 человек, в том числе 32 ребенка из детей, состоящих на различных ведомственных учетах. Массовые мероприятия-19, общий охват – 349 человек. Все несовершеннолетние, которые состоят на различных ведомственных и профилактических учетах принимают участие в классных и общешкольных мероприятиях, из них: кружки и секции – 21 человек. Профилактические беседы всех направлений-183, охват-1423. Мероприятия, направленные на ведение ЗОЖ (конкурсы, акции, викторины, спортивные мероприятия) - 101, охват-1423. Родительские собрания - 38, охват - 319 чел. </w:t>
      </w:r>
    </w:p>
    <w:p w:rsidR="00FE6A24" w:rsidRPr="00FE6A24" w:rsidRDefault="00FE6A24" w:rsidP="00FE6A24">
      <w:pPr>
        <w:pStyle w:val="aff8"/>
        <w:ind w:firstLine="709"/>
        <w:contextualSpacing/>
        <w:rPr>
          <w:rFonts w:ascii="Times New Roman" w:eastAsia="Century Gothic" w:hAnsi="Times New Roman"/>
          <w:sz w:val="24"/>
          <w:szCs w:val="24"/>
        </w:rPr>
      </w:pPr>
      <w:r w:rsidRPr="00FE6A24">
        <w:rPr>
          <w:rFonts w:ascii="Times New Roman" w:eastAsia="Century Gothic" w:hAnsi="Times New Roman"/>
          <w:sz w:val="24"/>
          <w:szCs w:val="24"/>
        </w:rPr>
        <w:t xml:space="preserve">Из них: </w:t>
      </w:r>
      <w:r w:rsidRPr="00FE6A24">
        <w:rPr>
          <w:rFonts w:ascii="Times New Roman" w:eastAsia="Century Gothic" w:hAnsi="Times New Roman"/>
          <w:sz w:val="24"/>
          <w:szCs w:val="24"/>
          <w:shd w:val="clear" w:color="auto" w:fill="FFFFFF"/>
        </w:rPr>
        <w:t>дети из семей участников СВО – 17 чел.</w:t>
      </w:r>
    </w:p>
    <w:p w:rsidR="00FE6A24" w:rsidRPr="00FE6A24" w:rsidRDefault="00FE6A24" w:rsidP="00FE6A24">
      <w:pPr>
        <w:pStyle w:val="aff8"/>
        <w:contextualSpacing/>
        <w:rPr>
          <w:rFonts w:ascii="Times New Roman" w:eastAsia="Century Gothic" w:hAnsi="Times New Roman"/>
          <w:sz w:val="24"/>
          <w:szCs w:val="24"/>
          <w:shd w:val="clear" w:color="auto" w:fill="FFFFFF"/>
        </w:rPr>
      </w:pPr>
      <w:r w:rsidRPr="00FE6A24">
        <w:rPr>
          <w:rFonts w:ascii="Times New Roman" w:eastAsia="Century Gothic" w:hAnsi="Times New Roman"/>
          <w:sz w:val="24"/>
          <w:szCs w:val="24"/>
          <w:shd w:val="clear" w:color="auto" w:fill="FFFFFF"/>
        </w:rPr>
        <w:t>- дети из многодетных семей – 58 чел.</w:t>
      </w:r>
      <w:r w:rsidRPr="00FE6A24">
        <w:rPr>
          <w:rFonts w:ascii="Times New Roman" w:eastAsia="Century Gothic" w:hAnsi="Times New Roman"/>
          <w:sz w:val="24"/>
          <w:szCs w:val="24"/>
          <w:shd w:val="clear" w:color="auto" w:fill="FFFFFF"/>
        </w:rPr>
        <w:tab/>
      </w:r>
    </w:p>
    <w:p w:rsidR="00FE6A24" w:rsidRPr="00FE6A24" w:rsidRDefault="00FE6A24" w:rsidP="00FE6A24">
      <w:pPr>
        <w:pStyle w:val="aff8"/>
        <w:contextualSpacing/>
        <w:rPr>
          <w:rFonts w:ascii="Times New Roman" w:eastAsia="Century Gothic" w:hAnsi="Times New Roman"/>
          <w:sz w:val="24"/>
          <w:szCs w:val="24"/>
          <w:shd w:val="clear" w:color="auto" w:fill="FFFFFF"/>
        </w:rPr>
      </w:pPr>
      <w:r w:rsidRPr="00FE6A24">
        <w:rPr>
          <w:rFonts w:ascii="Times New Roman" w:eastAsia="Century Gothic" w:hAnsi="Times New Roman"/>
          <w:sz w:val="24"/>
          <w:szCs w:val="24"/>
          <w:shd w:val="clear" w:color="auto" w:fill="FFFFFF"/>
        </w:rPr>
        <w:t>- дети, состоящие на ВШУ – 4 чел.</w:t>
      </w:r>
    </w:p>
    <w:p w:rsidR="00FE6A24" w:rsidRPr="00FE6A24" w:rsidRDefault="00FE6A24" w:rsidP="00FE6A24">
      <w:pPr>
        <w:pStyle w:val="aff8"/>
        <w:contextualSpacing/>
        <w:rPr>
          <w:rFonts w:ascii="Times New Roman" w:eastAsia="Century Gothic" w:hAnsi="Times New Roman"/>
          <w:sz w:val="24"/>
          <w:szCs w:val="24"/>
          <w:shd w:val="clear" w:color="auto" w:fill="FFFFFF"/>
        </w:rPr>
      </w:pPr>
      <w:r w:rsidRPr="00FE6A24">
        <w:rPr>
          <w:rFonts w:ascii="Times New Roman" w:eastAsia="Century Gothic" w:hAnsi="Times New Roman"/>
          <w:sz w:val="24"/>
          <w:szCs w:val="24"/>
          <w:shd w:val="clear" w:color="auto" w:fill="FFFFFF"/>
        </w:rPr>
        <w:t>- дети из семей СОП – 2 чел.</w:t>
      </w:r>
    </w:p>
    <w:p w:rsidR="00FE6A24" w:rsidRPr="00FE6A24" w:rsidRDefault="00FE6A24" w:rsidP="00FE6A24">
      <w:pPr>
        <w:pStyle w:val="aff8"/>
        <w:contextualSpacing/>
        <w:rPr>
          <w:rFonts w:ascii="Times New Roman" w:eastAsia="Century Gothic" w:hAnsi="Times New Roman"/>
          <w:sz w:val="24"/>
          <w:szCs w:val="24"/>
          <w:shd w:val="clear" w:color="auto" w:fill="FFFFFF"/>
        </w:rPr>
      </w:pPr>
      <w:r w:rsidRPr="00FE6A24">
        <w:rPr>
          <w:rFonts w:ascii="Times New Roman" w:eastAsia="Century Gothic" w:hAnsi="Times New Roman"/>
          <w:sz w:val="24"/>
          <w:szCs w:val="24"/>
          <w:shd w:val="clear" w:color="auto" w:fill="FFFFFF"/>
        </w:rPr>
        <w:t>- дети из семей ТЖС – 4 чел.</w:t>
      </w:r>
    </w:p>
    <w:p w:rsidR="00FE6A24" w:rsidRPr="00FE6A24" w:rsidRDefault="00FE6A24" w:rsidP="00FE6A24">
      <w:pPr>
        <w:pStyle w:val="aff8"/>
        <w:contextualSpacing/>
        <w:rPr>
          <w:rFonts w:ascii="Times New Roman" w:eastAsia="Century Gothic" w:hAnsi="Times New Roman"/>
          <w:sz w:val="24"/>
          <w:szCs w:val="24"/>
          <w:shd w:val="clear" w:color="auto" w:fill="FFFFFF"/>
        </w:rPr>
      </w:pPr>
      <w:r w:rsidRPr="00FE6A24">
        <w:rPr>
          <w:rFonts w:ascii="Times New Roman" w:eastAsia="Century Gothic" w:hAnsi="Times New Roman"/>
          <w:sz w:val="24"/>
          <w:szCs w:val="24"/>
          <w:shd w:val="clear" w:color="auto" w:fill="FFFFFF"/>
        </w:rPr>
        <w:t>- дети с ОВЗ – 17 чел.</w:t>
      </w:r>
    </w:p>
    <w:p w:rsidR="00FE6A24" w:rsidRPr="00FE6A24" w:rsidRDefault="00FE6A24" w:rsidP="00FE6A24">
      <w:pPr>
        <w:pStyle w:val="aff8"/>
        <w:contextualSpacing/>
        <w:rPr>
          <w:rFonts w:ascii="Times New Roman" w:eastAsia="Century Gothic" w:hAnsi="Times New Roman"/>
          <w:sz w:val="24"/>
          <w:szCs w:val="24"/>
          <w:shd w:val="clear" w:color="auto" w:fill="FFFFFF"/>
        </w:rPr>
      </w:pPr>
      <w:r w:rsidRPr="00FE6A24">
        <w:rPr>
          <w:rFonts w:ascii="Times New Roman" w:eastAsia="Century Gothic" w:hAnsi="Times New Roman"/>
          <w:sz w:val="24"/>
          <w:szCs w:val="24"/>
          <w:shd w:val="clear" w:color="auto" w:fill="FFFFFF"/>
        </w:rPr>
        <w:t xml:space="preserve"> - опекаемые дети – 3 чел.</w:t>
      </w:r>
    </w:p>
    <w:p w:rsidR="00FE6A24" w:rsidRPr="00FE6A24" w:rsidRDefault="00FE6A24" w:rsidP="00FE6A24">
      <w:pPr>
        <w:pStyle w:val="aff8"/>
        <w:contextualSpacing/>
        <w:rPr>
          <w:rFonts w:ascii="Times New Roman" w:eastAsia="Century Gothic" w:hAnsi="Times New Roman"/>
          <w:sz w:val="24"/>
          <w:szCs w:val="24"/>
        </w:rPr>
      </w:pPr>
      <w:r w:rsidRPr="00FE6A24">
        <w:rPr>
          <w:rFonts w:ascii="Times New Roman" w:eastAsia="Century Gothic" w:hAnsi="Times New Roman"/>
          <w:sz w:val="24"/>
          <w:szCs w:val="24"/>
          <w:shd w:val="clear" w:color="auto" w:fill="FFFFFF"/>
        </w:rPr>
        <w:t xml:space="preserve"> - дети-сироты</w:t>
      </w:r>
      <w:r w:rsidRPr="00FE6A24">
        <w:rPr>
          <w:rFonts w:ascii="Times New Roman" w:hAnsi="Times New Roman"/>
          <w:sz w:val="24"/>
          <w:szCs w:val="24"/>
          <w:shd w:val="clear" w:color="auto" w:fill="FFFFFF"/>
        </w:rPr>
        <w:t xml:space="preserve"> – </w:t>
      </w:r>
      <w:r w:rsidRPr="00FE6A24">
        <w:rPr>
          <w:rFonts w:ascii="Times New Roman" w:eastAsia="Century Gothic" w:hAnsi="Times New Roman"/>
          <w:sz w:val="24"/>
          <w:szCs w:val="24"/>
          <w:shd w:val="clear" w:color="auto" w:fill="FFFFFF"/>
        </w:rPr>
        <w:t>1чел.</w:t>
      </w:r>
    </w:p>
    <w:p w:rsidR="00FE6A24" w:rsidRPr="00FE6A24" w:rsidRDefault="00FE6A24" w:rsidP="00FE6A24">
      <w:pPr>
        <w:pStyle w:val="aff8"/>
        <w:contextualSpacing/>
        <w:rPr>
          <w:rFonts w:ascii="Times New Roman" w:hAnsi="Times New Roman"/>
          <w:sz w:val="24"/>
          <w:szCs w:val="24"/>
          <w:shd w:val="clear" w:color="auto" w:fill="FFFFFF"/>
        </w:rPr>
      </w:pPr>
      <w:r w:rsidRPr="00FE6A24">
        <w:rPr>
          <w:rFonts w:ascii="Times New Roman" w:hAnsi="Times New Roman"/>
          <w:sz w:val="24"/>
          <w:szCs w:val="24"/>
          <w:shd w:val="clear" w:color="auto" w:fill="FFFFFF"/>
        </w:rPr>
        <w:t>В течении отчетного периода выдано направлений в загородный оздоровительный лагерь «Лесная сказка» - 29 направлений. Из них: дети, оставшиеся без попечения родителей – 1 чел., дети со СДД ниже прожиточного минимума - 4, дети из многодетных семей - 18, дети состоящие на ведомственном учете ( в ОДН, КДН и ЗП) - 3, дети с иной ТЖС-1, дети из семей погибших участников СВО- 2.</w:t>
      </w:r>
    </w:p>
    <w:p w:rsidR="00FE6A24" w:rsidRPr="00FE6A24" w:rsidRDefault="00FE6A24" w:rsidP="00FE6A24">
      <w:pPr>
        <w:spacing w:line="240" w:lineRule="auto"/>
        <w:ind w:firstLine="708"/>
        <w:contextualSpacing/>
        <w:jc w:val="both"/>
        <w:rPr>
          <w:rFonts w:ascii="Times New Roman" w:hAnsi="Times New Roman" w:cs="Times New Roman"/>
          <w:color w:val="222222"/>
          <w:sz w:val="24"/>
          <w:szCs w:val="24"/>
        </w:rPr>
      </w:pPr>
      <w:r w:rsidRPr="00FE6A24">
        <w:rPr>
          <w:rFonts w:ascii="Times New Roman" w:hAnsi="Times New Roman" w:cs="Times New Roman"/>
          <w:color w:val="222222"/>
          <w:sz w:val="24"/>
          <w:szCs w:val="24"/>
        </w:rPr>
        <w:t xml:space="preserve">При филиале РКЦСОН в Сюмсинском районе организован межведомственный социально-реабилитационный консилиум (далее – Консилиум), в персональном составе из 15 человек. На </w:t>
      </w:r>
      <w:r w:rsidRPr="00FE6A24">
        <w:rPr>
          <w:rFonts w:ascii="Times New Roman" w:hAnsi="Times New Roman" w:cs="Times New Roman"/>
          <w:color w:val="222222"/>
          <w:sz w:val="24"/>
          <w:szCs w:val="24"/>
        </w:rPr>
        <w:lastRenderedPageBreak/>
        <w:t xml:space="preserve">заседаниях Консилиума рассматриваются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Промежуточный контроль, за ходом реализации плана индивидуальной профилактической и социально реабилитационной работы, проводимой органами и учреждениями системы профилактики безнадзорности и правонарушений с семьями и детьми, находящимися в СОП, был установлен не реже 1 раза в квартал для каждой семьи. </w:t>
      </w:r>
    </w:p>
    <w:p w:rsidR="00FE6A24" w:rsidRPr="00FE6A24" w:rsidRDefault="00FE6A24" w:rsidP="00FE6A24">
      <w:pPr>
        <w:spacing w:line="240" w:lineRule="auto"/>
        <w:ind w:firstLine="708"/>
        <w:contextualSpacing/>
        <w:jc w:val="both"/>
        <w:rPr>
          <w:rFonts w:ascii="Times New Roman" w:hAnsi="Times New Roman" w:cs="Times New Roman"/>
          <w:color w:val="222222"/>
          <w:sz w:val="24"/>
          <w:szCs w:val="24"/>
        </w:rPr>
      </w:pPr>
      <w:r w:rsidRPr="00FE6A24">
        <w:rPr>
          <w:rFonts w:ascii="Times New Roman" w:hAnsi="Times New Roman" w:cs="Times New Roman"/>
          <w:color w:val="222222"/>
          <w:sz w:val="24"/>
          <w:szCs w:val="24"/>
        </w:rPr>
        <w:t xml:space="preserve">В 2024 году проведено 16 заседаний Консилиума. Индивидуальная профилактическая и социально-реабилитационная работа велась в отношении 15 семей, находящихся в СОП. На заседаниях Консилиума рассматривались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Так же на заседаниях Консилиума рассматривались вопросы о возможности дальнейшего проживания в семье несовершеннолетних, помещённых в специализированные учреждения, медицинские организации, в связи с нахождением их в обстановке, не отвечающей требованиям воспитания и содержания, в связи с отсутствием контроля за их поведением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Из 12 случаев, в 10 приняли положительное решение. Кроме того, по поручению председателя КДН и ЗП на заседаниях Консилиума разработано  15 проектов планов индивидуальной профилактической и социально-реабилитационной работы с семьями, находящимися в СОП.  </w:t>
      </w:r>
    </w:p>
    <w:p w:rsidR="00FE6A24" w:rsidRPr="00FE6A24" w:rsidRDefault="00FE6A24" w:rsidP="00FE6A24">
      <w:pPr>
        <w:pStyle w:val="1f0"/>
        <w:ind w:firstLine="708"/>
        <w:contextualSpacing/>
        <w:jc w:val="both"/>
        <w:rPr>
          <w:rFonts w:ascii="Times New Roman" w:hAnsi="Times New Roman"/>
          <w:sz w:val="24"/>
          <w:szCs w:val="24"/>
        </w:rPr>
      </w:pPr>
      <w:r w:rsidRPr="00FE6A24">
        <w:rPr>
          <w:rFonts w:ascii="Times New Roman" w:hAnsi="Times New Roman"/>
          <w:sz w:val="24"/>
          <w:szCs w:val="24"/>
        </w:rPr>
        <w:t xml:space="preserve">В течении 2024 года было роздано более 600 буклетов, памяток учащимся школ и техникума на тему о правах ребенка и номере телефона Доверия. </w:t>
      </w:r>
    </w:p>
    <w:p w:rsidR="00FE6A24" w:rsidRPr="00FE6A24" w:rsidRDefault="00FE6A24" w:rsidP="00FE6A24">
      <w:pPr>
        <w:spacing w:line="240" w:lineRule="auto"/>
        <w:ind w:firstLine="708"/>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 xml:space="preserve">Правовая помощь в учреждениях проводится в виде информационной беседы с несовершеннолетними, до них доводятся номера телефонов доверия и прямой линии если возникнут вопросы жестокого обращения, либо другого какого противоправного нарушения. </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Муниципальный штаб «#МЫВМЕСТЕ»</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shd w:val="clear" w:color="auto" w:fill="FFFFFF"/>
        </w:rPr>
      </w:pPr>
      <w:r w:rsidRPr="00FE6A24">
        <w:rPr>
          <w:rFonts w:ascii="Times New Roman" w:hAnsi="Times New Roman" w:cs="Times New Roman"/>
          <w:color w:val="000000"/>
          <w:sz w:val="24"/>
          <w:szCs w:val="24"/>
          <w:shd w:val="clear" w:color="auto" w:fill="FFFFFF"/>
        </w:rPr>
        <w:t>Одной из важных задач в работе Администрации района является поддержка семей участников Специальной военной операции. Поступают обращения по разным вопросам, в том числе и увековечение памяти погибших на СВО.</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В 2024 году проведено 23 заседания муниципального Штаба и четыре Круглых стола для семей участников СВО.</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sz w:val="24"/>
          <w:szCs w:val="24"/>
        </w:rPr>
        <w:t>Количество обратившихся за ЕДК (назначение и перерасчет):</w:t>
      </w:r>
    </w:p>
    <w:p w:rsidR="00FE6A24" w:rsidRPr="00FE6A24" w:rsidRDefault="00FE6A24" w:rsidP="00FE6A24">
      <w:pPr>
        <w:pStyle w:val="a9"/>
        <w:ind w:left="0" w:firstLine="709"/>
        <w:jc w:val="both"/>
        <w:rPr>
          <w:rFonts w:ascii="Times New Roman" w:hAnsi="Times New Roman"/>
          <w:sz w:val="24"/>
          <w:szCs w:val="24"/>
        </w:rPr>
      </w:pPr>
      <w:r w:rsidRPr="00FE6A24">
        <w:rPr>
          <w:rFonts w:ascii="Times New Roman" w:hAnsi="Times New Roman"/>
          <w:sz w:val="24"/>
          <w:szCs w:val="24"/>
        </w:rPr>
        <w:t>- участники СВО - Ветераны Боевых Действий - 23 человека.</w:t>
      </w:r>
    </w:p>
    <w:p w:rsidR="00FE6A24" w:rsidRPr="00FE6A24" w:rsidRDefault="00FE6A24" w:rsidP="00FE6A24">
      <w:pPr>
        <w:pStyle w:val="a9"/>
        <w:ind w:left="0" w:firstLine="709"/>
        <w:jc w:val="both"/>
        <w:rPr>
          <w:rFonts w:ascii="Times New Roman" w:hAnsi="Times New Roman"/>
          <w:sz w:val="24"/>
          <w:szCs w:val="24"/>
        </w:rPr>
      </w:pPr>
      <w:r w:rsidRPr="00FE6A24">
        <w:rPr>
          <w:rFonts w:ascii="Times New Roman" w:hAnsi="Times New Roman"/>
          <w:sz w:val="24"/>
          <w:szCs w:val="24"/>
        </w:rPr>
        <w:t xml:space="preserve">- члены семей погибших участников СВО-20 чел.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Количество обратившихся по осуществлению подключения газоиспользуемого оборудования: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участники СВО - 6 ( 496530,44 руб.);</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члены семей участников СВО -6 (600000,00 руб.);</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Количество обратившихся участников СВО за оказанием материальной помощи по ранению                -участники СВО - 24 чел. (6500000,00 руб.);</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Количество обратившихся за оказанием материальной помощи членам семьи погибших участников СВО: 64 чел.(26428000,00 руб.).</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Количество обратившихся за оказанием государственной социальной помощи на основании Социального контракта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-1 чел. (трудная жизненная ситуация) - 69725,00 руб., член семьи мобилиз.участника СВО;</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-1 чел. (трудоустройство) - 55780,00 руб., член семьи участника СВО, добровольца;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-1 чел. (индивидуальное предпринимательство) - 380000,00 руб., доброволец СВО;</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-1 чел. (поиск работы) - 14991,00  руб., участник СВО, шторм</w:t>
      </w:r>
      <w:r w:rsidRPr="00FE6A24">
        <w:rPr>
          <w:rFonts w:ascii="Times New Roman" w:hAnsi="Times New Roman" w:cs="Times New Roman"/>
          <w:sz w:val="24"/>
          <w:szCs w:val="24"/>
          <w:lang w:val="en-US"/>
        </w:rPr>
        <w:t>Z</w:t>
      </w:r>
      <w:r w:rsidRPr="00FE6A24">
        <w:rPr>
          <w:rFonts w:ascii="Times New Roman" w:hAnsi="Times New Roman" w:cs="Times New Roman"/>
          <w:sz w:val="24"/>
          <w:szCs w:val="24"/>
        </w:rPr>
        <w:t>;</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-1 чел. (поиск работы) - 59964,00 руб., член семьи мобилизованного СВО.</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Количество обратившихся за оказанием государственной социальной помощи малоимущим гражданам, а также гражданам, находящимся в трудной жизненной ситуации: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-2 чел., участника СВО , 9900,00 руб.</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-24 чел, членов семей участников СВО, 97800,00 руб.</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Ведется прием участников и членов семей СВО в БУЗ УР «Сюмсинская РБ МЗ УР». Решаются проблемы записи на прием к узким специалистам района, также оформляются записи на прием в БУЗ УР «1 РКБ МЗ УР» г. Ижевска. Таких обращений в течение отчетного периода было более 20.</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кадровый центр «Работа России» обратилось:</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- 3 участника СВО (1 открыл самозанятость, 1 отозвал заявление и 1 состоит на учете, но заключил социальный контракт на трудоустройство);</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sz w:val="24"/>
          <w:szCs w:val="24"/>
        </w:rPr>
        <w:t>- 5 членов семей СВО (3 трудоустроились, 1 отозвал заявление,1 снят за длительное невзаимодействие с ЦЗН Сюмсинского района</w:t>
      </w:r>
      <w:r w:rsidRPr="00FE6A24">
        <w:rPr>
          <w:rFonts w:ascii="Times New Roman" w:hAnsi="Times New Roman" w:cs="Times New Roman"/>
          <w:bCs/>
          <w:sz w:val="24"/>
          <w:szCs w:val="24"/>
        </w:rPr>
        <w:t>).</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68 заявок направлено на предоставление дров семьям участников СВО в Министерство природных ресурсов и окружающей среды Удмуртской Республики. Все заявки исполнены.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Большая помощь оказывается волонтерским отрядом БПОУ УР «СТЛиСХ» в расчистке снега и расколки дров.</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 базе Васькинского национально-культурного центра, Орловского сельского Дома культуры, Сюмсинского Центра общения старшего поколения, Дома детского творчества, Администрации территориального отдела «Дмитрошурский» было изготовлено более 2000 окопных свечей.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На базе Кильмезского сельского дома культуры, Сюмсинского Центра общения старшего поколения плетутся маскировочные сети. Каждый неравнодушный житель района может прийти и внести свой вклад. В зону специальной военной операции было направлено более 16 тонн гуманитарной помощи для наших бойцов. По инициативе первичного отделения Движения Первых Сюмсинского района во всех школах проводится акция «Письмо солдату». Более 600 писем написано учащимися района, а затем отправлено на фронт вместе с гуманитарной помощью.</w:t>
      </w:r>
    </w:p>
    <w:p w:rsidR="00FE6A24" w:rsidRPr="00FE6A24" w:rsidRDefault="00FE6A24" w:rsidP="00FE6A24">
      <w:pPr>
        <w:spacing w:line="240" w:lineRule="auto"/>
        <w:ind w:firstLine="709"/>
        <w:contextualSpacing/>
        <w:jc w:val="both"/>
        <w:rPr>
          <w:rFonts w:ascii="Times New Roman" w:hAnsi="Times New Roman" w:cs="Times New Roman"/>
          <w:b/>
          <w:bCs/>
          <w:sz w:val="24"/>
          <w:szCs w:val="24"/>
        </w:rPr>
      </w:pPr>
      <w:r w:rsidRPr="00FE6A24">
        <w:rPr>
          <w:rFonts w:ascii="Times New Roman" w:hAnsi="Times New Roman" w:cs="Times New Roman"/>
          <w:sz w:val="24"/>
          <w:szCs w:val="24"/>
        </w:rPr>
        <w:t>Для семей СВО проводятся мероприятия, как районного масштаба, так и республиканского (проводятся различные мастер-классы, открытие выставок, соревнования, поездки в зоопарк, путешествие по Золотому кольцу России, поездки в музеи и многое другое).</w:t>
      </w:r>
    </w:p>
    <w:p w:rsidR="00FE6A24" w:rsidRPr="00FE6A24" w:rsidRDefault="00FE6A24" w:rsidP="00FE6A24">
      <w:pPr>
        <w:spacing w:line="240" w:lineRule="auto"/>
        <w:ind w:firstLine="709"/>
        <w:contextualSpacing/>
        <w:jc w:val="both"/>
        <w:rPr>
          <w:rFonts w:ascii="Times New Roman" w:hAnsi="Times New Roman" w:cs="Times New Roman"/>
          <w:b/>
          <w:bCs/>
          <w:sz w:val="24"/>
          <w:szCs w:val="24"/>
        </w:rPr>
      </w:pPr>
      <w:r w:rsidRPr="00FE6A24">
        <w:rPr>
          <w:rFonts w:ascii="Times New Roman" w:hAnsi="Times New Roman" w:cs="Times New Roman"/>
          <w:b/>
          <w:bCs/>
          <w:sz w:val="24"/>
          <w:szCs w:val="24"/>
        </w:rPr>
        <w:t>Межведомственная комиссия по обеспечению профилактики правонарушений в Сюмсинском районе (далее – межведомственная комиссия)</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Задачи межведомственной комиссии:</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 выработка предложений и рекомендаций по созданию на территории района условий для снижения уровня преступности, предупреждения и пресечения правонарушений, устранения причин и условий, способствующих их совершению;</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 взаимодействие с правоохранительными и другими органами, осуществляющими деятельность по борьбе с правонарушениями, в целях достижения согласованности их действий по предупреждению, выявлению и пресечению правонарушений, а также по устранению причин и условий способствующих их совершению.</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 xml:space="preserve">За 2024 год было проведено 2 межведомственных комиссии. По рекомендации Правительства УР от 07.03.2024 №В4-01-77э/0097 решено проводить заседания комиссии по профилактике правонарушений с периодичностью 2 раза в год. </w:t>
      </w:r>
    </w:p>
    <w:p w:rsidR="00FE6A24" w:rsidRPr="00FE6A24" w:rsidRDefault="00FE6A24" w:rsidP="00FE6A24">
      <w:pPr>
        <w:spacing w:line="240" w:lineRule="auto"/>
        <w:ind w:firstLine="709"/>
        <w:contextualSpacing/>
        <w:jc w:val="both"/>
        <w:rPr>
          <w:rFonts w:ascii="Times New Roman" w:hAnsi="Times New Roman" w:cs="Times New Roman"/>
          <w:b/>
          <w:bCs/>
          <w:sz w:val="24"/>
          <w:szCs w:val="24"/>
        </w:rPr>
      </w:pPr>
      <w:r w:rsidRPr="00FE6A24">
        <w:rPr>
          <w:rFonts w:ascii="Times New Roman" w:hAnsi="Times New Roman" w:cs="Times New Roman"/>
          <w:bCs/>
          <w:sz w:val="24"/>
          <w:szCs w:val="24"/>
        </w:rPr>
        <w:t xml:space="preserve">На данных заседаниях были рассмотрены вопросы: о состоянии преступности правопорядка на территории района, о проводимых мероприятиях по профилактике терроризма в молодежной, образовательной и культурной среде, о вовлечении несовершеннолетних состоящих на различных видах учета (кружки секции). Один из основных вопросов был «Об эффективности мер, принимаемых по предупреждению преступлений, совершаемых в сфере </w:t>
      </w:r>
      <w:r w:rsidRPr="00FE6A24">
        <w:rPr>
          <w:rFonts w:ascii="Times New Roman" w:hAnsi="Times New Roman" w:cs="Times New Roman"/>
          <w:bCs/>
          <w:sz w:val="24"/>
          <w:szCs w:val="24"/>
          <w:lang w:val="en-US"/>
        </w:rPr>
        <w:t>IT</w:t>
      </w:r>
      <w:r w:rsidRPr="00FE6A24">
        <w:rPr>
          <w:rFonts w:ascii="Times New Roman" w:hAnsi="Times New Roman" w:cs="Times New Roman"/>
          <w:bCs/>
          <w:sz w:val="24"/>
          <w:szCs w:val="24"/>
        </w:rPr>
        <w:t>-технологий «мобильное мошенничество». В связи с этим было принято решение изготовить памятки, которые в дальнейшем будут розданы на сходах с населением. Также информация по мошенничеству была опубликована на официальном сайте района и в группах в социальной сети Вконтакте.</w:t>
      </w:r>
    </w:p>
    <w:p w:rsidR="00FE6A24" w:rsidRPr="00FE6A24" w:rsidRDefault="00FE6A24" w:rsidP="00FE6A24">
      <w:pPr>
        <w:spacing w:line="240" w:lineRule="auto"/>
        <w:ind w:firstLine="709"/>
        <w:contextualSpacing/>
        <w:jc w:val="both"/>
        <w:rPr>
          <w:rFonts w:ascii="Times New Roman" w:hAnsi="Times New Roman" w:cs="Times New Roman"/>
          <w:b/>
          <w:bCs/>
          <w:sz w:val="24"/>
          <w:szCs w:val="24"/>
        </w:rPr>
      </w:pPr>
      <w:r w:rsidRPr="00FE6A24">
        <w:rPr>
          <w:rFonts w:ascii="Times New Roman" w:hAnsi="Times New Roman" w:cs="Times New Roman"/>
          <w:b/>
          <w:bCs/>
          <w:sz w:val="24"/>
          <w:szCs w:val="24"/>
        </w:rPr>
        <w:t>Рабочая группа по решению вопросов социальной адаптации граждан, освободившихся из мест лишения свободы и осужденных к наказанию не связанному с изоляцией от общества (далее – рабочая группа)</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 xml:space="preserve">Цель рабочей группы: </w:t>
      </w:r>
      <w:r w:rsidRPr="00FE6A24">
        <w:rPr>
          <w:rFonts w:ascii="Times New Roman" w:hAnsi="Times New Roman" w:cs="Times New Roman"/>
          <w:sz w:val="24"/>
          <w:szCs w:val="24"/>
        </w:rPr>
        <w:t>социальная адаптация граждан, освободившихся из мест лишения свободы и осужденных к наказанию, не связанного с изоляцией от общества.</w:t>
      </w:r>
    </w:p>
    <w:p w:rsidR="00FE6A24" w:rsidRPr="00FE6A24" w:rsidRDefault="00FE6A24" w:rsidP="00FE6A24">
      <w:pPr>
        <w:spacing w:line="240" w:lineRule="auto"/>
        <w:ind w:firstLine="709"/>
        <w:contextualSpacing/>
        <w:jc w:val="both"/>
        <w:rPr>
          <w:rFonts w:ascii="Times New Roman" w:hAnsi="Times New Roman" w:cs="Times New Roman"/>
          <w:bCs/>
          <w:sz w:val="24"/>
          <w:szCs w:val="24"/>
        </w:rPr>
      </w:pPr>
      <w:r w:rsidRPr="00FE6A24">
        <w:rPr>
          <w:rFonts w:ascii="Times New Roman" w:hAnsi="Times New Roman" w:cs="Times New Roman"/>
          <w:bCs/>
          <w:sz w:val="24"/>
          <w:szCs w:val="24"/>
        </w:rPr>
        <w:t>За 2024 год было проведено 4 заседания рабочей группы. Было рассмотрено 16 уведомлений об освобождении с исправительных колоний. По решению рабочей группы установлен особый контроль для лиц, освободившихся с мест лишения свободы и осужденных к наказанию не связанному с изоляцией от общества всеми членами комиссии.</w:t>
      </w:r>
    </w:p>
    <w:p w:rsidR="00FE6A24" w:rsidRPr="00FE6A24" w:rsidRDefault="00FE6A24" w:rsidP="00FE6A24">
      <w:pPr>
        <w:spacing w:line="240" w:lineRule="auto"/>
        <w:contextualSpacing/>
        <w:jc w:val="center"/>
        <w:rPr>
          <w:rFonts w:ascii="Times New Roman" w:eastAsia="PT Astra Serif" w:hAnsi="Times New Roman" w:cs="Times New Roman"/>
          <w:b/>
          <w:sz w:val="24"/>
          <w:szCs w:val="24"/>
        </w:rPr>
      </w:pPr>
    </w:p>
    <w:p w:rsidR="00FE6A24" w:rsidRPr="00FE6A24" w:rsidRDefault="00FE6A24" w:rsidP="00FE6A24">
      <w:pPr>
        <w:spacing w:line="240" w:lineRule="auto"/>
        <w:contextualSpacing/>
        <w:jc w:val="center"/>
        <w:rPr>
          <w:rFonts w:ascii="Times New Roman" w:eastAsia="PT Astra Serif" w:hAnsi="Times New Roman" w:cs="Times New Roman"/>
          <w:b/>
          <w:sz w:val="24"/>
          <w:szCs w:val="24"/>
        </w:rPr>
      </w:pPr>
      <w:r w:rsidRPr="00FE6A24">
        <w:rPr>
          <w:rFonts w:ascii="Times New Roman" w:eastAsia="PT Astra Serif" w:hAnsi="Times New Roman" w:cs="Times New Roman"/>
          <w:b/>
          <w:sz w:val="24"/>
          <w:szCs w:val="24"/>
        </w:rPr>
        <w:t>Развитие туризма</w:t>
      </w:r>
    </w:p>
    <w:p w:rsidR="00FE6A24" w:rsidRPr="00FE6A24" w:rsidRDefault="00FE6A24" w:rsidP="00FE6A24">
      <w:pPr>
        <w:spacing w:line="240" w:lineRule="auto"/>
        <w:contextualSpacing/>
        <w:jc w:val="center"/>
        <w:rPr>
          <w:rFonts w:ascii="Times New Roman" w:hAnsi="Times New Roman" w:cs="Times New Roman"/>
          <w:sz w:val="24"/>
          <w:szCs w:val="24"/>
        </w:rPr>
      </w:pP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
          <w:sz w:val="24"/>
          <w:szCs w:val="24"/>
        </w:rPr>
        <w:t xml:space="preserve">1. </w:t>
      </w:r>
      <w:r w:rsidRPr="00FE6A24">
        <w:rPr>
          <w:rFonts w:ascii="Times New Roman" w:hAnsi="Times New Roman" w:cs="Times New Roman"/>
          <w:b/>
          <w:i/>
          <w:sz w:val="24"/>
          <w:szCs w:val="24"/>
        </w:rPr>
        <w:t>Краткая описательная характеристика муниципального образования</w:t>
      </w:r>
      <w:r w:rsidRPr="00FE6A24">
        <w:rPr>
          <w:rFonts w:ascii="Times New Roman" w:hAnsi="Times New Roman" w:cs="Times New Roman"/>
          <w:sz w:val="24"/>
          <w:szCs w:val="24"/>
        </w:rPr>
        <w:t>:</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Сюмсинский район находится в западной части Удмуртской Республики, граничит с Увинским, Селтинским, Вавожским районами и Кировской областью. Сюмсинский район расположен от столицы Удмуртии (г. Ижевск) в 132 км по автомобильной дороге. Расстояние до аэропорта г. Ижевск  - 154,5 км, до аэропорта г. Пермь - 346,7 км, до аэропорта «Бегишево» – 237,7 км.</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1 января 2025 численность населения Сюмсинского района по предварительным данным составляет 9799 человек.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Площадь района составляет 1782 кв. км, из которых 70 % покрыто лесами.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Рельеф района равнинный, слабо волнистый. Район богат торфом (27 месторождений глубинного торфа с промышленными запасами около 13 млн. тонн). Из природных ресурсов на территории района в достаточном количестве имеются песок, глина, песчано - гравийная смесь.</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районе около 114 рек и речушек, крупная из них — Кильмезь, левый приток Вятки. Протяженность Кильмези 270 км, по району — 65 км. Другие реки – Лумпун и Вала с притоками. Большое наличие природных родников и подземных вод. По реке Лумпун расположен бобровый заказник. Обширны охотничьи угодья, леса богаты грибами и ягодниками черники, брусники, клюквы, произрастает более 27 видов лекарственных трав. 72,6 % территория района покрыто лесом.</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Мобильная связь и интернет: Ростелеком, tele 2, МТС, Билайн, Мегафон. Не стабильно в д. Пумси, д.Верх-Юс, д. М.Сюмси, д. Лекшур, д. Маркелово. За последние время вышки мобильной связи установлены в селе Зон, селе Гура, д. Блаж-Юс, д. Дмитрошур, д. Правые Гайны.</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Административный центр – село Сюмси. Образовался район 15 июля 1929 года, 13 июля 2024 года Сюмсинский район  праздновал свое 95-летие со дня образования. Большинство селений района были основаны в 18–19 веках, а некоторые даже в ХХ веке. Исключение составляет, пожалуй, только село Сюмси. Как пишет М. Г. Атаманов в «Истории Удмуртии в географических названиях» Сюмси старше всяких переписей! А ведь самая первая перепись, которая известна, проводилась в 1615 году.</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О значении слова «Сюмси» в свое время было много предположений, но сейчас все сошлись в том, что «сюм» — это залив, затон, а «си» — река, водный источник. Дословно Сюмси — река, вытекающая из залива (М. Г. Атаманов, 1997 г.). Применительно к населенному пункту это будет означать, что он стоит в месте, где река вытекает из залива.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Конкурентные преимущества территории, туристическая привлекательность: рекреационный потенциал территории – удаленность от крупных промышленных городов,  чистый воздух, наличие лесов, водоемов, отсутствие крупных промышленных предприятий. Район богат лесосырьевыми ресурсами (грибы, ягоды, лечебные травы, веники), которые мало в каких районах Удмуртии встретишь.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Село Сюмси можно смело позиционировать как ягодную столицу Удмуртии: «Сюмсинский край – ягодный рай!». С 2018 года в Сюмсинском районе проходит межрайонный событийный фестиваль «Узы-Боры» (а с 2023 года ему присвоен статус республиканского), который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Привлекает туристов река Кильмезь (сплавы, Пумсинский подвесной мост) — приток р. Вятки. Длина реки 270 км. Площадь бассейна — 17240 кв.км. По территории Удмуртии Кильмезь проходит своим верх¬ним и средним течением на протяжении 195 км, 47 из которых - по территории Сюмсинского района. Река имеет общее направление течения юго-западное, впадает в Вятку на территории Кировской области.</w:t>
      </w:r>
    </w:p>
    <w:p w:rsidR="00FE6A24" w:rsidRPr="00FE6A24" w:rsidRDefault="00FE6A24" w:rsidP="00FE6A24">
      <w:pPr>
        <w:spacing w:line="240" w:lineRule="auto"/>
        <w:ind w:firstLine="709"/>
        <w:contextualSpacing/>
        <w:jc w:val="both"/>
        <w:rPr>
          <w:rFonts w:ascii="Times New Roman" w:hAnsi="Times New Roman" w:cs="Times New Roman"/>
          <w:color w:val="FF0000"/>
          <w:sz w:val="24"/>
          <w:szCs w:val="24"/>
        </w:rPr>
      </w:pPr>
      <w:r w:rsidRPr="00FE6A24">
        <w:rPr>
          <w:rFonts w:ascii="Times New Roman" w:hAnsi="Times New Roman" w:cs="Times New Roman"/>
          <w:sz w:val="24"/>
          <w:szCs w:val="24"/>
        </w:rPr>
        <w:t xml:space="preserve">Транспортная доступность - район характеризуется моноцентричной планировочной структурой с центром в с. Сюмси. Транспортная сеть, доля дорог с твердым покрытием в целом обеспечивают хорошую доступность районного центра и локальных подцентров. В целом автодорожная сеть покрывает район достаточно равномерно, обеспечивая хорошую связь всех поселений между собой, с районным центром и соседними районами. Общая протяженность дорог регионального значения 207,885 км. Дорогами регионального значения связаны более 60% населенных пунктов района, доступ в остальные населенные пункты осуществляется по местной </w:t>
      </w:r>
      <w:r w:rsidRPr="00FE6A24">
        <w:rPr>
          <w:rFonts w:ascii="Times New Roman" w:hAnsi="Times New Roman" w:cs="Times New Roman"/>
          <w:sz w:val="24"/>
          <w:szCs w:val="24"/>
        </w:rPr>
        <w:lastRenderedPageBreak/>
        <w:t>дорожной сети. Общая протяженность автомобильных дорог местного значения в Сюмсинском районе составляет 219,41 км, в том числе по типам покрытия: асфальтобетонные – 43,6 км, гравийные –11,1 км, грунтовые 164,71 км</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Территорию района пересекают две нитки нефтепровода «Сургут-Полоцк». Через Сюмсинский район осуществляется транспортное сообщение с Кировской областью, 130 км до федеральной трассы Р242 Казань – Пермь - Екатеринбург. По территории района проходит  региональная автодорога Игра – Селты - Сюмси – граница Кировской области. В 27 км от районного центра с. Сюмси расположен железнодорожный тупик на ст. Сюрек, в 41,3 км железнодорожные пути в п. Ува.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Центральная автостанция Сюмсинского района находится в с. Сюмси. Территорию обслуживает пассажирский транспорт, представленный средним классом автобусов, а также малым классом. В районе действует пять маршрутов регулярных перевозок пассажиров и багажа автобусом по регулируемым тарифам, обслуживающие следующие населенные пункты: с. Зон, с. Орловское, с. Гура, д.Ключевка, ст. Сюрек, с. Муки - Какси, д. Гуртлуд, д. Лекшур. Все маршруты следуют в областной центр с. Сюмси, также в районе работают несколько межмуниципальных маршрутов регулярных перевозок Сюмси – Ува, Сюмси – Ижевск, Кильмезь – Ижевск.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
          <w:i/>
          <w:sz w:val="24"/>
          <w:szCs w:val="24"/>
        </w:rPr>
        <w:t>2. ТОП-5 достопримечательностей и точек притяжения, расположенных на территории муниципального образования</w:t>
      </w:r>
      <w:r w:rsidRPr="00FE6A24">
        <w:rPr>
          <w:rFonts w:ascii="Times New Roman" w:hAnsi="Times New Roman" w:cs="Times New Roman"/>
          <w:sz w:val="24"/>
          <w:szCs w:val="24"/>
        </w:rPr>
        <w:t>:</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Пумсинский подвесной мост - находится в деревне Пумси Сюмсинского района Удмуртской Республики. Он соединяет два берега реки Кильмезь. Длина моста составляет более 100 метров. В советское время он появился здесь, но позже работы не стало, жители стали покидать Пумси, и мост разрушился. В 2017 году его восстановили. На обоих берегах есть зоны отдыха — беседки. В рамках самооблажения в 2024 году приобретено и установлены: беседка, две мангальные зоны, скамьи, детская карусель. Внизу мчит свои воды река Кильмезь, а песчаные берега окружает зелень деревьев. В год столетия Удмуртии в рамках туристического проекта «ДаУР!» Пумсинский мост вошёл в 100 главных достопримечательностей края. Среднее число посетителей в год 1350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Казанско-Богородицкий храм села Сюмси- построен в декабре 1839 года. Деревянный приход открыт около 1826 года. Каменная церковь была построена в стиле классицизма. В 1896 году по проекту архитектора Дружинина храм был расширен. Церковь закрыли в 1939 году. В 1990-х годах здание возвращено прихожанам. Среднее число посетителей в год 500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Кемпинг «7 рек Сюмси»- один из основных туристических объектов Сюмсинского района Удмуртской Республики. Кемпинг расположен рядом с Пумсинским мостом. На территории кемпинга Среднее число посетителей в год 500 человек. На территории кемпинга имеется большая беседка с теплым помещением и русской печью, площадки под размещение палаток, зона костровище.</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Экобаза «РодНик» - Удмуртская Республика, Сюмсинский район, село Лекшур, место уединения от городской суеты и гармонии с природой. Историю семейных ценностей Экобазы «РодНик» расскажут и покажут фильм семья Максимовых. Здесь созданы все удобства: баня-сауна, мангальная зона, беседка с русской печкой до 25 чел, банкетный зал до 50 чел, кухня, пергола на воде с отличным видом на природу и водоёмы, санузел с горячей водой, ночлег до 15 койко-мест, родник с зеркально-чистой водой! Для детей также есть качели, песочница, волейбольная площадка, ферма с сельскими животными. Проводятся мастер-классы, фестивали и праздники. Среднее число посетителей в год 400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Васькинский национально-культурный центр (Лепешкин дом) находится в деревне Васькино, ул. Победы д.14.За период существования НКЦ проведено много разных народных праздников, не только известных – Троица, Масленица, Святки, Пасха, но и малоизвестных– например, Именины комара, Луков день, Бабьи каши, Именины у Галины, Наталья-овсяница и другие. Наиболее яркие – Праздник полотенца, Праздник русского платка, Сударь-валенок, Праздник самовара. Кроме того в НКЦ проводились районные мероприятия: праздник Троицы, фестиваль семей «Семейное созвездие», фестиваль женских клубов «Женщина, история и современность». В НКЦ можно: отдохнуть, поиграть в разные игры, провести разные мастер-классы, сделать куколку-оберег, угоститься чаем с лепёшками и другие мероприятия по запросу. Среднее число посетителей в год 700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
          <w:i/>
          <w:sz w:val="24"/>
          <w:szCs w:val="24"/>
        </w:rPr>
        <w:t>3. Общее количество туристических маршрутов, действующих на территории муниципального образования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u w:val="single"/>
        </w:rPr>
        <w:lastRenderedPageBreak/>
        <w:t>Культурно-познавательные</w:t>
      </w:r>
      <w:r w:rsidRPr="00FE6A24">
        <w:rPr>
          <w:rFonts w:ascii="Times New Roman" w:hAnsi="Times New Roman" w:cs="Times New Roman"/>
          <w:sz w:val="24"/>
          <w:szCs w:val="24"/>
        </w:rPr>
        <w:t>:</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i/>
          <w:sz w:val="24"/>
          <w:szCs w:val="24"/>
        </w:rPr>
        <w:t>«Колядки в русской деревне»</w:t>
      </w:r>
      <w:r w:rsidRPr="00FE6A24">
        <w:rPr>
          <w:rFonts w:ascii="Times New Roman" w:hAnsi="Times New Roman" w:cs="Times New Roman"/>
          <w:sz w:val="24"/>
          <w:szCs w:val="24"/>
        </w:rPr>
        <w:t>-  Этно-тур по деревне Васькино (зимний);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i/>
          <w:sz w:val="24"/>
          <w:szCs w:val="24"/>
        </w:rPr>
        <w:t>«Сюмси - село торговое»</w:t>
      </w:r>
      <w:r w:rsidRPr="00FE6A24">
        <w:rPr>
          <w:rFonts w:ascii="Times New Roman" w:hAnsi="Times New Roman" w:cs="Times New Roman"/>
          <w:sz w:val="24"/>
          <w:szCs w:val="24"/>
        </w:rPr>
        <w:t>(экскурсионный, круглогодичный);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i/>
          <w:sz w:val="24"/>
          <w:szCs w:val="24"/>
        </w:rPr>
        <w:t>«Васьконгурезьйылысь. Окунись в роднике народных традиций</w:t>
      </w:r>
      <w:r w:rsidRPr="00FE6A24">
        <w:rPr>
          <w:rFonts w:ascii="Times New Roman" w:hAnsi="Times New Roman" w:cs="Times New Roman"/>
          <w:sz w:val="24"/>
          <w:szCs w:val="24"/>
        </w:rPr>
        <w:t>»(круглогодичный);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i/>
          <w:sz w:val="24"/>
          <w:szCs w:val="24"/>
        </w:rPr>
        <w:t>«Путешествие по земле Сюмсинской»</w:t>
      </w:r>
      <w:r w:rsidRPr="00FE6A24">
        <w:rPr>
          <w:rFonts w:ascii="Times New Roman" w:hAnsi="Times New Roman" w:cs="Times New Roman"/>
          <w:sz w:val="24"/>
          <w:szCs w:val="24"/>
        </w:rPr>
        <w:t xml:space="preserve"> (круглогодичный);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i/>
          <w:sz w:val="24"/>
          <w:szCs w:val="24"/>
        </w:rPr>
        <w:t>«В гости к Тэлькузё»</w:t>
      </w:r>
      <w:r w:rsidRPr="00FE6A24">
        <w:rPr>
          <w:rFonts w:ascii="Times New Roman" w:hAnsi="Times New Roman" w:cs="Times New Roman"/>
          <w:sz w:val="24"/>
          <w:szCs w:val="24"/>
        </w:rPr>
        <w:t>(круглогодичный);</w:t>
      </w:r>
    </w:p>
    <w:p w:rsidR="00FE6A24" w:rsidRPr="00FE6A24" w:rsidRDefault="00FE6A24" w:rsidP="00FE6A24">
      <w:pPr>
        <w:spacing w:line="240" w:lineRule="auto"/>
        <w:ind w:firstLine="709"/>
        <w:contextualSpacing/>
        <w:jc w:val="both"/>
        <w:rPr>
          <w:rFonts w:ascii="Times New Roman" w:hAnsi="Times New Roman" w:cs="Times New Roman"/>
          <w:sz w:val="24"/>
          <w:szCs w:val="24"/>
          <w:u w:val="single"/>
        </w:rPr>
      </w:pPr>
      <w:r w:rsidRPr="00FE6A24">
        <w:rPr>
          <w:rFonts w:ascii="Times New Roman" w:hAnsi="Times New Roman" w:cs="Times New Roman"/>
          <w:sz w:val="24"/>
          <w:szCs w:val="24"/>
          <w:u w:val="single"/>
        </w:rPr>
        <w:t>Спортивный, активный: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i/>
          <w:sz w:val="24"/>
          <w:szCs w:val="24"/>
        </w:rPr>
        <w:t>«Сплав по реке Кильмезь</w:t>
      </w:r>
      <w:r w:rsidRPr="00FE6A24">
        <w:rPr>
          <w:rFonts w:ascii="Times New Roman" w:hAnsi="Times New Roman" w:cs="Times New Roman"/>
          <w:sz w:val="24"/>
          <w:szCs w:val="24"/>
        </w:rPr>
        <w:t>» (май - сентябрь);</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i/>
          <w:sz w:val="24"/>
          <w:szCs w:val="24"/>
        </w:rPr>
        <w:t>«Приключения в зимнем лесу</w:t>
      </w:r>
      <w:r w:rsidRPr="00FE6A24">
        <w:rPr>
          <w:rFonts w:ascii="Times New Roman" w:hAnsi="Times New Roman" w:cs="Times New Roman"/>
          <w:sz w:val="24"/>
          <w:szCs w:val="24"/>
        </w:rPr>
        <w:t>»(январь);</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i/>
          <w:sz w:val="24"/>
          <w:szCs w:val="24"/>
        </w:rPr>
        <w:t>«Фитнес-тур по скандинавской ходьбе»</w:t>
      </w:r>
      <w:r w:rsidRPr="00FE6A24">
        <w:rPr>
          <w:rFonts w:ascii="Times New Roman" w:hAnsi="Times New Roman" w:cs="Times New Roman"/>
          <w:sz w:val="24"/>
          <w:szCs w:val="24"/>
        </w:rPr>
        <w:t xml:space="preserve"> (январь)</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
          <w:sz w:val="24"/>
          <w:szCs w:val="24"/>
        </w:rPr>
        <w:t>4. ТОП-5 туристических маршрутов</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1) «Васьконгурезьйылысь. Окунись в роднике народных традиций» (круглогодичный). Экскурсия по д. Васькино, посещение музея-сада ветерана ВОВ, поэта, скульптора М.В.Абашева, показ обрядов на роднике, экскурсия по русской избе «Бабий кут», дегустация русских лепёшек, мастер-классы, фотосессии. Среднее число посетителей в год 300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2) «Сюмси - село торговое» (экскурсионный, круглогодичный).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Театрализованная экскурсия отправит в увлекательное путешествие в прошлое и познакомит с жизнью деловых людей 19 века села Сюмси. Вспомним, что представляло собой купечество, и проникнемся духом того времени. Побываем на импровизированной ярмарке и познакомимся с необходимыми предметами торга - аршином и безменом. Вас ждут весёлые забавы, игры и хорошее настроение. Среднее число посетителей в год 100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3) «Сплав по реке Кильмезь» (спортивный водный маршрут, май - сентябрь).</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Достопримечательность на реке Кильмезь – знаменитый подвесной мост в д. Пумси, с которого и начинается весь маршрут. Рядом с навесным мостом на берегу реки установлены: туалет, беседки под навесом со столами и скамейками, мангальная зона. Заканчивается маршрут в районе деревни Удмуртские Вишорки. Там гостям (по запросу туристов), будут предложены товары собственного производства местных фермеров, травы, веники и сувениры. По желанию дополнительные услуги. Среднее число посетителей в год 500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4) «Путешествие по земле Сюмсинской» (круглогодичный)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ходе маршрута гостей ждет: обзорная экскурсия по селу Сюмси; посещение дома лесопромышленника А.М. Долбежева; знакомство с Бабьинскими угорами (деревня Русская Бабья); посещение самобытного сада ветерана ВОВ, поэта, скульптора М.В.Абашева (д. Васькино); посещение Васькинского национально-культурного центра; дегустация блюд русской кухни; мастер-класс по изготовлению кукол-оберегов.Среднее число посетителей в год 100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5) «В гости к Тэлькузё»(круглогодичный)</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ходе маршрута гостей ждет:</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экскурсия по историческим местам самого старинного села Зон;</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встреча с хозяином леса - Тэлькузё, знакомство с его владениями;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посещение семейного этномузея «Одворицу тети Гали», в котором хозяйка хранит старинные реликвии;</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развлекательная программа с участием Чашканыл (лесная волшебница) и ансамбля «Мылкыд»;</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дегустация традиционных национальных удмуртских блюд.Среднее число посетителей в год 50 человек.</w:t>
      </w:r>
    </w:p>
    <w:p w:rsidR="00FE6A24" w:rsidRPr="00FE6A24" w:rsidRDefault="00FE6A24" w:rsidP="00FE6A24">
      <w:pPr>
        <w:spacing w:line="240" w:lineRule="auto"/>
        <w:ind w:firstLine="709"/>
        <w:contextualSpacing/>
        <w:jc w:val="both"/>
        <w:rPr>
          <w:rFonts w:ascii="Times New Roman" w:hAnsi="Times New Roman" w:cs="Times New Roman"/>
          <w:bCs/>
          <w:i/>
          <w:sz w:val="24"/>
          <w:szCs w:val="24"/>
        </w:rPr>
      </w:pPr>
      <w:r w:rsidRPr="00FE6A24">
        <w:rPr>
          <w:rFonts w:ascii="Times New Roman" w:hAnsi="Times New Roman" w:cs="Times New Roman"/>
          <w:b/>
          <w:sz w:val="24"/>
          <w:szCs w:val="24"/>
        </w:rPr>
        <w:t>5. ТОП-5 событийных мероприятий, проводимых на территории муниципального образования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
          <w:sz w:val="24"/>
          <w:szCs w:val="24"/>
        </w:rPr>
        <w:t>1. Этно-гастрономический фестиваль лесной ягоды «Узы – Боры»</w:t>
      </w:r>
      <w:r w:rsidRPr="00FE6A24">
        <w:rPr>
          <w:rFonts w:ascii="Times New Roman" w:hAnsi="Times New Roman" w:cs="Times New Roman"/>
          <w:sz w:val="24"/>
          <w:szCs w:val="24"/>
        </w:rPr>
        <w:t xml:space="preserve"> (событийный культурно-познавательный, июль)</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Фестиваль народного творчества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На фестивале есть возможность приобрести свежие ягоды, попробовать кулинарные блюда из ягод, поучаствовать в конкурсах и просто хорошо провести время!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Впервые районный фестиваль-конкурс «Узы-боры» состоялся в 2018 году, а с 2023 года ему присвоен статус республиканского. В Сюмсинском районе растут все ягоды Удмуртии, так что район </w:t>
      </w:r>
      <w:r w:rsidRPr="00FE6A24">
        <w:rPr>
          <w:rFonts w:ascii="Times New Roman" w:hAnsi="Times New Roman" w:cs="Times New Roman"/>
          <w:sz w:val="24"/>
          <w:szCs w:val="24"/>
        </w:rPr>
        <w:lastRenderedPageBreak/>
        <w:t xml:space="preserve">не без оснований называют ягодным «раем». Изюминкой фестиваля является большой ягодный пирог весом 31кг, 1,5 м в диаметре, на который уходит более 5 литров свежих ягод. Средняя посещаемость мероприятия 4000 человек.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
          <w:sz w:val="24"/>
          <w:szCs w:val="24"/>
        </w:rPr>
        <w:t>2. Фестиваль морозной ягоды «Лымымульы»</w:t>
      </w:r>
      <w:r w:rsidRPr="00FE6A24">
        <w:rPr>
          <w:rFonts w:ascii="Times New Roman" w:hAnsi="Times New Roman" w:cs="Times New Roman"/>
          <w:sz w:val="24"/>
          <w:szCs w:val="24"/>
        </w:rPr>
        <w:t xml:space="preserve"> (событийный культурно-познавательный, январь).Театрализованное народное гуляние с различными конкурсными площадками и забавами, выставкой-ярмаркой  и кулинарными изделиями.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Мастера своего дела – повара, кулинары, домашние хозяйки, художники, рукодельницы, народные умельцы  представят  свои изделия. Мало только приготовить и украсить блюда, надо суметь и защитить их в гастрономическом конкурсе на лучшее угощение «Ческытсиён». В конкурсе на лучшую снежную скульптуру «Лымымульы» участвуют творческие коллективы предприятий, учреждений Сюмсинского района. Каждая команда на территории своей организации лепит снежную скульптуру в виде ягоды. Творческие коллективы в концертно-развлекательной  программе, не дадут замерзнуть ни одному гостю, ноги сами идут в пляс. Средняя посещаемость мероприятия 600 человек.</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b/>
          <w:sz w:val="24"/>
          <w:szCs w:val="24"/>
        </w:rPr>
        <w:t>3. Эндуро гонка «Бабьинский Бурелом»</w:t>
      </w:r>
      <w:r w:rsidRPr="00FE6A24">
        <w:rPr>
          <w:rFonts w:ascii="Times New Roman" w:hAnsi="Times New Roman" w:cs="Times New Roman"/>
          <w:sz w:val="24"/>
          <w:szCs w:val="24"/>
        </w:rPr>
        <w:t xml:space="preserve"> (спортивный, сентябрь) - атмосфера драйва и экстрима, адреналин и дух соревнования ждут участников и зрителей, проходит в  д. Русская-Бабья на Бабьинских горах. Проводится с 2023 года и набирает свою популярность, эндуро гонка – соревнование по пересеченной местности на время и выносливость. Уникальная возможность увидеть лучших мотоциклистов, призеров чемпионата России в действии. Захватывающий маршрут по живописным местам и сложные препятствия. Желающие смогут попробовать свои силы в состязании. Средняя посещаемость мероприятия 900 человек.</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6. Ссылка на туристический портал муниципального образования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https://sumsi-adm.ru/sotsialnaya-sfera/kultura/dom-kultury/turizm/</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89018617244, 8(34152) 2-11-57</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7. Актуальные инвестиционные проекты, реализуемые и (или) планируемые к реализации на территории муниципального образования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276"/>
        <w:gridCol w:w="1418"/>
        <w:gridCol w:w="708"/>
        <w:gridCol w:w="709"/>
        <w:gridCol w:w="992"/>
        <w:gridCol w:w="1276"/>
        <w:gridCol w:w="992"/>
        <w:gridCol w:w="1418"/>
      </w:tblGrid>
      <w:tr w:rsidR="00FE6A24" w:rsidRPr="00FE6A24" w:rsidTr="00274948">
        <w:tc>
          <w:tcPr>
            <w:tcW w:w="1809" w:type="dxa"/>
            <w:vMerge w:val="restart"/>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Наименование проекта</w:t>
            </w:r>
          </w:p>
        </w:tc>
        <w:tc>
          <w:tcPr>
            <w:tcW w:w="1276" w:type="dxa"/>
            <w:vMerge w:val="restart"/>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Описание проекта</w:t>
            </w:r>
          </w:p>
        </w:tc>
        <w:tc>
          <w:tcPr>
            <w:tcW w:w="1418" w:type="dxa"/>
            <w:vMerge w:val="restart"/>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Срок реализации</w:t>
            </w:r>
          </w:p>
        </w:tc>
        <w:tc>
          <w:tcPr>
            <w:tcW w:w="2409" w:type="dxa"/>
            <w:gridSpan w:val="3"/>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Плановый объем финансирования (ФБ, бюджет УР, средства инвестора), млн. руб.</w:t>
            </w:r>
          </w:p>
          <w:p w:rsidR="00FE6A24" w:rsidRPr="00FE6A24" w:rsidRDefault="00FE6A24" w:rsidP="00FE6A24">
            <w:pPr>
              <w:spacing w:line="240" w:lineRule="auto"/>
              <w:contextualSpacing/>
              <w:jc w:val="both"/>
              <w:rPr>
                <w:rFonts w:ascii="Times New Roman" w:hAnsi="Times New Roman" w:cs="Times New Roman"/>
                <w:sz w:val="24"/>
                <w:szCs w:val="24"/>
              </w:rPr>
            </w:pPr>
          </w:p>
        </w:tc>
        <w:tc>
          <w:tcPr>
            <w:tcW w:w="1276"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Плановое количество создания рабочих мест, ед.</w:t>
            </w:r>
          </w:p>
        </w:tc>
        <w:tc>
          <w:tcPr>
            <w:tcW w:w="992"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Текущий статус реализации проекта</w:t>
            </w:r>
          </w:p>
        </w:tc>
        <w:tc>
          <w:tcPr>
            <w:tcW w:w="1418"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Дополнительная информация</w:t>
            </w:r>
          </w:p>
        </w:tc>
      </w:tr>
      <w:tr w:rsidR="00FE6A24" w:rsidRPr="00FE6A24" w:rsidTr="00274948">
        <w:tc>
          <w:tcPr>
            <w:tcW w:w="1809" w:type="dxa"/>
            <w:vMerge/>
            <w:vAlign w:val="center"/>
          </w:tcPr>
          <w:p w:rsidR="00FE6A24" w:rsidRPr="00FE6A24" w:rsidRDefault="00FE6A24" w:rsidP="00FE6A24">
            <w:pPr>
              <w:spacing w:line="240" w:lineRule="auto"/>
              <w:ind w:firstLine="709"/>
              <w:contextualSpacing/>
              <w:jc w:val="both"/>
              <w:rPr>
                <w:rFonts w:ascii="Times New Roman" w:hAnsi="Times New Roman" w:cs="Times New Roman"/>
                <w:sz w:val="24"/>
                <w:szCs w:val="24"/>
              </w:rPr>
            </w:pPr>
          </w:p>
        </w:tc>
        <w:tc>
          <w:tcPr>
            <w:tcW w:w="1276" w:type="dxa"/>
            <w:vMerge/>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p>
        </w:tc>
        <w:tc>
          <w:tcPr>
            <w:tcW w:w="1418" w:type="dxa"/>
            <w:vMerge/>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p>
        </w:tc>
        <w:tc>
          <w:tcPr>
            <w:tcW w:w="708" w:type="dxa"/>
            <w:vAlign w:val="center"/>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ФБ</w:t>
            </w:r>
          </w:p>
        </w:tc>
        <w:tc>
          <w:tcPr>
            <w:tcW w:w="709"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Бюджет УР </w:t>
            </w:r>
          </w:p>
        </w:tc>
        <w:tc>
          <w:tcPr>
            <w:tcW w:w="992" w:type="dxa"/>
            <w:vAlign w:val="center"/>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Инвестиции </w:t>
            </w:r>
          </w:p>
        </w:tc>
        <w:tc>
          <w:tcPr>
            <w:tcW w:w="1276"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p>
        </w:tc>
        <w:tc>
          <w:tcPr>
            <w:tcW w:w="992"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p>
        </w:tc>
        <w:tc>
          <w:tcPr>
            <w:tcW w:w="1418"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p>
        </w:tc>
      </w:tr>
      <w:tr w:rsidR="00FE6A24" w:rsidRPr="00FE6A24" w:rsidTr="00274948">
        <w:tc>
          <w:tcPr>
            <w:tcW w:w="1809" w:type="dxa"/>
            <w:vAlign w:val="center"/>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Развитие территории д. Пумси  - база активного экстремального отдыха, в том числе сплав по р. Кильмезь</w:t>
            </w:r>
          </w:p>
        </w:tc>
        <w:tc>
          <w:tcPr>
            <w:tcW w:w="1276"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Строительство беседки с русской печкой, устройство площадок под палатки. Строительство административного помещения.</w:t>
            </w:r>
          </w:p>
        </w:tc>
        <w:tc>
          <w:tcPr>
            <w:tcW w:w="1418"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2023-2025</w:t>
            </w:r>
          </w:p>
        </w:tc>
        <w:tc>
          <w:tcPr>
            <w:tcW w:w="708" w:type="dxa"/>
            <w:vAlign w:val="center"/>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0</w:t>
            </w:r>
          </w:p>
        </w:tc>
        <w:tc>
          <w:tcPr>
            <w:tcW w:w="709"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0</w:t>
            </w:r>
          </w:p>
        </w:tc>
        <w:tc>
          <w:tcPr>
            <w:tcW w:w="992" w:type="dxa"/>
            <w:vAlign w:val="center"/>
          </w:tcPr>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2,0</w:t>
            </w:r>
          </w:p>
        </w:tc>
        <w:tc>
          <w:tcPr>
            <w:tcW w:w="1276"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0</w:t>
            </w:r>
          </w:p>
        </w:tc>
        <w:tc>
          <w:tcPr>
            <w:tcW w:w="992"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Реализуется</w:t>
            </w:r>
          </w:p>
        </w:tc>
        <w:tc>
          <w:tcPr>
            <w:tcW w:w="1418" w:type="dxa"/>
            <w:vAlign w:val="center"/>
          </w:tcPr>
          <w:p w:rsidR="00FE6A24" w:rsidRPr="00FE6A24" w:rsidRDefault="00FE6A24" w:rsidP="00FE6A24">
            <w:pPr>
              <w:spacing w:line="240" w:lineRule="auto"/>
              <w:contextualSpacing/>
              <w:jc w:val="center"/>
              <w:rPr>
                <w:rFonts w:ascii="Times New Roman" w:hAnsi="Times New Roman" w:cs="Times New Roman"/>
                <w:sz w:val="24"/>
                <w:szCs w:val="24"/>
              </w:rPr>
            </w:pPr>
          </w:p>
        </w:tc>
      </w:tr>
    </w:tbl>
    <w:p w:rsidR="00FE6A24" w:rsidRPr="00FE6A24" w:rsidRDefault="00FE6A24" w:rsidP="00FE6A24">
      <w:pPr>
        <w:spacing w:line="240" w:lineRule="auto"/>
        <w:ind w:firstLine="709"/>
        <w:contextualSpacing/>
        <w:jc w:val="both"/>
        <w:rPr>
          <w:rFonts w:ascii="Times New Roman" w:hAnsi="Times New Roman" w:cs="Times New Roman"/>
          <w:sz w:val="24"/>
          <w:szCs w:val="24"/>
        </w:rPr>
      </w:pP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8. Значимые достижения в сфере туризма за 2024 год</w:t>
      </w:r>
    </w:p>
    <w:p w:rsidR="00FE6A24" w:rsidRPr="00FE6A24" w:rsidRDefault="00FE6A24" w:rsidP="00FE6A24">
      <w:pPr>
        <w:spacing w:line="240" w:lineRule="auto"/>
        <w:ind w:firstLine="709"/>
        <w:contextualSpacing/>
        <w:jc w:val="both"/>
        <w:rPr>
          <w:rFonts w:ascii="Times New Roman" w:hAnsi="Times New Roman"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4"/>
        <w:gridCol w:w="2637"/>
        <w:gridCol w:w="1985"/>
      </w:tblGrid>
      <w:tr w:rsidR="00FE6A24" w:rsidRPr="00FE6A24" w:rsidTr="00274948">
        <w:tc>
          <w:tcPr>
            <w:tcW w:w="4734"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Мероприятие</w:t>
            </w:r>
          </w:p>
        </w:tc>
        <w:tc>
          <w:tcPr>
            <w:tcW w:w="2637"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2023</w:t>
            </w:r>
          </w:p>
        </w:tc>
        <w:tc>
          <w:tcPr>
            <w:tcW w:w="1985"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2024</w:t>
            </w:r>
          </w:p>
        </w:tc>
      </w:tr>
      <w:tr w:rsidR="00FE6A24" w:rsidRPr="00FE6A24" w:rsidTr="00274948">
        <w:trPr>
          <w:trHeight w:val="707"/>
        </w:trPr>
        <w:tc>
          <w:tcPr>
            <w:tcW w:w="4734" w:type="dxa"/>
          </w:tcPr>
          <w:p w:rsidR="00FE6A24" w:rsidRPr="00FE6A24" w:rsidRDefault="00FE6A24" w:rsidP="00FE6A24">
            <w:pPr>
              <w:spacing w:line="240" w:lineRule="auto"/>
              <w:contextualSpacing/>
              <w:jc w:val="center"/>
              <w:rPr>
                <w:rFonts w:ascii="Times New Roman" w:hAnsi="Times New Roman" w:cs="Times New Roman"/>
                <w:b/>
                <w:i/>
                <w:sz w:val="24"/>
                <w:szCs w:val="24"/>
              </w:rPr>
            </w:pPr>
            <w:r w:rsidRPr="00FE6A24">
              <w:rPr>
                <w:rFonts w:ascii="Times New Roman" w:hAnsi="Times New Roman" w:cs="Times New Roman"/>
                <w:sz w:val="24"/>
                <w:szCs w:val="24"/>
              </w:rPr>
              <w:t>Республиканский фестиваль-конкурс «Узы-боры»</w:t>
            </w:r>
          </w:p>
        </w:tc>
        <w:tc>
          <w:tcPr>
            <w:tcW w:w="2637"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3700 чел. </w:t>
            </w:r>
          </w:p>
        </w:tc>
        <w:tc>
          <w:tcPr>
            <w:tcW w:w="1985"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4500 чел.</w:t>
            </w:r>
          </w:p>
        </w:tc>
      </w:tr>
      <w:tr w:rsidR="00FE6A24" w:rsidRPr="00FE6A24" w:rsidTr="00274948">
        <w:tc>
          <w:tcPr>
            <w:tcW w:w="4734"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 xml:space="preserve">Республиканский фестиваль-конкурс </w:t>
            </w:r>
          </w:p>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«Таланты без границ»</w:t>
            </w:r>
          </w:p>
        </w:tc>
        <w:tc>
          <w:tcPr>
            <w:tcW w:w="2637"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530 чел.</w:t>
            </w:r>
          </w:p>
        </w:tc>
        <w:tc>
          <w:tcPr>
            <w:tcW w:w="1985"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640 чел.</w:t>
            </w:r>
          </w:p>
        </w:tc>
      </w:tr>
      <w:tr w:rsidR="00FE6A24" w:rsidRPr="00FE6A24" w:rsidTr="00274948">
        <w:tc>
          <w:tcPr>
            <w:tcW w:w="4734"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Эндуро гонки «Бабьинский бурелом»</w:t>
            </w:r>
          </w:p>
        </w:tc>
        <w:tc>
          <w:tcPr>
            <w:tcW w:w="2637"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500 чел.</w:t>
            </w:r>
          </w:p>
        </w:tc>
        <w:tc>
          <w:tcPr>
            <w:tcW w:w="1985" w:type="dxa"/>
          </w:tcPr>
          <w:p w:rsidR="00FE6A24" w:rsidRPr="00FE6A24" w:rsidRDefault="00FE6A24" w:rsidP="00FE6A24">
            <w:pPr>
              <w:spacing w:line="240" w:lineRule="auto"/>
              <w:contextualSpacing/>
              <w:jc w:val="center"/>
              <w:rPr>
                <w:rFonts w:ascii="Times New Roman" w:hAnsi="Times New Roman" w:cs="Times New Roman"/>
                <w:sz w:val="24"/>
                <w:szCs w:val="24"/>
              </w:rPr>
            </w:pPr>
            <w:r w:rsidRPr="00FE6A24">
              <w:rPr>
                <w:rFonts w:ascii="Times New Roman" w:hAnsi="Times New Roman" w:cs="Times New Roman"/>
                <w:sz w:val="24"/>
                <w:szCs w:val="24"/>
              </w:rPr>
              <w:t>900 чел.</w:t>
            </w:r>
          </w:p>
        </w:tc>
      </w:tr>
    </w:tbl>
    <w:p w:rsidR="00FE6A24" w:rsidRPr="00FE6A24" w:rsidRDefault="00FE6A24" w:rsidP="00FE6A24">
      <w:pPr>
        <w:spacing w:line="240" w:lineRule="auto"/>
        <w:ind w:firstLine="709"/>
        <w:contextualSpacing/>
        <w:jc w:val="both"/>
        <w:rPr>
          <w:rFonts w:ascii="Times New Roman" w:hAnsi="Times New Roman" w:cs="Times New Roman"/>
          <w:sz w:val="24"/>
          <w:szCs w:val="24"/>
        </w:rPr>
      </w:pPr>
    </w:p>
    <w:p w:rsidR="00FE6A24" w:rsidRPr="00FE6A24" w:rsidRDefault="00FE6A24" w:rsidP="00FE6A24">
      <w:pPr>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b/>
          <w:sz w:val="24"/>
          <w:szCs w:val="24"/>
        </w:rPr>
        <w:t>9. Перспективы развития туристической отрасли на территории муниципального образования до 2030 года</w:t>
      </w:r>
      <w:bookmarkStart w:id="0" w:name="_heading=h.u13cc2tdh81o"/>
      <w:bookmarkEnd w:id="0"/>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1) Основная цель развития туризма в муниципальном образовании – привлечение туристов и развитие туристической индустрии, создание условий для удовлетворения потребностей населения в сфере туризма, повышение привлекательности района для жителей района и туристов. Это может способствовать увеличению доходов местного населения, созданию новых рабочих мест, развитию инфраструктуры и повышению престижа муниципалитета.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2)Взаимодействие с предпринимателями, осуществляющих деятельность в сфере туризма, поддержка реализуемых и планируемых к реализации проектов  предпринимателей в сфере туризма.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3) Продвижение туристического продукта:</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 xml:space="preserve">- обновление, актуализация странички по туризму  в социальной сети В Контакте, на сайте муниципального образования; </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 создание единой российской  системы навигации на территории района - изготовление и установка туристических дорожных знаков;</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 проработка дизайн-проекта брендовой символики муниципального образования, в том числе для продвижения сувенирной и другой продукции, производимой в районе;</w:t>
      </w:r>
    </w:p>
    <w:p w:rsidR="00FE6A24" w:rsidRPr="00FE6A24" w:rsidRDefault="00FE6A24" w:rsidP="00FE6A24">
      <w:pPr>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ab/>
        <w:t xml:space="preserve">- разработка проекта экотропы для участия в конкурсе.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p>
    <w:p w:rsidR="00FE6A24" w:rsidRPr="00FE6A24" w:rsidRDefault="00FE6A24" w:rsidP="00FE6A24">
      <w:pPr>
        <w:widowControl w:val="0"/>
        <w:snapToGrid w:val="0"/>
        <w:spacing w:line="240" w:lineRule="auto"/>
        <w:ind w:firstLine="720"/>
        <w:contextualSpacing/>
        <w:jc w:val="center"/>
        <w:rPr>
          <w:rFonts w:ascii="Times New Roman" w:hAnsi="Times New Roman" w:cs="Times New Roman"/>
          <w:b/>
          <w:bCs/>
          <w:sz w:val="24"/>
          <w:szCs w:val="24"/>
        </w:rPr>
      </w:pPr>
      <w:r w:rsidRPr="00FE6A24">
        <w:rPr>
          <w:rFonts w:ascii="Times New Roman" w:hAnsi="Times New Roman" w:cs="Times New Roman"/>
          <w:b/>
          <w:bCs/>
          <w:sz w:val="24"/>
          <w:szCs w:val="24"/>
        </w:rPr>
        <w:t>Архивный отдел</w:t>
      </w:r>
    </w:p>
    <w:p w:rsidR="00FE6A24" w:rsidRPr="00FE6A24" w:rsidRDefault="00FE6A24" w:rsidP="00FE6A24">
      <w:pPr>
        <w:widowControl w:val="0"/>
        <w:snapToGrid w:val="0"/>
        <w:spacing w:line="240" w:lineRule="auto"/>
        <w:ind w:firstLine="720"/>
        <w:contextualSpacing/>
        <w:jc w:val="center"/>
        <w:rPr>
          <w:rFonts w:ascii="Times New Roman" w:hAnsi="Times New Roman" w:cs="Times New Roman"/>
          <w:b/>
          <w:bCs/>
          <w:sz w:val="24"/>
          <w:szCs w:val="24"/>
          <w:u w:val="single"/>
        </w:rPr>
      </w:pPr>
    </w:p>
    <w:p w:rsidR="00FE6A24" w:rsidRPr="00FE6A24" w:rsidRDefault="00FE6A24" w:rsidP="00FE6A24">
      <w:pPr>
        <w:spacing w:line="240" w:lineRule="auto"/>
        <w:ind w:firstLine="567"/>
        <w:contextualSpacing/>
        <w:jc w:val="both"/>
        <w:rPr>
          <w:rFonts w:ascii="Times New Roman" w:hAnsi="Times New Roman" w:cs="Times New Roman"/>
          <w:sz w:val="24"/>
          <w:szCs w:val="24"/>
        </w:rPr>
      </w:pPr>
      <w:r w:rsidRPr="00FE6A24">
        <w:rPr>
          <w:rFonts w:ascii="Times New Roman" w:hAnsi="Times New Roman" w:cs="Times New Roman"/>
          <w:sz w:val="24"/>
          <w:szCs w:val="24"/>
        </w:rPr>
        <w:t>В 2024 году деятельность Архивного сектора Отдела культуры Администрации муниципального образования «Муниципальный округ Сюмсинский район Удмуртской Республики» (далее – Архивный сектор) реализована согласно подпрограммы «Архивное дело» муниципальной программы «Муниципальное управление» на 2022-2028 годы, постановления Администрации муниципального образования «Муниципальный округ Сюмсинский район Удмуртской Республики» от 10 января 2024 года № 1 «Об утверждении графика выполнения основных показателей развития архивного дела в организациях и учреждениях муниципального образования «Муниципальный округ Сюмсинский район Удмуртской Республики» на 2024 год».</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соответствии с решением Совета депутатов муниципального образования «Муниципальный округ Сюмсинский район Удмуртской Республики» от 29 февраля 2024 года № 357 «Об утверждении структуры Администрации муниципального образования «Муниципальный округ Сюмсинский район Удмуртской Республики», с 1 мая 2024 года Архивный сектор вошел в состав Отдела культуры Администрации муниципального образования «Муниципальный округ Сюмсинский район Удмуртской Республики» (далее - Администрации района), 7 мая 2024 года утверждено положение об Архивном секторе Отдела культуры Администрации муниципального образования «Муниципальный округ Сюмсинский район Удмуртской Республики».</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В течение года проведены запланированные основные мероприятия муниципальной программы, в результате достигнуты целевые показатели в полном объеме  и выше 4 из 5 предусмотренных показателей, в том числе:</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 предоставление заявителям государственных и муниципальных услуг в области архивного дела в законодательно установленные сроки от общего количества предоставленных государственных и муниципальных услуг - 100 % (Все запросы исполнены в срок 30 календарных дней);</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t>- удельный вес архивных единиц хранения, включенных в автоматизированные информационно-поисковые системы архивного сектора – 100% (всего за год внесено 2398 записей в тематические и учетные базы данных);</w:t>
      </w:r>
    </w:p>
    <w:p w:rsidR="00FE6A24" w:rsidRPr="00FE6A24" w:rsidRDefault="00FE6A24" w:rsidP="00FE6A24">
      <w:pPr>
        <w:spacing w:line="240" w:lineRule="auto"/>
        <w:ind w:firstLine="709"/>
        <w:contextualSpacing/>
        <w:jc w:val="both"/>
        <w:rPr>
          <w:rFonts w:ascii="Times New Roman" w:hAnsi="Times New Roman" w:cs="Times New Roman"/>
          <w:color w:val="000000"/>
          <w:sz w:val="24"/>
          <w:szCs w:val="24"/>
        </w:rPr>
      </w:pPr>
      <w:r w:rsidRPr="00FE6A24">
        <w:rPr>
          <w:rFonts w:ascii="Times New Roman" w:hAnsi="Times New Roman" w:cs="Times New Roman"/>
          <w:color w:val="000000"/>
          <w:sz w:val="24"/>
          <w:szCs w:val="24"/>
        </w:rPr>
        <w:lastRenderedPageBreak/>
        <w:t>- удельный вес документов Архивного фонда Удмуртской Республики, хранящихся сверх установленных сроков их временного хранения в организациях-источниках комплектования архивного сектора – 0 (Документы приняты на хранение по 2018 год включительно, в организациях республиканской собственности  - по 2013 год);</w:t>
      </w:r>
    </w:p>
    <w:p w:rsidR="00FE6A24" w:rsidRPr="00FE6A24" w:rsidRDefault="00FE6A24" w:rsidP="00FE6A24">
      <w:pPr>
        <w:pStyle w:val="21"/>
        <w:spacing w:after="0" w:line="240" w:lineRule="auto"/>
        <w:ind w:firstLine="709"/>
        <w:contextualSpacing/>
        <w:jc w:val="both"/>
        <w:rPr>
          <w:sz w:val="24"/>
          <w:szCs w:val="24"/>
        </w:rPr>
      </w:pPr>
      <w:r w:rsidRPr="00FE6A24">
        <w:rPr>
          <w:color w:val="000000"/>
          <w:sz w:val="24"/>
          <w:szCs w:val="24"/>
        </w:rPr>
        <w:t>- Доля архивных документов, включая фонды аудио- и видеоархивов, переведенных в электронную форму от общего объема документов, хранящихся в архивном секторе – 3,7% (</w:t>
      </w:r>
      <w:r w:rsidRPr="00FE6A24">
        <w:rPr>
          <w:sz w:val="24"/>
          <w:szCs w:val="24"/>
        </w:rPr>
        <w:t>Всего на 01 января 2025 года оцифровано 1314 единиц хранения/66142 страниц архивных документов).</w:t>
      </w:r>
    </w:p>
    <w:p w:rsidR="00FE6A24" w:rsidRPr="00FE6A24" w:rsidRDefault="00FE6A24" w:rsidP="00FE6A24">
      <w:pPr>
        <w:pStyle w:val="21"/>
        <w:spacing w:after="0" w:line="240" w:lineRule="auto"/>
        <w:ind w:firstLine="709"/>
        <w:contextualSpacing/>
        <w:jc w:val="both"/>
        <w:rPr>
          <w:b/>
          <w:sz w:val="24"/>
          <w:szCs w:val="24"/>
        </w:rPr>
      </w:pPr>
      <w:r w:rsidRPr="00FE6A24">
        <w:rPr>
          <w:sz w:val="24"/>
          <w:szCs w:val="24"/>
        </w:rPr>
        <w:t>- Доля архивных документов, хранящихся в нормативных условиях - 90%, что ниже запланированного показателя на 2024 год (запланировано 100%, на текущую дату в</w:t>
      </w:r>
      <w:r w:rsidRPr="00FE6A24">
        <w:rPr>
          <w:rStyle w:val="fontstyle01"/>
          <w:sz w:val="24"/>
          <w:szCs w:val="24"/>
        </w:rPr>
        <w:t>виду отсутствия финансового обеспечения</w:t>
      </w:r>
      <w:r w:rsidRPr="00FE6A24">
        <w:rPr>
          <w:sz w:val="24"/>
          <w:szCs w:val="24"/>
        </w:rPr>
        <w:t xml:space="preserve"> не приобретены системы кондиционирования и вентиляции воздуха для поддержания оптимального температурно-влажностного режима в Архивохранилище).</w:t>
      </w:r>
    </w:p>
    <w:p w:rsidR="00FE6A24" w:rsidRPr="00FE6A24" w:rsidRDefault="00FE6A24" w:rsidP="00FE6A24">
      <w:pPr>
        <w:tabs>
          <w:tab w:val="left" w:pos="10065"/>
        </w:tabs>
        <w:spacing w:line="240" w:lineRule="auto"/>
        <w:ind w:right="-109"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списке источников комплектования архивного сектора значатся 31 организация, из них муниципальной собственности – 22, государственной республиканской – 6, негосударственной -3.</w:t>
      </w:r>
    </w:p>
    <w:p w:rsidR="00FE6A24" w:rsidRPr="00FE6A24" w:rsidRDefault="00FE6A24" w:rsidP="00FE6A24">
      <w:pPr>
        <w:tabs>
          <w:tab w:val="left" w:pos="10065"/>
        </w:tabs>
        <w:spacing w:line="240" w:lineRule="auto"/>
        <w:ind w:right="-109" w:firstLine="709"/>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rPr>
        <w:t xml:space="preserve">На 01.01.2025 года в муниципальном архиве находится на хранении 35404 единицы хранения, 159 фондов,  305 описей, </w:t>
      </w:r>
      <w:r w:rsidRPr="00FE6A24">
        <w:rPr>
          <w:rFonts w:ascii="Times New Roman" w:hAnsi="Times New Roman" w:cs="Times New Roman"/>
          <w:sz w:val="24"/>
          <w:szCs w:val="24"/>
        </w:rPr>
        <w:t xml:space="preserve">2 </w:t>
      </w:r>
      <w:r w:rsidRPr="00FE6A24">
        <w:rPr>
          <w:rFonts w:ascii="Times New Roman" w:hAnsi="Times New Roman" w:cs="Times New Roman"/>
          <w:color w:val="000000"/>
          <w:sz w:val="24"/>
          <w:szCs w:val="24"/>
        </w:rPr>
        <w:t>единицы хранения</w:t>
      </w:r>
      <w:r w:rsidRPr="00FE6A24">
        <w:rPr>
          <w:rFonts w:ascii="Times New Roman" w:hAnsi="Times New Roman" w:cs="Times New Roman"/>
          <w:sz w:val="24"/>
          <w:szCs w:val="24"/>
        </w:rPr>
        <w:t xml:space="preserve"> особо ценных документов.</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2024 году приняты на постоянное хранение </w:t>
      </w:r>
      <w:r w:rsidRPr="00FE6A24">
        <w:rPr>
          <w:rFonts w:ascii="Times New Roman" w:hAnsi="Times New Roman" w:cs="Times New Roman"/>
          <w:bCs/>
          <w:sz w:val="24"/>
          <w:szCs w:val="24"/>
        </w:rPr>
        <w:t xml:space="preserve">1109 дел </w:t>
      </w:r>
      <w:r w:rsidRPr="00FE6A24">
        <w:rPr>
          <w:rFonts w:ascii="Times New Roman" w:hAnsi="Times New Roman" w:cs="Times New Roman"/>
          <w:sz w:val="24"/>
          <w:szCs w:val="24"/>
        </w:rPr>
        <w:t>от 33 организаций, закартонировано 100%. Представлены описи управленческих документов от 11 организаций в количестве 287 дел, описи документов по личному составу документов по личному составу от 9 организаций в количестве 198 дел.</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rPr>
        <w:t xml:space="preserve">По сравнению с прошлым годом увеличилось количество запросов социально-правового характера: в 2024 году составляет 724 запроса о стаже и заработной плате (в 2023 году – 597). </w:t>
      </w:r>
      <w:r w:rsidRPr="00FE6A24">
        <w:rPr>
          <w:rFonts w:ascii="Times New Roman" w:hAnsi="Times New Roman" w:cs="Times New Roman"/>
          <w:sz w:val="24"/>
          <w:szCs w:val="24"/>
        </w:rPr>
        <w:t>П</w:t>
      </w:r>
      <w:r w:rsidRPr="00FE6A24">
        <w:rPr>
          <w:rFonts w:ascii="Times New Roman" w:hAnsi="Times New Roman" w:cs="Times New Roman"/>
          <w:color w:val="000000"/>
          <w:sz w:val="24"/>
          <w:szCs w:val="24"/>
        </w:rPr>
        <w:t xml:space="preserve">о способу обращения запросы поступили через ЕПГУ, МФЦ,  посредством обычной и «Деловой почты»,  с </w:t>
      </w:r>
      <w:r w:rsidRPr="00FE6A24">
        <w:rPr>
          <w:rFonts w:ascii="Times New Roman" w:hAnsi="Times New Roman" w:cs="Times New Roman"/>
          <w:sz w:val="24"/>
          <w:szCs w:val="24"/>
        </w:rPr>
        <w:t>17 мая 2024 года приступили к электронному информационному взаимодействию с территориальными органами СФР в информационной системе «ГИС ЕЦП».</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rPr>
        <w:t>В 2024 году исполнено 124 тематических запроса</w:t>
      </w:r>
      <w:r w:rsidRPr="00FE6A24">
        <w:rPr>
          <w:rFonts w:ascii="Times New Roman" w:hAnsi="Times New Roman" w:cs="Times New Roman"/>
          <w:sz w:val="24"/>
          <w:szCs w:val="24"/>
        </w:rPr>
        <w:t>. Наиболее востребована архивная информация об административно-территориальной принадлежности населенных пунктов, о выделении земли, вводе в эксплуатацию объектов, по истории населенных пунктов и улиц, по истории школ и дошкольных учреждений, сведений по документам государственной нотариальной конторы и документам органов местного самоуправления.</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color w:val="000000"/>
          <w:sz w:val="24"/>
          <w:szCs w:val="24"/>
        </w:rPr>
        <w:t>Систематически  з</w:t>
      </w:r>
      <w:r w:rsidRPr="00FE6A24">
        <w:rPr>
          <w:rFonts w:ascii="Times New Roman" w:hAnsi="Times New Roman" w:cs="Times New Roman"/>
          <w:sz w:val="24"/>
          <w:szCs w:val="24"/>
        </w:rPr>
        <w:t xml:space="preserve">аполняются базы данных - «Архивный фонд»,  «Предметно-тематический указатель к решениям органов местного самоуправления», «Акты приема в эксплуатацию законченных строительством объектов»,  «Фотокаталог»,  «Учет тематических запросов», </w:t>
      </w:r>
      <w:r w:rsidRPr="00FE6A24">
        <w:rPr>
          <w:rFonts w:ascii="Times New Roman" w:hAnsi="Times New Roman" w:cs="Times New Roman"/>
          <w:color w:val="000000"/>
          <w:sz w:val="24"/>
          <w:szCs w:val="24"/>
        </w:rPr>
        <w:t>«Местонахождение документов по личному составу» и «Учет запросов социально-правового характера».</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За отчетный период оцифровано 76 единиц хранения/ 1633 страниц, в т.ч. документов периода Великой Отечественной войны 1941-1945 годов в количестве 27 дел.</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течение 2024 года проделана огромная работа во исполнение поручения Президента Российской Федерации по решению задач, поставленных от 15 января 2020 года (Пр-113, п.4к) и 12 июня 2021 года (Пр-1006, р.2, п.6) о создании доступного архива документов по истории Второй мировой войны и электронных Книг памяти населенных пунктов об участниках войны: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В Книге памяти Удмуртии по Сюмсинскому району значится 2777 участников войны по 90 населенным пунктам (из них 1195 вернулись с фронта), загружено 635 фотографии и 897 документов. В рамках информационного сопровождения формирования базы данных «Книга памяти Удмуртии» продолжается постоянная информационная работа в районных сообществах в социальных сетях, сайте Сюмсинского района, районной газете «Знамя», совещаниях и мероприятиях с населением о сборе сведений об участниках Великой Отечественной войны 1941-1945 годов. </w:t>
      </w:r>
    </w:p>
    <w:p w:rsidR="00FE6A24" w:rsidRPr="00FE6A24" w:rsidRDefault="00FE6A24" w:rsidP="00FE6A24">
      <w:pPr>
        <w:spacing w:line="240" w:lineRule="auto"/>
        <w:ind w:firstLine="567"/>
        <w:contextualSpacing/>
        <w:jc w:val="both"/>
        <w:rPr>
          <w:rFonts w:ascii="Times New Roman" w:hAnsi="Times New Roman" w:cs="Times New Roman"/>
          <w:sz w:val="24"/>
          <w:szCs w:val="24"/>
        </w:rPr>
      </w:pPr>
      <w:r w:rsidRPr="00FE6A24">
        <w:rPr>
          <w:rFonts w:ascii="Times New Roman" w:hAnsi="Times New Roman" w:cs="Times New Roman"/>
          <w:sz w:val="24"/>
          <w:szCs w:val="24"/>
        </w:rPr>
        <w:t>https://vk.com/wall-220971770_651</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- 20 сентября 2024 года электронные копии архивных документов 1941-1945 годов, находящиеся на хранении в муниципальном архиве, в количестве 143 единиц хранения /6187 страниц направлены в Центральный государственный архив Удмуртской Республики для внесения в республиканскую базу данных «Удмуртия для Победы. Электронный архив». </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Всего в 2024 году проведено 112 информационных мероприятий, за архивной информацией обратилось 861 пользователь, выдано 2552 документа</w:t>
      </w:r>
      <w:r w:rsidRPr="00FE6A24">
        <w:rPr>
          <w:rFonts w:ascii="Times New Roman" w:hAnsi="Times New Roman" w:cs="Times New Roman"/>
          <w:color w:val="000000"/>
          <w:sz w:val="24"/>
          <w:szCs w:val="24"/>
        </w:rPr>
        <w:t xml:space="preserve">, в т.ч. </w:t>
      </w:r>
      <w:r w:rsidRPr="00FE6A24">
        <w:rPr>
          <w:rFonts w:ascii="Times New Roman" w:hAnsi="Times New Roman" w:cs="Times New Roman"/>
          <w:sz w:val="24"/>
          <w:szCs w:val="24"/>
        </w:rPr>
        <w:t xml:space="preserve">оформлены 2 выставки архивных документов, в районной газете «Знамя» опубликовано 5 информационных статей, размещено 89 информационных ресурса на официальном сайте и госпаблике Сюмсинского района, сообществе </w:t>
      </w:r>
      <w:r w:rsidRPr="00FE6A24">
        <w:rPr>
          <w:rFonts w:ascii="Times New Roman" w:hAnsi="Times New Roman" w:cs="Times New Roman"/>
          <w:sz w:val="24"/>
          <w:szCs w:val="24"/>
        </w:rPr>
        <w:lastRenderedPageBreak/>
        <w:t xml:space="preserve">«Архивный сектор Администрации Сюмсинского района», 1 школьный урок </w:t>
      </w:r>
      <w:hyperlink r:id="rId31" w:history="1">
        <w:r w:rsidRPr="00FE6A24">
          <w:rPr>
            <w:rStyle w:val="a4"/>
            <w:rFonts w:ascii="Times New Roman" w:hAnsi="Times New Roman" w:cs="Times New Roman"/>
            <w:sz w:val="24"/>
            <w:szCs w:val="24"/>
          </w:rPr>
          <w:t>https://vk.com/wall-220971770_630</w:t>
        </w:r>
      </w:hyperlink>
      <w:r w:rsidRPr="00FE6A24">
        <w:rPr>
          <w:rFonts w:ascii="Times New Roman" w:hAnsi="Times New Roman" w:cs="Times New Roman"/>
          <w:sz w:val="24"/>
          <w:szCs w:val="24"/>
        </w:rPr>
        <w:t>.</w:t>
      </w:r>
    </w:p>
    <w:p w:rsidR="00FE6A24" w:rsidRPr="00FE6A24" w:rsidRDefault="00302CFE" w:rsidP="00FE6A24">
      <w:pPr>
        <w:spacing w:line="240" w:lineRule="auto"/>
        <w:ind w:firstLine="709"/>
        <w:contextualSpacing/>
        <w:jc w:val="both"/>
        <w:rPr>
          <w:rFonts w:ascii="Times New Roman" w:hAnsi="Times New Roman" w:cs="Times New Roman"/>
          <w:sz w:val="24"/>
          <w:szCs w:val="24"/>
        </w:rPr>
      </w:pPr>
      <w:hyperlink r:id="rId32" w:history="1">
        <w:r w:rsidR="00FE6A24" w:rsidRPr="00FE6A24">
          <w:rPr>
            <w:rStyle w:val="a4"/>
            <w:rFonts w:ascii="Times New Roman" w:hAnsi="Times New Roman" w:cs="Times New Roman"/>
            <w:sz w:val="24"/>
            <w:szCs w:val="24"/>
          </w:rPr>
          <w:t>https://vk.com/wall-220971770_859</w:t>
        </w:r>
      </w:hyperlink>
    </w:p>
    <w:p w:rsidR="00FE6A24" w:rsidRPr="00FE6A24" w:rsidRDefault="00302CFE" w:rsidP="00FE6A24">
      <w:pPr>
        <w:spacing w:line="240" w:lineRule="auto"/>
        <w:ind w:firstLine="709"/>
        <w:contextualSpacing/>
        <w:jc w:val="both"/>
        <w:rPr>
          <w:rFonts w:ascii="Times New Roman" w:hAnsi="Times New Roman" w:cs="Times New Roman"/>
          <w:sz w:val="24"/>
          <w:szCs w:val="24"/>
        </w:rPr>
      </w:pPr>
      <w:hyperlink r:id="rId33" w:history="1">
        <w:r w:rsidR="00FE6A24" w:rsidRPr="00FE6A24">
          <w:rPr>
            <w:rStyle w:val="a4"/>
            <w:rFonts w:ascii="Times New Roman" w:hAnsi="Times New Roman" w:cs="Times New Roman"/>
            <w:sz w:val="24"/>
            <w:szCs w:val="24"/>
          </w:rPr>
          <w:t>https://vk.com/wall-220971770_1356</w:t>
        </w:r>
      </w:hyperlink>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https://vk.com/wall-220971770_65</w:t>
      </w:r>
    </w:p>
    <w:p w:rsidR="00FE6A24" w:rsidRPr="00FE6A24" w:rsidRDefault="00FE6A24" w:rsidP="00FE6A24">
      <w:pPr>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rPr>
        <w:t xml:space="preserve">В рамках мероприятий по празднованию 101-летия архивной службы Удмуртии  приняли участие в республиканском </w:t>
      </w:r>
      <w:r w:rsidRPr="00FE6A24">
        <w:rPr>
          <w:rFonts w:ascii="Times New Roman" w:hAnsi="Times New Roman" w:cs="Times New Roman"/>
          <w:sz w:val="24"/>
          <w:szCs w:val="24"/>
          <w:shd w:val="clear" w:color="auto" w:fill="FFFFFF"/>
        </w:rPr>
        <w:t>торжественном собрании, на котором Архивный сектор отмечен в номинации «Общественное признание» за популяризацию архивной информации.</w:t>
      </w:r>
    </w:p>
    <w:p w:rsidR="00FE6A24" w:rsidRPr="00FE6A24" w:rsidRDefault="00FE6A24" w:rsidP="00FE6A24">
      <w:pPr>
        <w:spacing w:line="240" w:lineRule="auto"/>
        <w:ind w:firstLine="709"/>
        <w:contextualSpacing/>
        <w:jc w:val="both"/>
        <w:rPr>
          <w:rFonts w:ascii="Times New Roman" w:hAnsi="Times New Roman" w:cs="Times New Roman"/>
          <w:sz w:val="24"/>
          <w:szCs w:val="24"/>
          <w:shd w:val="clear" w:color="auto" w:fill="FFFFFF"/>
        </w:rPr>
      </w:pPr>
      <w:r w:rsidRPr="00FE6A24">
        <w:rPr>
          <w:rFonts w:ascii="Times New Roman" w:hAnsi="Times New Roman" w:cs="Times New Roman"/>
          <w:sz w:val="24"/>
          <w:szCs w:val="24"/>
          <w:shd w:val="clear" w:color="auto" w:fill="FFFFFF"/>
        </w:rPr>
        <w:t>https://vk.com/wall-220971770_1167</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Основные показатели развития архивного дела в организациях и учреждениях муниципального образования «Муниципальный округ Сюмсинский район Удмуртской Республики» на 2024 год выполнены в полном объеме.</w:t>
      </w:r>
    </w:p>
    <w:p w:rsidR="00FE6A24" w:rsidRPr="00FE6A24" w:rsidRDefault="00FE6A24" w:rsidP="00FE6A24">
      <w:pPr>
        <w:tabs>
          <w:tab w:val="left" w:pos="851"/>
        </w:tabs>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Вместе с тем, анализ развития архивного дела в Сюмсинском районе показал, что основными проблемами являются:</w:t>
      </w:r>
    </w:p>
    <w:p w:rsidR="00FE6A24" w:rsidRPr="00FE6A24" w:rsidRDefault="00FE6A24" w:rsidP="00FE6A24">
      <w:pPr>
        <w:numPr>
          <w:ilvl w:val="0"/>
          <w:numId w:val="7"/>
        </w:numPr>
        <w:tabs>
          <w:tab w:val="left" w:pos="284"/>
          <w:tab w:val="left" w:pos="851"/>
          <w:tab w:val="left" w:pos="1134"/>
        </w:tabs>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Низкие темпы сканирования и оцифровки архивных документов, которые обусловлены ограниченными возможностями оргтехники по оцифровке архивных документов и недостаточной штатной численности сотрудников Архивного сектора.</w:t>
      </w:r>
    </w:p>
    <w:p w:rsidR="00FE6A24" w:rsidRPr="00FE6A24" w:rsidRDefault="00FE6A24" w:rsidP="00FE6A24">
      <w:pPr>
        <w:numPr>
          <w:ilvl w:val="0"/>
          <w:numId w:val="7"/>
        </w:numPr>
        <w:tabs>
          <w:tab w:val="left" w:pos="284"/>
          <w:tab w:val="left" w:pos="851"/>
          <w:tab w:val="left" w:pos="1134"/>
        </w:tabs>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Отсутствие обособленного читального зала для работы пользователей с архивными документами и широкого доступа к информационным ресурсам Архивного сектора.</w:t>
      </w:r>
    </w:p>
    <w:p w:rsidR="00FE6A24" w:rsidRPr="00FE6A24" w:rsidRDefault="00FE6A24" w:rsidP="00FE6A24">
      <w:pPr>
        <w:numPr>
          <w:ilvl w:val="0"/>
          <w:numId w:val="7"/>
        </w:numPr>
        <w:tabs>
          <w:tab w:val="left" w:pos="284"/>
          <w:tab w:val="left" w:pos="851"/>
          <w:tab w:val="left" w:pos="1134"/>
        </w:tabs>
        <w:suppressAutoHyphens/>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Требуется оснащение муниципального архива современным оборудованием для поддержания нормативного температурно-влажностного режима хранения документов, проведение мероприятий по предотвращению старения и разрушения архивных документов, восстановлению их свойств и долговечности.</w:t>
      </w:r>
    </w:p>
    <w:p w:rsidR="00FE6A24" w:rsidRPr="00FE6A24" w:rsidRDefault="00FE6A24" w:rsidP="00FE6A24">
      <w:pPr>
        <w:numPr>
          <w:ilvl w:val="0"/>
          <w:numId w:val="7"/>
        </w:numPr>
        <w:tabs>
          <w:tab w:val="left" w:pos="284"/>
          <w:tab w:val="left" w:pos="851"/>
          <w:tab w:val="left" w:pos="1134"/>
        </w:tabs>
        <w:suppressAutoHyphens/>
        <w:spacing w:after="0" w:line="240" w:lineRule="auto"/>
        <w:ind w:left="0"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 Неудовлетворительное состояние помещения архивохранилища, требующее проведение ремонтных работ в помещении под архивохранилище (75 кв.м).</w:t>
      </w:r>
    </w:p>
    <w:p w:rsidR="00FE6A24" w:rsidRPr="00FE6A24" w:rsidRDefault="00FE6A24" w:rsidP="00FE6A24">
      <w:pPr>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Основные проблемы обусловлены в значительной степени недостаточным бюджетным финансированием и кадровым ресурсом.</w:t>
      </w:r>
    </w:p>
    <w:p w:rsidR="00FE6A24" w:rsidRPr="00FE6A24" w:rsidRDefault="00FE6A24" w:rsidP="00FE6A24">
      <w:pPr>
        <w:spacing w:line="240" w:lineRule="auto"/>
        <w:contextualSpacing/>
        <w:jc w:val="center"/>
        <w:rPr>
          <w:rFonts w:ascii="Times New Roman" w:hAnsi="Times New Roman" w:cs="Times New Roman"/>
          <w:b/>
          <w:sz w:val="24"/>
          <w:szCs w:val="24"/>
        </w:rPr>
      </w:pPr>
    </w:p>
    <w:p w:rsidR="00FE6A24" w:rsidRPr="00FE6A24" w:rsidRDefault="00FE6A24" w:rsidP="00FE6A24">
      <w:pPr>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Отдел записи актов гражданского состояния</w:t>
      </w:r>
    </w:p>
    <w:p w:rsidR="00FE6A24" w:rsidRPr="00FE6A24" w:rsidRDefault="00FE6A24" w:rsidP="00FE6A24">
      <w:pPr>
        <w:spacing w:line="240" w:lineRule="auto"/>
        <w:contextualSpacing/>
        <w:jc w:val="center"/>
        <w:rPr>
          <w:rFonts w:ascii="Times New Roman" w:hAnsi="Times New Roman" w:cs="Times New Roman"/>
          <w:b/>
          <w:sz w:val="24"/>
          <w:szCs w:val="24"/>
        </w:rPr>
      </w:pPr>
    </w:p>
    <w:p w:rsidR="00FE6A24" w:rsidRPr="00FE6A24" w:rsidRDefault="00FE6A24" w:rsidP="00FE6A24">
      <w:pPr>
        <w:pStyle w:val="a9"/>
        <w:widowControl/>
        <w:numPr>
          <w:ilvl w:val="0"/>
          <w:numId w:val="2"/>
        </w:numPr>
        <w:tabs>
          <w:tab w:val="left" w:pos="1134"/>
        </w:tabs>
        <w:ind w:left="0" w:firstLine="709"/>
        <w:jc w:val="both"/>
        <w:rPr>
          <w:rFonts w:ascii="Times New Roman" w:hAnsi="Times New Roman"/>
          <w:b/>
          <w:sz w:val="24"/>
          <w:szCs w:val="24"/>
        </w:rPr>
      </w:pPr>
      <w:r w:rsidRPr="00FE6A24">
        <w:rPr>
          <w:rFonts w:ascii="Times New Roman" w:hAnsi="Times New Roman"/>
          <w:b/>
          <w:sz w:val="24"/>
          <w:szCs w:val="24"/>
        </w:rPr>
        <w:t>Регистрация актов гражданского состояния</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Всего за 2024 год Отделом записи актов гражданского состояния Администрации муниципального образования «Муниципальный округ Сюмсинский район Удмуртской Республики» зарегистрировано 338 актов гражданского состояния, что на 44 актов меньше, чем за аналогичный период 2023 года – 382; в том числе о рождении - 61(2023 год - 78), о смерти - 178 (актов о смерти на основании решения суда не зарегистрировано), что на 10 актов больше, чем за 2023 году - 168, о заключении брака - 41, что на 12 актов меньше, чем за аналогичный период 2023 года – 53), о расторжении брака – 34, что на 17 акта меньше, чем за аналогичный период прошлого года (2023 – 51), об установлении отцовства - 21, 20 заявлений подано на основании совместного заявления об установлении отцовства родителей, не состоящих между собой в браке на момент рождения ребенка(2023-28),1 заявление на основании решения суда об установлении отцовства, актов об усыновлении не зарегистрировано (2023 год - 0), 3 акта о перемене имени, (2023 год – 4), выдано 127 повторных свидетельство регистрации актов гражданского состояния, что на 39 свидетельств меньше, чем за аналогичный период 2024 года – 166), справок - 404 (2023 год- 408), рассмотрено 22 заявления о внесении исправлений или изменений в записи актов гражданского состояния, в 2023 году было рассмотрено 22 заявления, аннулирований записей актов в 2024 году не производилось.</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Из числа 61 родившихся малышей мальчиков - 36, девочек - 25. 11 (21) семей зарегистрировали первенца, 14 (2023-12) семья зарегистрировала второго ребенка, 12 (2023-23) - третьего ребенка, 16 (2023-15) - четвертого ребенка, 5 (2023-5) – пятого ребенка, 2 семьи– шестого ребенка, 1- седьмого ребенка, 25 (2023-36)детей рождены матерями, не состоящими в браке. Рождение малышей несовершеннолетними матерями в 2024 году не зафиксировано, в 2023 году их также не было.</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Двойни в 2024 году не зарегистрированы.</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Возможными причинами снижения количества зарегистрированных актов гражданского состояния в Отделе ЗАГС считаем ежегодное снижение численности населения района.</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lastRenderedPageBreak/>
        <w:t>Самые популярные имена: Егор, Никита, Ярослав, Иван, Екатерина, София, Вероника, Александра.</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Необычные имена: Эленика, Тая, Зарина, Умар, Радэль.</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В 2024 году в Отделе записи актов гражданского состояния Администрации муниципального образования «Муниципальный округ Сюмсинский район Удмуртской Республики» зарегистрирован 41 акт о заключении брака, что на 12 актов меньше, чем в 2023 году. </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С несовершеннолетними гражданами браков не зарегистрировано, так же, как и в 2023 году.</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 2024 году зарегистрировано 34 акта о расторжении брака, в том числе 29 актов на основании решения суда, 5 актов на основании совместного заявления супругов, не имеющих общих детей, не достигших совершеннолетия. За аналогичный период прошлого года был зарегистрирован 51 акт  о расторжении брака.</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Из 178 (2023 год – 168) зарегистрированных актов о смерти:</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мужчин - 117 (2023-91), что составляет 65,7 % (2023 год –54,2%) от общего количества умерших в 2024 году, из них в трудоспособном возрасте умерло 67мужчин (37,6%, 2023 год – 38,5%);</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женщин – 61 (77), женщины составили 34,3% (2023 год – 45,8 %) от общего количества умерших в 2024 году, из них в трудоспособном возрасте умерло 6 женщин (3,4%, 2024 год –27,3%).</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 xml:space="preserve"> Основная доля умерших приходится на возрастную группу «70 и старше».</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Специалистом Отдела составлены 2 сценария для проведения торжественной регистрации бракосочетания на русском языке. Обряд, проводимый специалистами Отдела ЗАГС, проводится бесплатно. Обряд имянаречения на русском языке. Обряд проводится без оплаты.</w:t>
      </w:r>
    </w:p>
    <w:p w:rsidR="00FE6A24" w:rsidRPr="00FE6A24" w:rsidRDefault="00FE6A24" w:rsidP="00FE6A24">
      <w:pPr>
        <w:pStyle w:val="a9"/>
        <w:widowControl/>
        <w:numPr>
          <w:ilvl w:val="0"/>
          <w:numId w:val="2"/>
        </w:numPr>
        <w:tabs>
          <w:tab w:val="left" w:pos="1134"/>
        </w:tabs>
        <w:ind w:left="0" w:firstLine="709"/>
        <w:jc w:val="both"/>
        <w:rPr>
          <w:rFonts w:ascii="Times New Roman" w:hAnsi="Times New Roman"/>
          <w:b/>
          <w:sz w:val="24"/>
          <w:szCs w:val="24"/>
        </w:rPr>
      </w:pPr>
      <w:r w:rsidRPr="00FE6A24">
        <w:rPr>
          <w:rFonts w:ascii="Times New Roman" w:hAnsi="Times New Roman"/>
          <w:b/>
          <w:sz w:val="24"/>
          <w:szCs w:val="24"/>
        </w:rPr>
        <w:t>Предоставление государственных услуг по регистрации актов гражданского состояния посредством ЕПГУ</w:t>
      </w:r>
    </w:p>
    <w:p w:rsidR="00FE6A24" w:rsidRPr="00FE6A24" w:rsidRDefault="00FE6A24" w:rsidP="00FE6A24">
      <w:pPr>
        <w:pStyle w:val="a9"/>
        <w:tabs>
          <w:tab w:val="left" w:pos="709"/>
          <w:tab w:val="left" w:pos="1134"/>
        </w:tabs>
        <w:ind w:left="0" w:firstLine="709"/>
        <w:jc w:val="both"/>
        <w:rPr>
          <w:rFonts w:ascii="Times New Roman" w:hAnsi="Times New Roman"/>
          <w:sz w:val="24"/>
          <w:szCs w:val="24"/>
        </w:rPr>
      </w:pPr>
      <w:r w:rsidRPr="00FE6A24">
        <w:rPr>
          <w:rFonts w:ascii="Times New Roman" w:hAnsi="Times New Roman"/>
          <w:sz w:val="24"/>
          <w:szCs w:val="24"/>
        </w:rPr>
        <w:t>В 2024 году через ЕПГУ от граждан поступило 44 заявления, из них:</w:t>
      </w:r>
    </w:p>
    <w:p w:rsidR="00FE6A24" w:rsidRPr="00FE6A24" w:rsidRDefault="00FE6A24" w:rsidP="00FE6A24">
      <w:pPr>
        <w:pStyle w:val="a9"/>
        <w:tabs>
          <w:tab w:val="left" w:pos="709"/>
          <w:tab w:val="left" w:pos="1134"/>
        </w:tabs>
        <w:ind w:left="0" w:firstLine="709"/>
        <w:jc w:val="both"/>
        <w:rPr>
          <w:rFonts w:ascii="Times New Roman" w:hAnsi="Times New Roman"/>
          <w:sz w:val="24"/>
          <w:szCs w:val="24"/>
        </w:rPr>
      </w:pPr>
      <w:r w:rsidRPr="00FE6A24">
        <w:rPr>
          <w:rFonts w:ascii="Times New Roman" w:hAnsi="Times New Roman"/>
          <w:sz w:val="24"/>
          <w:szCs w:val="24"/>
        </w:rPr>
        <w:t xml:space="preserve">- 29 заявлений о рождении, в том числе 24 заявления о регистрации </w:t>
      </w:r>
      <w:r w:rsidRPr="00FE6A24">
        <w:rPr>
          <w:rFonts w:ascii="Times New Roman" w:hAnsi="Times New Roman"/>
          <w:color w:val="000000"/>
          <w:spacing w:val="-6"/>
          <w:sz w:val="24"/>
          <w:szCs w:val="24"/>
        </w:rPr>
        <w:t>рождения в рамках суперсервиса «Рождение ребенка»;</w:t>
      </w:r>
    </w:p>
    <w:p w:rsidR="00FE6A24" w:rsidRPr="00FE6A24" w:rsidRDefault="00FE6A24" w:rsidP="00FE6A24">
      <w:pPr>
        <w:pStyle w:val="a9"/>
        <w:tabs>
          <w:tab w:val="left" w:pos="709"/>
          <w:tab w:val="left" w:pos="1134"/>
        </w:tabs>
        <w:ind w:left="0" w:firstLine="709"/>
        <w:jc w:val="both"/>
        <w:rPr>
          <w:rFonts w:ascii="Times New Roman" w:hAnsi="Times New Roman"/>
          <w:sz w:val="24"/>
          <w:szCs w:val="24"/>
        </w:rPr>
      </w:pPr>
      <w:r w:rsidRPr="00FE6A24">
        <w:rPr>
          <w:rFonts w:ascii="Times New Roman" w:hAnsi="Times New Roman"/>
          <w:sz w:val="24"/>
          <w:szCs w:val="24"/>
        </w:rPr>
        <w:t>- 13 заявлений на заключение брака;</w:t>
      </w:r>
    </w:p>
    <w:p w:rsidR="00FE6A24" w:rsidRPr="00FE6A24" w:rsidRDefault="00FE6A24" w:rsidP="00FE6A24">
      <w:pPr>
        <w:pStyle w:val="a9"/>
        <w:tabs>
          <w:tab w:val="left" w:pos="709"/>
          <w:tab w:val="left" w:pos="1134"/>
        </w:tabs>
        <w:ind w:left="0" w:firstLine="709"/>
        <w:jc w:val="both"/>
        <w:rPr>
          <w:rFonts w:ascii="Times New Roman" w:hAnsi="Times New Roman"/>
          <w:sz w:val="24"/>
          <w:szCs w:val="24"/>
        </w:rPr>
      </w:pPr>
      <w:r w:rsidRPr="00FE6A24">
        <w:rPr>
          <w:rFonts w:ascii="Times New Roman" w:hAnsi="Times New Roman"/>
          <w:sz w:val="24"/>
          <w:szCs w:val="24"/>
        </w:rPr>
        <w:t>- 2 заявление на выдачу повторного свидетельства.</w:t>
      </w:r>
    </w:p>
    <w:p w:rsidR="00FE6A24" w:rsidRPr="00FE6A24" w:rsidRDefault="00FE6A24" w:rsidP="00FE6A24">
      <w:pPr>
        <w:pStyle w:val="a9"/>
        <w:tabs>
          <w:tab w:val="left" w:pos="709"/>
          <w:tab w:val="left" w:pos="1134"/>
        </w:tabs>
        <w:ind w:left="0" w:firstLine="709"/>
        <w:jc w:val="both"/>
        <w:rPr>
          <w:rFonts w:ascii="Times New Roman" w:hAnsi="Times New Roman"/>
          <w:sz w:val="24"/>
          <w:szCs w:val="24"/>
        </w:rPr>
      </w:pPr>
      <w:r w:rsidRPr="00FE6A24">
        <w:rPr>
          <w:rFonts w:ascii="Times New Roman" w:hAnsi="Times New Roman"/>
          <w:sz w:val="24"/>
          <w:szCs w:val="24"/>
        </w:rPr>
        <w:t>В 2023 году поступало 53 заявления.</w:t>
      </w:r>
    </w:p>
    <w:p w:rsidR="00FE6A24" w:rsidRPr="00FE6A24" w:rsidRDefault="00FE6A24" w:rsidP="00FE6A24">
      <w:pPr>
        <w:pStyle w:val="a9"/>
        <w:widowControl/>
        <w:numPr>
          <w:ilvl w:val="0"/>
          <w:numId w:val="2"/>
        </w:numPr>
        <w:tabs>
          <w:tab w:val="left" w:pos="0"/>
          <w:tab w:val="left" w:pos="1134"/>
        </w:tabs>
        <w:ind w:left="0" w:firstLine="709"/>
        <w:jc w:val="both"/>
        <w:rPr>
          <w:rFonts w:ascii="Times New Roman" w:hAnsi="Times New Roman"/>
          <w:b/>
          <w:sz w:val="24"/>
          <w:szCs w:val="24"/>
        </w:rPr>
      </w:pPr>
      <w:r w:rsidRPr="00FE6A24">
        <w:rPr>
          <w:rFonts w:ascii="Times New Roman" w:hAnsi="Times New Roman"/>
          <w:b/>
          <w:sz w:val="24"/>
          <w:szCs w:val="24"/>
        </w:rPr>
        <w:t>Выдача повторных свидетельств (справок) о государственной регистрации актов гражданского состояния по экстерриториальному принципу</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В 2024 году подготовлено и выдано 19 повторных свидетельств о государственной регистрации актов гражданского состояния по экстерриториальному принципу ( в 2023 – 32), в том числе:</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-Устинский Отдел ЗАГС г. Ижевска-2;</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Беляевского района Оренбургской области-1;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г. Орск Оренбургской области-1;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п. Ува-3;</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г. Кенгискпт-1;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Дубовского района Кировской области-1;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Вавожского района Удмуртской Республики-1;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Администрации Красногорского района-1;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Селтинского района-3;</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-Сарапульский ЗАГС-2;</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гор. Гремячинска-1;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г. Дюртюли Башкортостана-1;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г. Шарады Нижегородской области-1;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Подготовлено и выдано 9 повторных справок о государственной регистрации актов гражданского состояния по экстерриториальному принципу (в 2023 году – 11), в том числе:</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-Сундырского сельского Совета Маргаушского района Чувашской Республики-1;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-Устиновский отдел ЗАГС г. Ижевска-1;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ЗАГСг. Кургана-1;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Сосновского района Пензенской области-1;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Минераловодческого района Ставропольского края-1;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-Отдел ЗАГС Глазовского района Удмуртской Республики-1;</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-Управление ЗАГС Администрации г. Ижевска-2;</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lastRenderedPageBreak/>
        <w:t>-Отдел ЗАГС г. Котельничи-1</w:t>
      </w:r>
    </w:p>
    <w:p w:rsidR="00FE6A24" w:rsidRPr="00FE6A24" w:rsidRDefault="00FE6A24" w:rsidP="00FE6A24">
      <w:pPr>
        <w:pStyle w:val="a9"/>
        <w:widowControl/>
        <w:numPr>
          <w:ilvl w:val="0"/>
          <w:numId w:val="2"/>
        </w:numPr>
        <w:tabs>
          <w:tab w:val="left" w:pos="0"/>
          <w:tab w:val="left" w:pos="1134"/>
        </w:tabs>
        <w:ind w:left="0" w:firstLine="709"/>
        <w:jc w:val="both"/>
        <w:rPr>
          <w:rFonts w:ascii="Times New Roman" w:hAnsi="Times New Roman"/>
          <w:sz w:val="24"/>
          <w:szCs w:val="24"/>
        </w:rPr>
      </w:pPr>
      <w:r w:rsidRPr="00FE6A24">
        <w:rPr>
          <w:rFonts w:ascii="Times New Roman" w:hAnsi="Times New Roman"/>
          <w:b/>
          <w:sz w:val="24"/>
          <w:szCs w:val="24"/>
        </w:rPr>
        <w:t>Улучшение материально-технической базы, в том числе в целях обеспечения сохранности архивного фонда</w:t>
      </w:r>
      <w:r w:rsidRPr="00FE6A24">
        <w:rPr>
          <w:rFonts w:ascii="Times New Roman" w:hAnsi="Times New Roman"/>
          <w:sz w:val="24"/>
          <w:szCs w:val="24"/>
        </w:rPr>
        <w:t>:</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Произведено упорядочение архивных документов: Протокол № 8 ЭПМК Комитета по делам архивов при Правительстве УР от 06.09.2024 г.:</w:t>
      </w:r>
    </w:p>
    <w:p w:rsidR="00FE6A24" w:rsidRPr="00FE6A24" w:rsidRDefault="00FE6A24" w:rsidP="00FE6A24">
      <w:pPr>
        <w:pStyle w:val="aff8"/>
        <w:ind w:left="360"/>
        <w:contextualSpacing/>
        <w:rPr>
          <w:rFonts w:ascii="Times New Roman" w:hAnsi="Times New Roman"/>
          <w:sz w:val="24"/>
          <w:szCs w:val="24"/>
        </w:rPr>
      </w:pPr>
      <w:r w:rsidRPr="00FE6A24">
        <w:rPr>
          <w:rFonts w:ascii="Times New Roman" w:hAnsi="Times New Roman"/>
          <w:sz w:val="24"/>
          <w:szCs w:val="24"/>
        </w:rPr>
        <w:t>- опись № 1 управленческих документов за 2023 год на 9 дел с № 185 по № 193 - решения коллегии, приказы Комитета по делам ЗАГС, план работы отдела, отчеты, информации, сведения;</w:t>
      </w:r>
    </w:p>
    <w:p w:rsidR="00FE6A24" w:rsidRPr="00FE6A24" w:rsidRDefault="00FE6A24" w:rsidP="00FE6A24">
      <w:pPr>
        <w:pStyle w:val="aff8"/>
        <w:ind w:left="360"/>
        <w:contextualSpacing/>
        <w:rPr>
          <w:rFonts w:ascii="Times New Roman" w:hAnsi="Times New Roman"/>
          <w:sz w:val="24"/>
          <w:szCs w:val="24"/>
        </w:rPr>
      </w:pPr>
      <w:r w:rsidRPr="00FE6A24">
        <w:rPr>
          <w:rFonts w:ascii="Times New Roman" w:hAnsi="Times New Roman"/>
          <w:sz w:val="24"/>
          <w:szCs w:val="24"/>
        </w:rPr>
        <w:t>- опись № 1а (временного (100 лет) хранения) - книг государственной регистрации рождения по Сюмсинскому району за 2022 год на 1 дело № 271;</w:t>
      </w:r>
    </w:p>
    <w:p w:rsidR="00FE6A24" w:rsidRPr="00FE6A24" w:rsidRDefault="00FE6A24" w:rsidP="00FE6A24">
      <w:pPr>
        <w:pStyle w:val="aff8"/>
        <w:ind w:left="360"/>
        <w:contextualSpacing/>
        <w:rPr>
          <w:rFonts w:ascii="Times New Roman" w:hAnsi="Times New Roman"/>
          <w:sz w:val="24"/>
          <w:szCs w:val="24"/>
        </w:rPr>
      </w:pPr>
      <w:r w:rsidRPr="00FE6A24">
        <w:rPr>
          <w:rFonts w:ascii="Times New Roman" w:hAnsi="Times New Roman"/>
          <w:sz w:val="24"/>
          <w:szCs w:val="24"/>
        </w:rPr>
        <w:t>- опись № 1б (временного (100 лет) хранения) - книг государственной регистрации смерти по Сюмсинскому району за 2023 год на 2 дела с № 179 по № 180;</w:t>
      </w:r>
    </w:p>
    <w:p w:rsidR="00FE6A24" w:rsidRPr="00FE6A24" w:rsidRDefault="00FE6A24" w:rsidP="00FE6A24">
      <w:pPr>
        <w:pStyle w:val="aff8"/>
        <w:ind w:left="360"/>
        <w:contextualSpacing/>
        <w:rPr>
          <w:rFonts w:ascii="Times New Roman" w:hAnsi="Times New Roman"/>
          <w:sz w:val="24"/>
          <w:szCs w:val="24"/>
        </w:rPr>
      </w:pPr>
      <w:r w:rsidRPr="00FE6A24">
        <w:rPr>
          <w:rFonts w:ascii="Times New Roman" w:hAnsi="Times New Roman"/>
          <w:sz w:val="24"/>
          <w:szCs w:val="24"/>
        </w:rPr>
        <w:t>- опись № 1в (временного (100 лет) хранения) - книг государственной регистрации заключения брака по Сюмсинскому району за 2023 год на 1 дело № 113;</w:t>
      </w:r>
    </w:p>
    <w:p w:rsidR="00FE6A24" w:rsidRPr="00FE6A24" w:rsidRDefault="00FE6A24" w:rsidP="00FE6A24">
      <w:pPr>
        <w:pStyle w:val="aff8"/>
        <w:ind w:left="360"/>
        <w:contextualSpacing/>
        <w:rPr>
          <w:rFonts w:ascii="Times New Roman" w:hAnsi="Times New Roman"/>
          <w:sz w:val="24"/>
          <w:szCs w:val="24"/>
        </w:rPr>
      </w:pPr>
      <w:r w:rsidRPr="00FE6A24">
        <w:rPr>
          <w:rFonts w:ascii="Times New Roman" w:hAnsi="Times New Roman"/>
          <w:sz w:val="24"/>
          <w:szCs w:val="24"/>
        </w:rPr>
        <w:t>- опись № 1г (временного (100 лет) хранения) - книг государственной регистрации расторжения брака по Сюмсинскому району за 2023 год на 1 дело № 39;</w:t>
      </w:r>
    </w:p>
    <w:p w:rsidR="00FE6A24" w:rsidRPr="00FE6A24" w:rsidRDefault="00FE6A24" w:rsidP="00FE6A24">
      <w:pPr>
        <w:pStyle w:val="aff8"/>
        <w:ind w:left="360"/>
        <w:contextualSpacing/>
        <w:rPr>
          <w:rFonts w:ascii="Times New Roman" w:hAnsi="Times New Roman"/>
          <w:sz w:val="24"/>
          <w:szCs w:val="24"/>
        </w:rPr>
      </w:pPr>
      <w:r w:rsidRPr="00FE6A24">
        <w:rPr>
          <w:rFonts w:ascii="Times New Roman" w:hAnsi="Times New Roman"/>
          <w:sz w:val="24"/>
          <w:szCs w:val="24"/>
        </w:rPr>
        <w:t>- опись № 1д (временного (100 лет) хранения) - книг государственной регистрации усыновления (удочерения) по Сюмсинскому району за 2023 год на 1 дело № 23;</w:t>
      </w:r>
    </w:p>
    <w:p w:rsidR="00FE6A24" w:rsidRPr="00FE6A24" w:rsidRDefault="00FE6A24" w:rsidP="00FE6A24">
      <w:pPr>
        <w:pStyle w:val="aff8"/>
        <w:ind w:left="360"/>
        <w:contextualSpacing/>
        <w:rPr>
          <w:rFonts w:ascii="Times New Roman" w:hAnsi="Times New Roman"/>
          <w:sz w:val="24"/>
          <w:szCs w:val="24"/>
        </w:rPr>
      </w:pPr>
      <w:r w:rsidRPr="00FE6A24">
        <w:rPr>
          <w:rFonts w:ascii="Times New Roman" w:hAnsi="Times New Roman"/>
          <w:sz w:val="24"/>
          <w:szCs w:val="24"/>
        </w:rPr>
        <w:t>- опись № 1е (временного (100 лет) хранения) - книг государственной регистрации установления отцовства по Сюмсинскому району за 2022 год на 1 дело № 27;</w:t>
      </w:r>
    </w:p>
    <w:p w:rsidR="00FE6A24" w:rsidRPr="00FE6A24" w:rsidRDefault="00FE6A24" w:rsidP="00FE6A24">
      <w:pPr>
        <w:pStyle w:val="aff8"/>
        <w:ind w:left="360"/>
        <w:contextualSpacing/>
        <w:rPr>
          <w:rFonts w:ascii="Times New Roman" w:hAnsi="Times New Roman"/>
          <w:sz w:val="24"/>
          <w:szCs w:val="24"/>
        </w:rPr>
      </w:pPr>
      <w:r w:rsidRPr="00FE6A24">
        <w:rPr>
          <w:rFonts w:ascii="Times New Roman" w:hAnsi="Times New Roman"/>
          <w:sz w:val="24"/>
          <w:szCs w:val="24"/>
        </w:rPr>
        <w:t>- опись № 1ж (временного (100 лет) хранения) - книг государственной регистрации перемены имени по Сюмсинскому району за 2023 год на 1 дело № 15;</w:t>
      </w:r>
    </w:p>
    <w:p w:rsidR="00FE6A24" w:rsidRPr="00FE6A24" w:rsidRDefault="00FE6A24" w:rsidP="00FE6A24">
      <w:pPr>
        <w:pStyle w:val="aff8"/>
        <w:ind w:left="360"/>
        <w:contextualSpacing/>
        <w:rPr>
          <w:rFonts w:ascii="Times New Roman" w:hAnsi="Times New Roman"/>
          <w:sz w:val="24"/>
          <w:szCs w:val="24"/>
        </w:rPr>
      </w:pPr>
      <w:r w:rsidRPr="00FE6A24">
        <w:rPr>
          <w:rFonts w:ascii="Times New Roman" w:hAnsi="Times New Roman"/>
          <w:sz w:val="24"/>
          <w:szCs w:val="24"/>
        </w:rPr>
        <w:t>- опись № 2 дел (временного (свыше 10 лет) хранения) за 2022 год на 11 дел с № 318 по № 328 –документы о внесении изменений или исправлений в записи актов гражданского состояния; заявления матерей, не состоящих в браке, о государственной регистрации рождения детей; заявления о государственной регистрации установления отцовства; заявления о государственной регистрации перемени имени; журналы учета заявлений.</w:t>
      </w:r>
    </w:p>
    <w:p w:rsidR="00FE6A24" w:rsidRPr="00FE6A24" w:rsidRDefault="00FE6A24" w:rsidP="00FE6A24">
      <w:pPr>
        <w:pStyle w:val="a9"/>
        <w:widowControl/>
        <w:numPr>
          <w:ilvl w:val="0"/>
          <w:numId w:val="2"/>
        </w:numPr>
        <w:tabs>
          <w:tab w:val="left" w:pos="1134"/>
        </w:tabs>
        <w:ind w:left="0" w:firstLine="709"/>
        <w:jc w:val="both"/>
        <w:rPr>
          <w:rFonts w:ascii="Times New Roman" w:hAnsi="Times New Roman"/>
          <w:b/>
          <w:sz w:val="24"/>
          <w:szCs w:val="24"/>
        </w:rPr>
      </w:pPr>
      <w:r w:rsidRPr="00FE6A24">
        <w:rPr>
          <w:rFonts w:ascii="Times New Roman" w:hAnsi="Times New Roman"/>
          <w:b/>
          <w:sz w:val="24"/>
          <w:szCs w:val="24"/>
        </w:rPr>
        <w:t>Изменения по помещениям, закрепленным за органами ЗАГС</w:t>
      </w:r>
    </w:p>
    <w:p w:rsidR="00FE6A24" w:rsidRPr="00FE6A24" w:rsidRDefault="00FE6A24" w:rsidP="00FE6A24">
      <w:pPr>
        <w:pStyle w:val="aff8"/>
        <w:ind w:firstLine="709"/>
        <w:contextualSpacing/>
        <w:rPr>
          <w:rFonts w:ascii="Times New Roman" w:hAnsi="Times New Roman"/>
          <w:sz w:val="24"/>
          <w:szCs w:val="24"/>
        </w:rPr>
      </w:pPr>
      <w:r w:rsidRPr="00FE6A24">
        <w:rPr>
          <w:rFonts w:ascii="Times New Roman" w:hAnsi="Times New Roman"/>
          <w:sz w:val="24"/>
          <w:szCs w:val="24"/>
        </w:rPr>
        <w:t>Помещения, закрепленные за Отделом записи актов гражданского состояния остались прежними, изменений нет.</w:t>
      </w:r>
    </w:p>
    <w:p w:rsidR="00FE6A24" w:rsidRPr="00FE6A24" w:rsidRDefault="00FE6A24" w:rsidP="00FE6A24">
      <w:pPr>
        <w:pStyle w:val="a9"/>
        <w:widowControl/>
        <w:numPr>
          <w:ilvl w:val="0"/>
          <w:numId w:val="2"/>
        </w:numPr>
        <w:tabs>
          <w:tab w:val="left" w:pos="0"/>
        </w:tabs>
        <w:ind w:left="0" w:firstLine="709"/>
        <w:jc w:val="both"/>
        <w:rPr>
          <w:rFonts w:ascii="Times New Roman" w:hAnsi="Times New Roman"/>
          <w:b/>
          <w:sz w:val="24"/>
          <w:szCs w:val="24"/>
        </w:rPr>
      </w:pPr>
      <w:r w:rsidRPr="00FE6A24">
        <w:rPr>
          <w:rFonts w:ascii="Times New Roman" w:hAnsi="Times New Roman"/>
          <w:b/>
          <w:sz w:val="24"/>
          <w:szCs w:val="24"/>
        </w:rPr>
        <w:t>Изменения в кадровом составе органов ЗАГС Удмуртской Республики, изменение персональных данных, семейного положения, образования сотрудников (по состоянию на 1 января 2024 года)</w:t>
      </w:r>
    </w:p>
    <w:p w:rsidR="00FE6A24" w:rsidRPr="00FE6A24" w:rsidRDefault="00FE6A24" w:rsidP="00FE6A24">
      <w:pPr>
        <w:tabs>
          <w:tab w:val="left" w:pos="1134"/>
        </w:tabs>
        <w:spacing w:line="240" w:lineRule="auto"/>
        <w:contextualSpacing/>
        <w:jc w:val="both"/>
        <w:rPr>
          <w:rFonts w:ascii="Times New Roman" w:hAnsi="Times New Roman" w:cs="Times New Roman"/>
          <w:sz w:val="24"/>
          <w:szCs w:val="24"/>
        </w:rPr>
      </w:pPr>
      <w:r w:rsidRPr="00FE6A24">
        <w:rPr>
          <w:rFonts w:ascii="Times New Roman" w:hAnsi="Times New Roman" w:cs="Times New Roman"/>
          <w:sz w:val="24"/>
          <w:szCs w:val="24"/>
        </w:rPr>
        <w:t>Изменений в кадровом составе нет.</w:t>
      </w:r>
    </w:p>
    <w:p w:rsidR="00FE6A24" w:rsidRPr="00FE6A24" w:rsidRDefault="00FE6A24" w:rsidP="00FE6A24">
      <w:pPr>
        <w:pStyle w:val="a9"/>
        <w:widowControl/>
        <w:numPr>
          <w:ilvl w:val="0"/>
          <w:numId w:val="2"/>
        </w:numPr>
        <w:tabs>
          <w:tab w:val="left" w:pos="0"/>
          <w:tab w:val="left" w:pos="993"/>
        </w:tabs>
        <w:ind w:left="0" w:firstLine="709"/>
        <w:jc w:val="both"/>
        <w:rPr>
          <w:rFonts w:ascii="Times New Roman" w:hAnsi="Times New Roman"/>
          <w:b/>
          <w:sz w:val="24"/>
          <w:szCs w:val="24"/>
        </w:rPr>
      </w:pPr>
      <w:r w:rsidRPr="00FE6A24">
        <w:rPr>
          <w:rFonts w:ascii="Times New Roman" w:hAnsi="Times New Roman"/>
          <w:b/>
          <w:sz w:val="24"/>
          <w:szCs w:val="24"/>
        </w:rPr>
        <w:t>Проведение публичных социально-значимых мероприятий, в том числе совместно со структурными подразделениями администраций муниципальных образований</w:t>
      </w:r>
    </w:p>
    <w:p w:rsidR="00FE6A24" w:rsidRPr="00FE6A24" w:rsidRDefault="00FE6A24" w:rsidP="00FE6A24">
      <w:pPr>
        <w:tabs>
          <w:tab w:val="left" w:pos="1134"/>
        </w:tabs>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рамках «Года семьи» Отделом ЗАГС была инициирована акция «Ромашка», которая включала в себя поздравление семейных пар, отмечающих юбилеи семейной жизни. Специалистами ДДТ с.Сюмси были изготовлены медальоны в виде цветка ромашки, а также подготовлены поздравительные открытки от Главы Сюмсинского района. Было изготовлено - 66 открыток и медальонов.</w:t>
      </w:r>
    </w:p>
    <w:p w:rsidR="00FE6A24" w:rsidRPr="00FE6A24" w:rsidRDefault="00FE6A24" w:rsidP="00FE6A24">
      <w:pPr>
        <w:tabs>
          <w:tab w:val="left" w:pos="1134"/>
        </w:tabs>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В рамках празднования Дня семьи, любви и верности 8 июля 2024 г. на центральной площади с.Сюмси состоялось торжественное меропритие. В мероприятии приняли участие лучшие семейные пары, прожившие в браке 25, 35, 45, 50, 60 лет.</w:t>
      </w:r>
    </w:p>
    <w:p w:rsidR="00FE6A24" w:rsidRPr="00FE6A24" w:rsidRDefault="00FE6A24" w:rsidP="00FE6A24">
      <w:pPr>
        <w:pStyle w:val="a9"/>
        <w:widowControl/>
        <w:numPr>
          <w:ilvl w:val="0"/>
          <w:numId w:val="2"/>
        </w:numPr>
        <w:tabs>
          <w:tab w:val="left" w:pos="1134"/>
        </w:tabs>
        <w:jc w:val="both"/>
        <w:rPr>
          <w:rFonts w:ascii="Times New Roman" w:hAnsi="Times New Roman"/>
          <w:b/>
          <w:sz w:val="24"/>
          <w:szCs w:val="24"/>
        </w:rPr>
      </w:pPr>
      <w:r w:rsidRPr="00FE6A24">
        <w:rPr>
          <w:rFonts w:ascii="Times New Roman" w:hAnsi="Times New Roman"/>
          <w:b/>
          <w:sz w:val="24"/>
          <w:szCs w:val="24"/>
        </w:rPr>
        <w:t>Проведение информационно-просветительской работы с населением</w:t>
      </w:r>
    </w:p>
    <w:p w:rsidR="00FE6A24" w:rsidRPr="00FE6A24" w:rsidRDefault="00FE6A24" w:rsidP="00FE6A24">
      <w:pPr>
        <w:pStyle w:val="a9"/>
        <w:tabs>
          <w:tab w:val="left" w:pos="709"/>
        </w:tabs>
        <w:ind w:left="0" w:firstLine="709"/>
        <w:jc w:val="both"/>
        <w:rPr>
          <w:rFonts w:ascii="Times New Roman" w:hAnsi="Times New Roman"/>
          <w:sz w:val="24"/>
          <w:szCs w:val="24"/>
        </w:rPr>
      </w:pPr>
      <w:r w:rsidRPr="00FE6A24">
        <w:rPr>
          <w:rFonts w:ascii="Times New Roman" w:hAnsi="Times New Roman"/>
          <w:sz w:val="24"/>
          <w:szCs w:val="24"/>
        </w:rPr>
        <w:t>20 ноября 2024 года в рамках Всероссийского дня правовой помощи детям проведена встреча с учащимися Лесного техникума с.Сюмси. Ознакомили с историей органов ЗАГС, спецификой работы Отдела, ответили на вопросы ребят, в рамках данного мероприятия 17 декабря 2024 г. специалист Отдела провела классный час для учащихся Маркеловской школы.</w:t>
      </w:r>
    </w:p>
    <w:p w:rsidR="00FE6A24" w:rsidRPr="00FE6A24" w:rsidRDefault="00FE6A24" w:rsidP="00FE6A24">
      <w:pPr>
        <w:pStyle w:val="a9"/>
        <w:tabs>
          <w:tab w:val="left" w:pos="709"/>
        </w:tabs>
        <w:ind w:left="0" w:firstLine="709"/>
        <w:jc w:val="both"/>
        <w:rPr>
          <w:rFonts w:ascii="Times New Roman" w:hAnsi="Times New Roman"/>
          <w:sz w:val="24"/>
          <w:szCs w:val="24"/>
        </w:rPr>
      </w:pPr>
      <w:r w:rsidRPr="00FE6A24">
        <w:rPr>
          <w:rFonts w:ascii="Times New Roman" w:hAnsi="Times New Roman"/>
          <w:sz w:val="24"/>
          <w:szCs w:val="24"/>
        </w:rPr>
        <w:t>В районной газете «Знамя» размещены 1 статья: об итогах работы Отдела записи актов гражданского состояния Администрации муниципального образования «Муниципальный округ Сюмсинский район Удмуртской Республики» за 2023 год.</w:t>
      </w:r>
    </w:p>
    <w:p w:rsidR="00FE6A24" w:rsidRPr="00FE6A24" w:rsidRDefault="00FE6A24" w:rsidP="00FE6A24">
      <w:pPr>
        <w:pStyle w:val="a9"/>
        <w:tabs>
          <w:tab w:val="left" w:pos="1134"/>
        </w:tabs>
        <w:ind w:left="0" w:firstLine="709"/>
        <w:jc w:val="both"/>
        <w:rPr>
          <w:rFonts w:ascii="Times New Roman" w:hAnsi="Times New Roman"/>
          <w:sz w:val="24"/>
          <w:szCs w:val="24"/>
        </w:rPr>
      </w:pPr>
      <w:r w:rsidRPr="00FE6A24">
        <w:rPr>
          <w:rFonts w:ascii="Times New Roman" w:hAnsi="Times New Roman"/>
          <w:sz w:val="24"/>
          <w:szCs w:val="24"/>
        </w:rPr>
        <w:t>Освещение работы Отдела производилось на официальном сайте Администрации Сюмсинского района, страничке отдела ЗАГС в социальной сети «ВКонтакте».</w:t>
      </w:r>
    </w:p>
    <w:p w:rsidR="00FE6A24" w:rsidRPr="00FE6A24" w:rsidRDefault="00FE6A24" w:rsidP="00FE6A24">
      <w:pPr>
        <w:pStyle w:val="a9"/>
        <w:widowControl/>
        <w:numPr>
          <w:ilvl w:val="0"/>
          <w:numId w:val="3"/>
        </w:numPr>
        <w:tabs>
          <w:tab w:val="left" w:pos="1134"/>
        </w:tabs>
        <w:ind w:left="0" w:firstLine="709"/>
        <w:jc w:val="both"/>
        <w:rPr>
          <w:rFonts w:ascii="Times New Roman" w:hAnsi="Times New Roman"/>
          <w:b/>
          <w:sz w:val="24"/>
          <w:szCs w:val="24"/>
        </w:rPr>
      </w:pPr>
      <w:r w:rsidRPr="00FE6A24">
        <w:rPr>
          <w:rFonts w:ascii="Times New Roman" w:hAnsi="Times New Roman"/>
          <w:b/>
          <w:sz w:val="24"/>
          <w:szCs w:val="24"/>
        </w:rPr>
        <w:lastRenderedPageBreak/>
        <w:t>Проблемы и вопросы, возникающие при взаимодействии с органами и организациями, определенными законом.</w:t>
      </w:r>
    </w:p>
    <w:p w:rsidR="00FE6A24" w:rsidRPr="00FE6A24" w:rsidRDefault="00FE6A24" w:rsidP="00FE6A24">
      <w:pPr>
        <w:tabs>
          <w:tab w:val="left" w:pos="1134"/>
        </w:tabs>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Проблем в ходе взаимодействия с органами и организациями не возникало.</w:t>
      </w:r>
    </w:p>
    <w:p w:rsidR="00FE6A24" w:rsidRPr="00FE6A24" w:rsidRDefault="00FE6A24" w:rsidP="00FE6A24">
      <w:pPr>
        <w:pStyle w:val="a9"/>
        <w:widowControl/>
        <w:numPr>
          <w:ilvl w:val="0"/>
          <w:numId w:val="3"/>
        </w:numPr>
        <w:tabs>
          <w:tab w:val="left" w:pos="1134"/>
        </w:tabs>
        <w:ind w:left="0" w:firstLine="709"/>
        <w:jc w:val="both"/>
        <w:rPr>
          <w:rFonts w:ascii="Times New Roman" w:hAnsi="Times New Roman"/>
          <w:b/>
          <w:sz w:val="24"/>
          <w:szCs w:val="24"/>
        </w:rPr>
      </w:pPr>
      <w:r w:rsidRPr="00FE6A24">
        <w:rPr>
          <w:rFonts w:ascii="Times New Roman" w:hAnsi="Times New Roman"/>
          <w:b/>
          <w:sz w:val="24"/>
          <w:szCs w:val="24"/>
        </w:rPr>
        <w:t>Проблемы при работе в ФГИС «ЕГР ЗАГС»</w:t>
      </w:r>
    </w:p>
    <w:p w:rsidR="00FE6A24" w:rsidRPr="00FE6A24" w:rsidRDefault="00FE6A24" w:rsidP="00FE6A24">
      <w:pPr>
        <w:tabs>
          <w:tab w:val="left" w:pos="1134"/>
        </w:tabs>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Проблемы отсутствуют.</w:t>
      </w:r>
    </w:p>
    <w:p w:rsidR="00FE6A24" w:rsidRPr="00FE6A24" w:rsidRDefault="00FE6A24" w:rsidP="00FE6A24">
      <w:pPr>
        <w:spacing w:line="240" w:lineRule="auto"/>
        <w:contextualSpacing/>
        <w:jc w:val="center"/>
        <w:rPr>
          <w:rFonts w:ascii="Times New Roman" w:hAnsi="Times New Roman" w:cs="Times New Roman"/>
          <w:b/>
          <w:color w:val="FF0000"/>
          <w:sz w:val="24"/>
          <w:szCs w:val="24"/>
        </w:rPr>
      </w:pPr>
    </w:p>
    <w:p w:rsidR="00FE6A24" w:rsidRPr="00FE6A24" w:rsidRDefault="00FE6A24" w:rsidP="00FE6A24">
      <w:pPr>
        <w:shd w:val="clear" w:color="auto" w:fill="FFFFFF"/>
        <w:spacing w:line="240" w:lineRule="auto"/>
        <w:ind w:right="14"/>
        <w:contextualSpacing/>
        <w:jc w:val="center"/>
        <w:rPr>
          <w:rFonts w:ascii="Times New Roman" w:hAnsi="Times New Roman" w:cs="Times New Roman"/>
          <w:sz w:val="24"/>
          <w:szCs w:val="24"/>
        </w:rPr>
      </w:pPr>
      <w:r w:rsidRPr="00FE6A24">
        <w:rPr>
          <w:rFonts w:ascii="Times New Roman" w:hAnsi="Times New Roman" w:cs="Times New Roman"/>
          <w:b/>
          <w:bCs/>
          <w:color w:val="000000"/>
          <w:spacing w:val="-7"/>
          <w:sz w:val="24"/>
          <w:szCs w:val="24"/>
        </w:rPr>
        <w:t xml:space="preserve">Отделение полиции «Сюмсинское» </w:t>
      </w:r>
      <w:r w:rsidRPr="00FE6A24">
        <w:rPr>
          <w:rFonts w:ascii="Times New Roman" w:hAnsi="Times New Roman" w:cs="Times New Roman"/>
          <w:b/>
          <w:bCs/>
          <w:color w:val="000000"/>
          <w:spacing w:val="-9"/>
          <w:sz w:val="24"/>
          <w:szCs w:val="24"/>
        </w:rPr>
        <w:t>МО МВД России «Увинский»</w:t>
      </w:r>
    </w:p>
    <w:p w:rsidR="00FE6A24" w:rsidRPr="00FE6A24" w:rsidRDefault="00FE6A24" w:rsidP="00FE6A24">
      <w:pPr>
        <w:shd w:val="clear" w:color="auto" w:fill="FFFFFF"/>
        <w:spacing w:line="240" w:lineRule="auto"/>
        <w:ind w:right="14"/>
        <w:contextualSpacing/>
        <w:jc w:val="center"/>
        <w:rPr>
          <w:rFonts w:ascii="Times New Roman" w:hAnsi="Times New Roman" w:cs="Times New Roman"/>
          <w:sz w:val="24"/>
          <w:szCs w:val="24"/>
        </w:rPr>
      </w:pPr>
      <w:r w:rsidRPr="00FE6A24">
        <w:rPr>
          <w:rFonts w:ascii="Times New Roman" w:hAnsi="Times New Roman" w:cs="Times New Roman"/>
          <w:b/>
          <w:bCs/>
          <w:color w:val="000000"/>
          <w:spacing w:val="-7"/>
          <w:sz w:val="24"/>
          <w:szCs w:val="24"/>
        </w:rPr>
        <w:t>за 12 месяцев 2024 год.</w:t>
      </w:r>
    </w:p>
    <w:p w:rsidR="00FE6A24" w:rsidRPr="00FE6A24" w:rsidRDefault="00FE6A24" w:rsidP="00FE6A24">
      <w:pPr>
        <w:shd w:val="clear" w:color="auto" w:fill="FFFFFF"/>
        <w:spacing w:line="240" w:lineRule="auto"/>
        <w:ind w:left="14" w:right="7" w:firstLine="799"/>
        <w:contextualSpacing/>
        <w:jc w:val="both"/>
        <w:rPr>
          <w:rFonts w:ascii="Times New Roman" w:hAnsi="Times New Roman" w:cs="Times New Roman"/>
          <w:color w:val="000000"/>
          <w:spacing w:val="21"/>
          <w:sz w:val="24"/>
          <w:szCs w:val="24"/>
        </w:rPr>
      </w:pPr>
    </w:p>
    <w:p w:rsidR="00FE6A24" w:rsidRPr="00FE6A24" w:rsidRDefault="00FE6A24" w:rsidP="00FE6A24">
      <w:pPr>
        <w:shd w:val="clear" w:color="auto" w:fill="FFFFFF"/>
        <w:spacing w:line="240" w:lineRule="auto"/>
        <w:ind w:left="14" w:right="7" w:firstLine="695"/>
        <w:contextualSpacing/>
        <w:jc w:val="both"/>
        <w:rPr>
          <w:rFonts w:ascii="Times New Roman" w:hAnsi="Times New Roman" w:cs="Times New Roman"/>
          <w:sz w:val="24"/>
          <w:szCs w:val="24"/>
        </w:rPr>
      </w:pPr>
      <w:r w:rsidRPr="00FE6A24">
        <w:rPr>
          <w:rFonts w:ascii="Times New Roman" w:hAnsi="Times New Roman" w:cs="Times New Roman"/>
          <w:color w:val="000000"/>
          <w:spacing w:val="21"/>
          <w:sz w:val="24"/>
          <w:szCs w:val="24"/>
        </w:rPr>
        <w:t xml:space="preserve">В отчетном периоде во взаимодействии со всеми </w:t>
      </w:r>
      <w:r w:rsidRPr="00FE6A24">
        <w:rPr>
          <w:rFonts w:ascii="Times New Roman" w:hAnsi="Times New Roman" w:cs="Times New Roman"/>
          <w:color w:val="000000"/>
          <w:spacing w:val="-5"/>
          <w:sz w:val="24"/>
          <w:szCs w:val="24"/>
        </w:rPr>
        <w:t xml:space="preserve">правоохранительными органами осуществлен комплекс мер, направленных </w:t>
      </w:r>
      <w:r w:rsidRPr="00FE6A24">
        <w:rPr>
          <w:rFonts w:ascii="Times New Roman" w:hAnsi="Times New Roman" w:cs="Times New Roman"/>
          <w:color w:val="000000"/>
          <w:spacing w:val="7"/>
          <w:sz w:val="24"/>
          <w:szCs w:val="24"/>
        </w:rPr>
        <w:t xml:space="preserve">на защиту граждан от преступных посягательств, проводилась </w:t>
      </w:r>
      <w:r w:rsidRPr="00FE6A24">
        <w:rPr>
          <w:rFonts w:ascii="Times New Roman" w:hAnsi="Times New Roman" w:cs="Times New Roman"/>
          <w:color w:val="000000"/>
          <w:spacing w:val="-6"/>
          <w:sz w:val="24"/>
          <w:szCs w:val="24"/>
        </w:rPr>
        <w:t xml:space="preserve">разъяснительная работа среди населения по предупреждению и пресечению </w:t>
      </w:r>
      <w:r w:rsidRPr="00FE6A24">
        <w:rPr>
          <w:rFonts w:ascii="Times New Roman" w:hAnsi="Times New Roman" w:cs="Times New Roman"/>
          <w:color w:val="000000"/>
          <w:spacing w:val="-7"/>
          <w:sz w:val="24"/>
          <w:szCs w:val="24"/>
        </w:rPr>
        <w:t>преступлений и административных правонарушений.</w:t>
      </w:r>
    </w:p>
    <w:p w:rsidR="00FE6A24" w:rsidRPr="00FE6A24" w:rsidRDefault="00FE6A24" w:rsidP="00FE6A24">
      <w:pPr>
        <w:shd w:val="clear" w:color="auto" w:fill="FFFFFF"/>
        <w:spacing w:line="240" w:lineRule="auto"/>
        <w:contextualSpacing/>
        <w:jc w:val="both"/>
        <w:rPr>
          <w:rFonts w:ascii="Times New Roman" w:hAnsi="Times New Roman" w:cs="Times New Roman"/>
          <w:b/>
          <w:color w:val="000000"/>
          <w:spacing w:val="4"/>
          <w:sz w:val="24"/>
          <w:szCs w:val="24"/>
        </w:rPr>
      </w:pPr>
    </w:p>
    <w:p w:rsidR="00FE6A24" w:rsidRPr="00FE6A24" w:rsidRDefault="00FE6A24" w:rsidP="00FE6A24">
      <w:pPr>
        <w:shd w:val="clear" w:color="auto" w:fill="FFFFFF"/>
        <w:spacing w:line="240" w:lineRule="auto"/>
        <w:contextualSpacing/>
        <w:jc w:val="both"/>
        <w:rPr>
          <w:rFonts w:ascii="Times New Roman" w:hAnsi="Times New Roman" w:cs="Times New Roman"/>
          <w:b/>
          <w:color w:val="000000"/>
          <w:spacing w:val="4"/>
          <w:sz w:val="24"/>
          <w:szCs w:val="24"/>
        </w:rPr>
      </w:pPr>
      <w:r w:rsidRPr="00FE6A24">
        <w:rPr>
          <w:rFonts w:ascii="Times New Roman" w:hAnsi="Times New Roman" w:cs="Times New Roman"/>
          <w:b/>
          <w:color w:val="000000"/>
          <w:spacing w:val="4"/>
          <w:sz w:val="24"/>
          <w:szCs w:val="24"/>
        </w:rPr>
        <w:t>Общая характеристика преступности</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sz w:val="24"/>
          <w:szCs w:val="24"/>
        </w:rPr>
      </w:pPr>
      <w:r w:rsidRPr="00FE6A24">
        <w:rPr>
          <w:rFonts w:ascii="Times New Roman" w:hAnsi="Times New Roman" w:cs="Times New Roman"/>
          <w:color w:val="000000"/>
          <w:spacing w:val="-1"/>
          <w:sz w:val="24"/>
          <w:szCs w:val="24"/>
        </w:rPr>
        <w:t xml:space="preserve">За 12 месяцев 2024 года на территории Сюмсинского района </w:t>
      </w:r>
      <w:r w:rsidRPr="00FE6A24">
        <w:rPr>
          <w:rFonts w:ascii="Times New Roman" w:hAnsi="Times New Roman" w:cs="Times New Roman"/>
          <w:color w:val="000000"/>
          <w:spacing w:val="-7"/>
          <w:sz w:val="24"/>
          <w:szCs w:val="24"/>
        </w:rPr>
        <w:t xml:space="preserve">зарегистрировано 128 преступления, что ниже уровня прошлого года (АППГ-149), снижение произошло на -14,1 %, по Удмуртской Республике снижение составило -6,0 </w:t>
      </w:r>
      <w:r w:rsidRPr="00FE6A24">
        <w:rPr>
          <w:rFonts w:ascii="Times New Roman" w:hAnsi="Times New Roman" w:cs="Times New Roman"/>
          <w:i/>
          <w:iCs/>
          <w:color w:val="000000"/>
          <w:spacing w:val="-7"/>
          <w:sz w:val="24"/>
          <w:szCs w:val="24"/>
        </w:rPr>
        <w:t xml:space="preserve">%. </w:t>
      </w:r>
      <w:r w:rsidRPr="00FE6A24">
        <w:rPr>
          <w:rFonts w:ascii="Times New Roman" w:hAnsi="Times New Roman" w:cs="Times New Roman"/>
          <w:color w:val="000000"/>
          <w:spacing w:val="-7"/>
          <w:sz w:val="24"/>
          <w:szCs w:val="24"/>
        </w:rPr>
        <w:t xml:space="preserve">За 12 месяцев 2024 года в ОП «Сюмсинское» осуществлен комплекс организационных и практических мероприятий, направленных на </w:t>
      </w:r>
      <w:r w:rsidRPr="00FE6A24">
        <w:rPr>
          <w:rFonts w:ascii="Times New Roman" w:hAnsi="Times New Roman" w:cs="Times New Roman"/>
          <w:color w:val="000000"/>
          <w:sz w:val="24"/>
          <w:szCs w:val="24"/>
        </w:rPr>
        <w:t xml:space="preserve">укрепление правопорядка и контроля за криминальной ситуацией на </w:t>
      </w:r>
      <w:r w:rsidRPr="00FE6A24">
        <w:rPr>
          <w:rFonts w:ascii="Times New Roman" w:hAnsi="Times New Roman" w:cs="Times New Roman"/>
          <w:color w:val="000000"/>
          <w:spacing w:val="-7"/>
          <w:sz w:val="24"/>
          <w:szCs w:val="24"/>
        </w:rPr>
        <w:t xml:space="preserve">территории обслуживания. Работа строиться на основании плана работы </w:t>
      </w:r>
      <w:r w:rsidRPr="00FE6A24">
        <w:rPr>
          <w:rFonts w:ascii="Times New Roman" w:hAnsi="Times New Roman" w:cs="Times New Roman"/>
          <w:color w:val="000000"/>
          <w:spacing w:val="-1"/>
          <w:sz w:val="24"/>
          <w:szCs w:val="24"/>
        </w:rPr>
        <w:t xml:space="preserve">Межмуниципального Отдела МВД России «Увинский» на 2024 год. </w:t>
      </w:r>
      <w:r w:rsidRPr="00FE6A24">
        <w:rPr>
          <w:rFonts w:ascii="Times New Roman" w:hAnsi="Times New Roman" w:cs="Times New Roman"/>
          <w:color w:val="000000"/>
          <w:sz w:val="24"/>
          <w:szCs w:val="24"/>
        </w:rPr>
        <w:t xml:space="preserve">Директивы Министерства внутренних дел и других нормативных и </w:t>
      </w:r>
      <w:r w:rsidRPr="00FE6A24">
        <w:rPr>
          <w:rFonts w:ascii="Times New Roman" w:hAnsi="Times New Roman" w:cs="Times New Roman"/>
          <w:color w:val="000000"/>
          <w:spacing w:val="-8"/>
          <w:sz w:val="24"/>
          <w:szCs w:val="24"/>
        </w:rPr>
        <w:t>планирующих документов.</w:t>
      </w:r>
    </w:p>
    <w:p w:rsidR="00FE6A24" w:rsidRPr="00FE6A24" w:rsidRDefault="00FE6A24" w:rsidP="00FE6A24">
      <w:pPr>
        <w:shd w:val="clear" w:color="auto" w:fill="FFFFFF"/>
        <w:spacing w:line="240" w:lineRule="auto"/>
        <w:ind w:right="14" w:firstLine="709"/>
        <w:contextualSpacing/>
        <w:jc w:val="both"/>
        <w:rPr>
          <w:rFonts w:ascii="Times New Roman" w:hAnsi="Times New Roman" w:cs="Times New Roman"/>
          <w:sz w:val="24"/>
          <w:szCs w:val="24"/>
        </w:rPr>
      </w:pPr>
      <w:r w:rsidRPr="00FE6A24">
        <w:rPr>
          <w:rFonts w:ascii="Times New Roman" w:hAnsi="Times New Roman" w:cs="Times New Roman"/>
          <w:color w:val="000000"/>
          <w:spacing w:val="-2"/>
          <w:sz w:val="24"/>
          <w:szCs w:val="24"/>
        </w:rPr>
        <w:t xml:space="preserve">При снижении общего числа зарегистрированных преступлений, </w:t>
      </w:r>
      <w:r w:rsidRPr="00FE6A24">
        <w:rPr>
          <w:rFonts w:ascii="Times New Roman" w:hAnsi="Times New Roman" w:cs="Times New Roman"/>
          <w:color w:val="000000"/>
          <w:spacing w:val="-7"/>
          <w:sz w:val="24"/>
          <w:szCs w:val="24"/>
        </w:rPr>
        <w:t xml:space="preserve">произошел незначительный рост зарегистрированных тяжких и особо тяжких преступлений 32 преступления в этом году за аналогичный период 2023 года </w:t>
      </w:r>
      <w:r w:rsidRPr="00FE6A24">
        <w:rPr>
          <w:rFonts w:ascii="Times New Roman" w:hAnsi="Times New Roman" w:cs="Times New Roman"/>
          <w:color w:val="000000"/>
          <w:spacing w:val="-6"/>
          <w:sz w:val="24"/>
          <w:szCs w:val="24"/>
        </w:rPr>
        <w:t xml:space="preserve">(30 преступлений), раскрываемость преступлений данной категории </w:t>
      </w:r>
      <w:r w:rsidRPr="00FE6A24">
        <w:rPr>
          <w:rFonts w:ascii="Times New Roman" w:hAnsi="Times New Roman" w:cs="Times New Roman"/>
          <w:color w:val="000000"/>
          <w:spacing w:val="-4"/>
          <w:sz w:val="24"/>
          <w:szCs w:val="24"/>
        </w:rPr>
        <w:t xml:space="preserve">составила 21 преступление в 2023 г. (15,5 %) и 20 преступлений в этом году </w:t>
      </w:r>
      <w:r w:rsidRPr="00FE6A24">
        <w:rPr>
          <w:rFonts w:ascii="Times New Roman" w:hAnsi="Times New Roman" w:cs="Times New Roman"/>
          <w:color w:val="000000"/>
          <w:spacing w:val="-10"/>
          <w:sz w:val="24"/>
          <w:szCs w:val="24"/>
        </w:rPr>
        <w:t xml:space="preserve">(55,6%). </w:t>
      </w:r>
      <w:r w:rsidRPr="00FE6A24">
        <w:rPr>
          <w:rFonts w:ascii="Times New Roman" w:hAnsi="Times New Roman" w:cs="Times New Roman"/>
          <w:color w:val="000000"/>
          <w:spacing w:val="-8"/>
          <w:sz w:val="24"/>
          <w:szCs w:val="24"/>
        </w:rPr>
        <w:t xml:space="preserve">Так за 12 месяцев 2024 года произошло снижение краж имущества с 38 </w:t>
      </w:r>
      <w:r w:rsidRPr="00FE6A24">
        <w:rPr>
          <w:rFonts w:ascii="Times New Roman" w:hAnsi="Times New Roman" w:cs="Times New Roman"/>
          <w:color w:val="000000"/>
          <w:spacing w:val="-6"/>
          <w:sz w:val="24"/>
          <w:szCs w:val="24"/>
        </w:rPr>
        <w:t xml:space="preserve">факта в 2023 году до 32 фактов в 2024 году, снижение составило -15.8%. </w:t>
      </w:r>
      <w:r w:rsidRPr="00FE6A24">
        <w:rPr>
          <w:rFonts w:ascii="Times New Roman" w:hAnsi="Times New Roman" w:cs="Times New Roman"/>
          <w:color w:val="000000"/>
          <w:spacing w:val="1"/>
          <w:sz w:val="24"/>
          <w:szCs w:val="24"/>
        </w:rPr>
        <w:t xml:space="preserve">Незаконного оборота оружия с 10 фактов до 2 в текущем году, </w:t>
      </w:r>
      <w:r w:rsidRPr="00FE6A24">
        <w:rPr>
          <w:rFonts w:ascii="Times New Roman" w:hAnsi="Times New Roman" w:cs="Times New Roman"/>
          <w:color w:val="000000"/>
          <w:spacing w:val="-7"/>
          <w:sz w:val="24"/>
          <w:szCs w:val="24"/>
        </w:rPr>
        <w:t xml:space="preserve">снижение на -80 </w:t>
      </w:r>
      <w:r w:rsidRPr="00FE6A24">
        <w:rPr>
          <w:rFonts w:ascii="Times New Roman" w:hAnsi="Times New Roman" w:cs="Times New Roman"/>
          <w:i/>
          <w:iCs/>
          <w:color w:val="000000"/>
          <w:spacing w:val="-7"/>
          <w:sz w:val="24"/>
          <w:szCs w:val="24"/>
        </w:rPr>
        <w:t xml:space="preserve">%. </w:t>
      </w:r>
      <w:r w:rsidRPr="00FE6A24">
        <w:rPr>
          <w:rFonts w:ascii="Times New Roman" w:hAnsi="Times New Roman" w:cs="Times New Roman"/>
          <w:color w:val="000000"/>
          <w:spacing w:val="-2"/>
          <w:sz w:val="24"/>
          <w:szCs w:val="24"/>
        </w:rPr>
        <w:t xml:space="preserve">Так же с положительной стороны следует отметить снижение </w:t>
      </w:r>
      <w:r w:rsidRPr="00FE6A24">
        <w:rPr>
          <w:rFonts w:ascii="Times New Roman" w:hAnsi="Times New Roman" w:cs="Times New Roman"/>
          <w:color w:val="000000"/>
          <w:spacing w:val="2"/>
          <w:sz w:val="24"/>
          <w:szCs w:val="24"/>
        </w:rPr>
        <w:t xml:space="preserve">экономических преступлений с 9 фактов в 2023 году до 4 в текущем </w:t>
      </w:r>
      <w:r w:rsidRPr="00FE6A24">
        <w:rPr>
          <w:rFonts w:ascii="Times New Roman" w:hAnsi="Times New Roman" w:cs="Times New Roman"/>
          <w:color w:val="000000"/>
          <w:spacing w:val="-7"/>
          <w:sz w:val="24"/>
          <w:szCs w:val="24"/>
        </w:rPr>
        <w:t xml:space="preserve">снижение на -55.6%. </w:t>
      </w:r>
      <w:r w:rsidRPr="00FE6A24">
        <w:rPr>
          <w:rFonts w:ascii="Times New Roman" w:hAnsi="Times New Roman" w:cs="Times New Roman"/>
          <w:color w:val="000000"/>
          <w:spacing w:val="-4"/>
          <w:sz w:val="24"/>
          <w:szCs w:val="24"/>
        </w:rPr>
        <w:t xml:space="preserve">За отчетный период число расследованных преступлений в ОП </w:t>
      </w:r>
      <w:r w:rsidRPr="00FE6A24">
        <w:rPr>
          <w:rFonts w:ascii="Times New Roman" w:hAnsi="Times New Roman" w:cs="Times New Roman"/>
          <w:color w:val="000000"/>
          <w:spacing w:val="-6"/>
          <w:sz w:val="24"/>
          <w:szCs w:val="24"/>
        </w:rPr>
        <w:t xml:space="preserve">«Сюмсинское» увеличилось до 77,1 % (АППГ 68,4%) (96 до 97). При этом </w:t>
      </w:r>
      <w:r w:rsidRPr="00FE6A24">
        <w:rPr>
          <w:rFonts w:ascii="Times New Roman" w:hAnsi="Times New Roman" w:cs="Times New Roman"/>
          <w:color w:val="000000"/>
          <w:spacing w:val="-7"/>
          <w:sz w:val="24"/>
          <w:szCs w:val="24"/>
        </w:rPr>
        <w:t xml:space="preserve">раскрываемость по линии ПСО увеличилась до 68,8 % с 58,5% в 2023 году (с 35 в 2023 году до 36 в текущем). По линии ПСН раскрываемость осталась на </w:t>
      </w:r>
      <w:r w:rsidRPr="00FE6A24">
        <w:rPr>
          <w:rFonts w:ascii="Times New Roman" w:hAnsi="Times New Roman" w:cs="Times New Roman"/>
          <w:color w:val="000000"/>
          <w:spacing w:val="-6"/>
          <w:sz w:val="24"/>
          <w:szCs w:val="24"/>
        </w:rPr>
        <w:t xml:space="preserve">прошлом уровне составила 85,9 </w:t>
      </w:r>
      <w:r w:rsidRPr="00FE6A24">
        <w:rPr>
          <w:rFonts w:ascii="Times New Roman" w:hAnsi="Times New Roman" w:cs="Times New Roman"/>
          <w:i/>
          <w:iCs/>
          <w:color w:val="000000"/>
          <w:spacing w:val="-6"/>
          <w:sz w:val="24"/>
          <w:szCs w:val="24"/>
        </w:rPr>
        <w:t xml:space="preserve">% </w:t>
      </w:r>
      <w:r w:rsidRPr="00FE6A24">
        <w:rPr>
          <w:rFonts w:ascii="Times New Roman" w:hAnsi="Times New Roman" w:cs="Times New Roman"/>
          <w:color w:val="000000"/>
          <w:spacing w:val="-6"/>
          <w:sz w:val="24"/>
          <w:szCs w:val="24"/>
        </w:rPr>
        <w:t xml:space="preserve">в текущем и 71,8 </w:t>
      </w:r>
      <w:r w:rsidRPr="00FE6A24">
        <w:rPr>
          <w:rFonts w:ascii="Times New Roman" w:hAnsi="Times New Roman" w:cs="Times New Roman"/>
          <w:i/>
          <w:iCs/>
          <w:color w:val="000000"/>
          <w:spacing w:val="-6"/>
          <w:sz w:val="24"/>
          <w:szCs w:val="24"/>
        </w:rPr>
        <w:t xml:space="preserve">% </w:t>
      </w:r>
      <w:r w:rsidRPr="00FE6A24">
        <w:rPr>
          <w:rFonts w:ascii="Times New Roman" w:hAnsi="Times New Roman" w:cs="Times New Roman"/>
          <w:color w:val="000000"/>
          <w:spacing w:val="-6"/>
          <w:sz w:val="24"/>
          <w:szCs w:val="24"/>
        </w:rPr>
        <w:t xml:space="preserve">в 2023 году. (61 факт </w:t>
      </w:r>
      <w:r w:rsidRPr="00FE6A24">
        <w:rPr>
          <w:rFonts w:ascii="Times New Roman" w:hAnsi="Times New Roman" w:cs="Times New Roman"/>
          <w:color w:val="000000"/>
          <w:spacing w:val="-7"/>
          <w:sz w:val="24"/>
          <w:szCs w:val="24"/>
        </w:rPr>
        <w:t>2023 года и 61 факт в текущем).</w:t>
      </w:r>
    </w:p>
    <w:p w:rsidR="00FE6A24" w:rsidRPr="00FE6A24" w:rsidRDefault="00FE6A24" w:rsidP="00FE6A24">
      <w:pPr>
        <w:shd w:val="clear" w:color="auto" w:fill="FFFFFF"/>
        <w:spacing w:line="240" w:lineRule="auto"/>
        <w:ind w:right="14" w:firstLine="605"/>
        <w:contextualSpacing/>
        <w:jc w:val="both"/>
        <w:rPr>
          <w:rFonts w:ascii="Times New Roman" w:hAnsi="Times New Roman" w:cs="Times New Roman"/>
          <w:sz w:val="24"/>
          <w:szCs w:val="24"/>
        </w:rPr>
      </w:pPr>
      <w:r w:rsidRPr="00FE6A24">
        <w:rPr>
          <w:rFonts w:ascii="Times New Roman" w:hAnsi="Times New Roman" w:cs="Times New Roman"/>
          <w:color w:val="000000"/>
          <w:spacing w:val="-7"/>
          <w:sz w:val="24"/>
          <w:szCs w:val="24"/>
        </w:rPr>
        <w:t xml:space="preserve">Следует отметить снижение количества приостановленных уголовных </w:t>
      </w:r>
      <w:r w:rsidRPr="00FE6A24">
        <w:rPr>
          <w:rFonts w:ascii="Times New Roman" w:hAnsi="Times New Roman" w:cs="Times New Roman"/>
          <w:color w:val="000000"/>
          <w:sz w:val="24"/>
          <w:szCs w:val="24"/>
        </w:rPr>
        <w:t xml:space="preserve">дел (с 24 до 10). Основной массив приостановленных уголовных дел </w:t>
      </w:r>
      <w:r w:rsidRPr="00FE6A24">
        <w:rPr>
          <w:rFonts w:ascii="Times New Roman" w:hAnsi="Times New Roman" w:cs="Times New Roman"/>
          <w:color w:val="000000"/>
          <w:spacing w:val="-3"/>
          <w:sz w:val="24"/>
          <w:szCs w:val="24"/>
        </w:rPr>
        <w:t xml:space="preserve">составляют имущественные преступления. Приостановленные уголовные </w:t>
      </w:r>
      <w:r w:rsidRPr="00FE6A24">
        <w:rPr>
          <w:rFonts w:ascii="Times New Roman" w:hAnsi="Times New Roman" w:cs="Times New Roman"/>
          <w:color w:val="000000"/>
          <w:spacing w:val="-5"/>
          <w:sz w:val="24"/>
          <w:szCs w:val="24"/>
        </w:rPr>
        <w:t xml:space="preserve">дела изучены, составлен реестр перспективных уголовных дел на раскрытие </w:t>
      </w:r>
      <w:r w:rsidRPr="00FE6A24">
        <w:rPr>
          <w:rFonts w:ascii="Times New Roman" w:hAnsi="Times New Roman" w:cs="Times New Roman"/>
          <w:color w:val="000000"/>
          <w:spacing w:val="-7"/>
          <w:sz w:val="24"/>
          <w:szCs w:val="24"/>
        </w:rPr>
        <w:t>в 1 квартале 2025 года.</w:t>
      </w:r>
    </w:p>
    <w:p w:rsidR="00FE6A24" w:rsidRPr="00FE6A24" w:rsidRDefault="00FE6A24" w:rsidP="00FE6A24">
      <w:pPr>
        <w:shd w:val="clear" w:color="auto" w:fill="FFFFFF"/>
        <w:spacing w:line="240" w:lineRule="auto"/>
        <w:ind w:firstLine="684"/>
        <w:contextualSpacing/>
        <w:jc w:val="both"/>
        <w:rPr>
          <w:rFonts w:ascii="Times New Roman" w:hAnsi="Times New Roman" w:cs="Times New Roman"/>
          <w:sz w:val="24"/>
          <w:szCs w:val="24"/>
        </w:rPr>
      </w:pPr>
      <w:r w:rsidRPr="00FE6A24">
        <w:rPr>
          <w:rFonts w:ascii="Times New Roman" w:hAnsi="Times New Roman" w:cs="Times New Roman"/>
          <w:color w:val="000000"/>
          <w:spacing w:val="-2"/>
          <w:sz w:val="24"/>
          <w:szCs w:val="24"/>
        </w:rPr>
        <w:t xml:space="preserve">Данное положение свидетельствует о просчетах в организации </w:t>
      </w:r>
      <w:r w:rsidRPr="00FE6A24">
        <w:rPr>
          <w:rFonts w:ascii="Times New Roman" w:hAnsi="Times New Roman" w:cs="Times New Roman"/>
          <w:color w:val="000000"/>
          <w:spacing w:val="-6"/>
          <w:sz w:val="24"/>
          <w:szCs w:val="24"/>
        </w:rPr>
        <w:t xml:space="preserve">деятельности по раскрытию имущественных преступлений, отсутствием </w:t>
      </w:r>
      <w:r w:rsidRPr="00FE6A24">
        <w:rPr>
          <w:rFonts w:ascii="Times New Roman" w:hAnsi="Times New Roman" w:cs="Times New Roman"/>
          <w:color w:val="000000"/>
          <w:spacing w:val="-7"/>
          <w:sz w:val="24"/>
          <w:szCs w:val="24"/>
        </w:rPr>
        <w:t>оперативного сопровождения уголовных дел и ненадлежащем проведении оперативно розыскных мероприятий.</w:t>
      </w:r>
    </w:p>
    <w:p w:rsidR="00FE6A24" w:rsidRPr="00FE6A24" w:rsidRDefault="00FE6A24" w:rsidP="00FE6A24">
      <w:pPr>
        <w:shd w:val="clear" w:color="auto" w:fill="FFFFFF"/>
        <w:spacing w:line="240" w:lineRule="auto"/>
        <w:ind w:right="7" w:firstLine="677"/>
        <w:contextualSpacing/>
        <w:jc w:val="both"/>
        <w:rPr>
          <w:rFonts w:ascii="Times New Roman" w:hAnsi="Times New Roman" w:cs="Times New Roman"/>
          <w:sz w:val="24"/>
          <w:szCs w:val="24"/>
        </w:rPr>
      </w:pPr>
      <w:r w:rsidRPr="00FE6A24">
        <w:rPr>
          <w:rFonts w:ascii="Times New Roman" w:hAnsi="Times New Roman" w:cs="Times New Roman"/>
          <w:color w:val="000000"/>
          <w:spacing w:val="-7"/>
          <w:sz w:val="24"/>
          <w:szCs w:val="24"/>
        </w:rPr>
        <w:t xml:space="preserve">Проводится работа по оперативному реагированию на поступающие </w:t>
      </w:r>
      <w:r w:rsidRPr="00FE6A24">
        <w:rPr>
          <w:rFonts w:ascii="Times New Roman" w:hAnsi="Times New Roman" w:cs="Times New Roman"/>
          <w:color w:val="000000"/>
          <w:spacing w:val="-3"/>
          <w:sz w:val="24"/>
          <w:szCs w:val="24"/>
        </w:rPr>
        <w:t xml:space="preserve">заявления о преступлениях и качественной работе на месте преступления, </w:t>
      </w:r>
      <w:r w:rsidRPr="00FE6A24">
        <w:rPr>
          <w:rFonts w:ascii="Times New Roman" w:hAnsi="Times New Roman" w:cs="Times New Roman"/>
          <w:color w:val="000000"/>
          <w:spacing w:val="-7"/>
          <w:sz w:val="24"/>
          <w:szCs w:val="24"/>
        </w:rPr>
        <w:t>для улучшения результата по раскрытию преступлений в дежурные сутки.</w:t>
      </w:r>
    </w:p>
    <w:p w:rsidR="00FE6A24" w:rsidRPr="00FE6A24" w:rsidRDefault="00FE6A24" w:rsidP="00FE6A24">
      <w:pPr>
        <w:shd w:val="clear" w:color="auto" w:fill="FFFFFF"/>
        <w:spacing w:line="240" w:lineRule="auto"/>
        <w:ind w:right="7"/>
        <w:contextualSpacing/>
        <w:jc w:val="both"/>
        <w:rPr>
          <w:rFonts w:ascii="Times New Roman" w:hAnsi="Times New Roman" w:cs="Times New Roman"/>
          <w:sz w:val="24"/>
          <w:szCs w:val="24"/>
        </w:rPr>
      </w:pPr>
      <w:r w:rsidRPr="00FE6A24">
        <w:rPr>
          <w:rFonts w:ascii="Times New Roman" w:hAnsi="Times New Roman" w:cs="Times New Roman"/>
          <w:b/>
          <w:color w:val="000000"/>
          <w:spacing w:val="1"/>
          <w:sz w:val="24"/>
          <w:szCs w:val="24"/>
        </w:rPr>
        <w:t>Противодействие терроризму и экстремизму</w:t>
      </w:r>
    </w:p>
    <w:p w:rsidR="00FE6A24" w:rsidRPr="00FE6A24" w:rsidRDefault="00FE6A24" w:rsidP="00FE6A24">
      <w:pPr>
        <w:shd w:val="clear" w:color="auto" w:fill="FFFFFF"/>
        <w:spacing w:line="240" w:lineRule="auto"/>
        <w:ind w:right="7" w:firstLine="684"/>
        <w:contextualSpacing/>
        <w:jc w:val="both"/>
        <w:rPr>
          <w:rFonts w:ascii="Times New Roman" w:hAnsi="Times New Roman" w:cs="Times New Roman"/>
          <w:sz w:val="24"/>
          <w:szCs w:val="24"/>
        </w:rPr>
      </w:pPr>
      <w:r w:rsidRPr="00FE6A24">
        <w:rPr>
          <w:rFonts w:ascii="Times New Roman" w:hAnsi="Times New Roman" w:cs="Times New Roman"/>
          <w:color w:val="000000"/>
          <w:spacing w:val="-7"/>
          <w:sz w:val="24"/>
          <w:szCs w:val="24"/>
        </w:rPr>
        <w:t xml:space="preserve">В течении двенадцати месяцев 2024 года на территории Сюмсинского </w:t>
      </w:r>
      <w:r w:rsidRPr="00FE6A24">
        <w:rPr>
          <w:rFonts w:ascii="Times New Roman" w:hAnsi="Times New Roman" w:cs="Times New Roman"/>
          <w:color w:val="000000"/>
          <w:spacing w:val="-2"/>
          <w:sz w:val="24"/>
          <w:szCs w:val="24"/>
        </w:rPr>
        <w:t xml:space="preserve">района проводились оперативно-профилактические мероприятия по </w:t>
      </w:r>
      <w:r w:rsidRPr="00FE6A24">
        <w:rPr>
          <w:rFonts w:ascii="Times New Roman" w:hAnsi="Times New Roman" w:cs="Times New Roman"/>
          <w:color w:val="000000"/>
          <w:spacing w:val="7"/>
          <w:sz w:val="24"/>
          <w:szCs w:val="24"/>
        </w:rPr>
        <w:t xml:space="preserve">профилактике терроризма и экстремизма. Согласно проводимых </w:t>
      </w:r>
      <w:r w:rsidRPr="00FE6A24">
        <w:rPr>
          <w:rFonts w:ascii="Times New Roman" w:hAnsi="Times New Roman" w:cs="Times New Roman"/>
          <w:color w:val="000000"/>
          <w:spacing w:val="-1"/>
          <w:sz w:val="24"/>
          <w:szCs w:val="24"/>
        </w:rPr>
        <w:t xml:space="preserve">мероприятий информации по проявлению на территории Сюмсинского </w:t>
      </w:r>
      <w:r w:rsidRPr="00FE6A24">
        <w:rPr>
          <w:rFonts w:ascii="Times New Roman" w:hAnsi="Times New Roman" w:cs="Times New Roman"/>
          <w:color w:val="000000"/>
          <w:spacing w:val="-7"/>
          <w:sz w:val="24"/>
          <w:szCs w:val="24"/>
        </w:rPr>
        <w:t>района экстремизма и терроризма получено не было.</w:t>
      </w:r>
    </w:p>
    <w:p w:rsidR="00FE6A24" w:rsidRPr="00FE6A24" w:rsidRDefault="00FE6A24" w:rsidP="00FE6A24">
      <w:pPr>
        <w:shd w:val="clear" w:color="auto" w:fill="FFFFFF"/>
        <w:spacing w:line="240" w:lineRule="auto"/>
        <w:ind w:right="7" w:firstLine="684"/>
        <w:contextualSpacing/>
        <w:jc w:val="both"/>
        <w:rPr>
          <w:rFonts w:ascii="Times New Roman" w:hAnsi="Times New Roman" w:cs="Times New Roman"/>
          <w:sz w:val="24"/>
          <w:szCs w:val="24"/>
        </w:rPr>
      </w:pPr>
      <w:r w:rsidRPr="00FE6A24">
        <w:rPr>
          <w:rFonts w:ascii="Times New Roman" w:hAnsi="Times New Roman" w:cs="Times New Roman"/>
          <w:color w:val="000000"/>
          <w:spacing w:val="-7"/>
          <w:sz w:val="24"/>
          <w:szCs w:val="24"/>
        </w:rPr>
        <w:t xml:space="preserve">Сотрудниками отделения полиции на предмет антитеррористической защищенности проводится обследование объектов с массовым пребыванием </w:t>
      </w:r>
      <w:r w:rsidRPr="00FE6A24">
        <w:rPr>
          <w:rFonts w:ascii="Times New Roman" w:hAnsi="Times New Roman" w:cs="Times New Roman"/>
          <w:color w:val="000000"/>
          <w:spacing w:val="-8"/>
          <w:sz w:val="24"/>
          <w:szCs w:val="24"/>
        </w:rPr>
        <w:t xml:space="preserve">граждан (СОШ, МДОУ, Автостанция, РДК, объекты микрофинансирования). </w:t>
      </w:r>
      <w:r w:rsidRPr="00FE6A24">
        <w:rPr>
          <w:rFonts w:ascii="Times New Roman" w:hAnsi="Times New Roman" w:cs="Times New Roman"/>
          <w:color w:val="000000"/>
          <w:spacing w:val="-2"/>
          <w:sz w:val="24"/>
          <w:szCs w:val="24"/>
        </w:rPr>
        <w:t xml:space="preserve">Всего на территории Сюмсинского района расположено 3 объекта </w:t>
      </w:r>
      <w:r w:rsidRPr="00FE6A24">
        <w:rPr>
          <w:rFonts w:ascii="Times New Roman" w:hAnsi="Times New Roman" w:cs="Times New Roman"/>
          <w:color w:val="000000"/>
          <w:spacing w:val="-8"/>
          <w:sz w:val="24"/>
          <w:szCs w:val="24"/>
        </w:rPr>
        <w:t xml:space="preserve">особой важности и жизнеобеспечения (ОП «Сюмсинское», НПС </w:t>
      </w:r>
      <w:r w:rsidRPr="00FE6A24">
        <w:rPr>
          <w:rFonts w:ascii="Times New Roman" w:hAnsi="Times New Roman" w:cs="Times New Roman"/>
          <w:color w:val="000000"/>
          <w:spacing w:val="14"/>
          <w:sz w:val="24"/>
          <w:szCs w:val="24"/>
        </w:rPr>
        <w:t xml:space="preserve">«Сюмсинское», БУЗ УР «Сюмсинская ЦРБ МЗ УР»), 3 объекта </w:t>
      </w:r>
      <w:r w:rsidRPr="00FE6A24">
        <w:rPr>
          <w:rFonts w:ascii="Times New Roman" w:hAnsi="Times New Roman" w:cs="Times New Roman"/>
          <w:color w:val="000000"/>
          <w:spacing w:val="-6"/>
          <w:sz w:val="24"/>
          <w:szCs w:val="24"/>
        </w:rPr>
        <w:t xml:space="preserve">жизнеобеспечения, 19 объектов образования, в которых на неоднократно </w:t>
      </w:r>
      <w:r w:rsidRPr="00FE6A24">
        <w:rPr>
          <w:rFonts w:ascii="Times New Roman" w:hAnsi="Times New Roman" w:cs="Times New Roman"/>
          <w:color w:val="000000"/>
          <w:spacing w:val="-7"/>
          <w:sz w:val="24"/>
          <w:szCs w:val="24"/>
        </w:rPr>
        <w:t>осуществлялись проверки по антитеррористической защищенности.</w:t>
      </w:r>
    </w:p>
    <w:p w:rsidR="00FE6A24" w:rsidRPr="00FE6A24" w:rsidRDefault="00FE6A24" w:rsidP="00FE6A24">
      <w:pPr>
        <w:shd w:val="clear" w:color="auto" w:fill="FFFFFF"/>
        <w:spacing w:line="240" w:lineRule="auto"/>
        <w:ind w:left="7" w:right="7" w:firstLine="734"/>
        <w:contextualSpacing/>
        <w:jc w:val="both"/>
        <w:rPr>
          <w:rFonts w:ascii="Times New Roman" w:hAnsi="Times New Roman" w:cs="Times New Roman"/>
          <w:sz w:val="24"/>
          <w:szCs w:val="24"/>
        </w:rPr>
      </w:pPr>
      <w:r w:rsidRPr="00FE6A24">
        <w:rPr>
          <w:rFonts w:ascii="Times New Roman" w:hAnsi="Times New Roman" w:cs="Times New Roman"/>
          <w:color w:val="000000"/>
          <w:spacing w:val="-7"/>
          <w:sz w:val="24"/>
          <w:szCs w:val="24"/>
        </w:rPr>
        <w:lastRenderedPageBreak/>
        <w:t xml:space="preserve">За 12 месяцев 2024 года отделением полиции «Сюмсинское» проведен </w:t>
      </w:r>
      <w:r w:rsidRPr="00FE6A24">
        <w:rPr>
          <w:rFonts w:ascii="Times New Roman" w:hAnsi="Times New Roman" w:cs="Times New Roman"/>
          <w:color w:val="000000"/>
          <w:spacing w:val="-6"/>
          <w:sz w:val="24"/>
          <w:szCs w:val="24"/>
        </w:rPr>
        <w:t>ряд мероприятий, направленных на противодействие терроризму и э</w:t>
      </w:r>
      <w:r w:rsidRPr="00FE6A24">
        <w:rPr>
          <w:rFonts w:ascii="Times New Roman" w:hAnsi="Times New Roman" w:cs="Times New Roman"/>
          <w:color w:val="000000"/>
          <w:spacing w:val="-8"/>
          <w:sz w:val="24"/>
          <w:szCs w:val="24"/>
        </w:rPr>
        <w:t xml:space="preserve">кстремизму. Проведено 18 рейдов по отработке жилого сектора, общежитий, гостиниц. Проверены учебный корпус и общежитие СТЛ и СХ, 10 школ, и 12 </w:t>
      </w:r>
      <w:r w:rsidRPr="00FE6A24">
        <w:rPr>
          <w:rFonts w:ascii="Times New Roman" w:hAnsi="Times New Roman" w:cs="Times New Roman"/>
          <w:color w:val="000000"/>
          <w:spacing w:val="5"/>
          <w:sz w:val="24"/>
          <w:szCs w:val="24"/>
        </w:rPr>
        <w:t>детских садов, обследован жилой сектор на территории муниципального образования «Муниципальный округ Сюмсинский район Удмуртской Республики»</w:t>
      </w:r>
      <w:r w:rsidRPr="00FE6A24">
        <w:rPr>
          <w:rFonts w:ascii="Times New Roman" w:hAnsi="Times New Roman" w:cs="Times New Roman"/>
          <w:color w:val="000000"/>
          <w:spacing w:val="-8"/>
          <w:sz w:val="24"/>
          <w:szCs w:val="24"/>
        </w:rPr>
        <w:t>.</w:t>
      </w:r>
    </w:p>
    <w:p w:rsidR="00FE6A24" w:rsidRPr="00FE6A24" w:rsidRDefault="00FE6A24" w:rsidP="00FE6A24">
      <w:pPr>
        <w:shd w:val="clear" w:color="auto" w:fill="FFFFFF"/>
        <w:spacing w:line="240" w:lineRule="auto"/>
        <w:ind w:left="7" w:right="29" w:firstLine="670"/>
        <w:contextualSpacing/>
        <w:jc w:val="both"/>
        <w:rPr>
          <w:rFonts w:ascii="Times New Roman" w:hAnsi="Times New Roman" w:cs="Times New Roman"/>
          <w:sz w:val="24"/>
          <w:szCs w:val="24"/>
        </w:rPr>
      </w:pPr>
      <w:r w:rsidRPr="00FE6A24">
        <w:rPr>
          <w:rFonts w:ascii="Times New Roman" w:hAnsi="Times New Roman" w:cs="Times New Roman"/>
          <w:color w:val="000000"/>
          <w:spacing w:val="-7"/>
          <w:sz w:val="24"/>
          <w:szCs w:val="24"/>
        </w:rPr>
        <w:t xml:space="preserve">Ежедневно проверяется автостанция с. Сюмси. Проводятся беседы и </w:t>
      </w:r>
      <w:r w:rsidRPr="00FE6A24">
        <w:rPr>
          <w:rFonts w:ascii="Times New Roman" w:hAnsi="Times New Roman" w:cs="Times New Roman"/>
          <w:color w:val="000000"/>
          <w:spacing w:val="-3"/>
          <w:sz w:val="24"/>
          <w:szCs w:val="24"/>
        </w:rPr>
        <w:t xml:space="preserve">инструктажи по антитеррористической защищенности в школах, детских </w:t>
      </w:r>
      <w:r w:rsidRPr="00FE6A24">
        <w:rPr>
          <w:rFonts w:ascii="Times New Roman" w:hAnsi="Times New Roman" w:cs="Times New Roman"/>
          <w:color w:val="000000"/>
          <w:spacing w:val="-7"/>
          <w:sz w:val="24"/>
          <w:szCs w:val="24"/>
        </w:rPr>
        <w:t>садах и на предприятиях.</w:t>
      </w:r>
    </w:p>
    <w:p w:rsidR="00FE6A24" w:rsidRPr="00FE6A24" w:rsidRDefault="00FE6A24" w:rsidP="00FE6A24">
      <w:pPr>
        <w:shd w:val="clear" w:color="auto" w:fill="FFFFFF"/>
        <w:spacing w:line="240" w:lineRule="auto"/>
        <w:ind w:right="14" w:firstLine="533"/>
        <w:contextualSpacing/>
        <w:jc w:val="both"/>
        <w:rPr>
          <w:rFonts w:ascii="Times New Roman" w:hAnsi="Times New Roman" w:cs="Times New Roman"/>
          <w:sz w:val="24"/>
          <w:szCs w:val="24"/>
        </w:rPr>
      </w:pPr>
      <w:r w:rsidRPr="00FE6A24">
        <w:rPr>
          <w:rFonts w:ascii="Times New Roman" w:hAnsi="Times New Roman" w:cs="Times New Roman"/>
          <w:color w:val="000000"/>
          <w:spacing w:val="-8"/>
          <w:sz w:val="24"/>
          <w:szCs w:val="24"/>
        </w:rPr>
        <w:t xml:space="preserve">В ходе рейдов проверяются лица, выходцы из кавказского региона, лица, </w:t>
      </w:r>
      <w:r w:rsidRPr="00FE6A24">
        <w:rPr>
          <w:rFonts w:ascii="Times New Roman" w:hAnsi="Times New Roman" w:cs="Times New Roman"/>
          <w:color w:val="000000"/>
          <w:spacing w:val="-7"/>
          <w:sz w:val="24"/>
          <w:szCs w:val="24"/>
        </w:rPr>
        <w:t xml:space="preserve">осужденные к мерам наказания, не связанным с лишением свободы, лица, </w:t>
      </w:r>
      <w:r w:rsidRPr="00FE6A24">
        <w:rPr>
          <w:rFonts w:ascii="Times New Roman" w:hAnsi="Times New Roman" w:cs="Times New Roman"/>
          <w:color w:val="000000"/>
          <w:spacing w:val="9"/>
          <w:sz w:val="24"/>
          <w:szCs w:val="24"/>
        </w:rPr>
        <w:t xml:space="preserve">освобожденные из мест лишения свободы, условно- досрочно </w:t>
      </w:r>
      <w:r w:rsidRPr="00FE6A24">
        <w:rPr>
          <w:rFonts w:ascii="Times New Roman" w:hAnsi="Times New Roman" w:cs="Times New Roman"/>
          <w:color w:val="000000"/>
          <w:spacing w:val="-7"/>
          <w:sz w:val="24"/>
          <w:szCs w:val="24"/>
        </w:rPr>
        <w:t xml:space="preserve">освобожденные, паспортный режим проживания граждан, лица, имеющие в личном пользовании охотничье оружие, лица психически больные состоящие на учете в ОП «Сюмсинское», лица допускающие правонарушения в сфере </w:t>
      </w:r>
      <w:r w:rsidRPr="00FE6A24">
        <w:rPr>
          <w:rFonts w:ascii="Times New Roman" w:hAnsi="Times New Roman" w:cs="Times New Roman"/>
          <w:color w:val="000000"/>
          <w:spacing w:val="10"/>
          <w:sz w:val="24"/>
          <w:szCs w:val="24"/>
        </w:rPr>
        <w:t xml:space="preserve">семейно-бытовых отношений, ФППАН, лица состоящие под </w:t>
      </w:r>
      <w:r w:rsidRPr="00FE6A24">
        <w:rPr>
          <w:rFonts w:ascii="Times New Roman" w:hAnsi="Times New Roman" w:cs="Times New Roman"/>
          <w:color w:val="000000"/>
          <w:spacing w:val="-7"/>
          <w:sz w:val="24"/>
          <w:szCs w:val="24"/>
        </w:rPr>
        <w:t>административным надзором, лица больные алкоголизмом и наркоманией.</w:t>
      </w:r>
    </w:p>
    <w:p w:rsidR="00FE6A24" w:rsidRPr="00FE6A24" w:rsidRDefault="00FE6A24" w:rsidP="00FE6A24">
      <w:pPr>
        <w:shd w:val="clear" w:color="auto" w:fill="FFFFFF"/>
        <w:spacing w:line="240" w:lineRule="auto"/>
        <w:ind w:left="14" w:right="22" w:firstLine="670"/>
        <w:contextualSpacing/>
        <w:jc w:val="both"/>
        <w:rPr>
          <w:rFonts w:ascii="Times New Roman" w:hAnsi="Times New Roman" w:cs="Times New Roman"/>
          <w:sz w:val="24"/>
          <w:szCs w:val="24"/>
        </w:rPr>
      </w:pPr>
      <w:r w:rsidRPr="00FE6A24">
        <w:rPr>
          <w:rFonts w:ascii="Times New Roman" w:hAnsi="Times New Roman" w:cs="Times New Roman"/>
          <w:color w:val="000000"/>
          <w:spacing w:val="-6"/>
          <w:sz w:val="24"/>
          <w:szCs w:val="24"/>
        </w:rPr>
        <w:t xml:space="preserve">На конец 2024 года иностранных граждан, находящихся на территории </w:t>
      </w:r>
      <w:r w:rsidRPr="00FE6A24">
        <w:rPr>
          <w:rFonts w:ascii="Times New Roman" w:hAnsi="Times New Roman" w:cs="Times New Roman"/>
          <w:color w:val="000000"/>
          <w:spacing w:val="-8"/>
          <w:sz w:val="24"/>
          <w:szCs w:val="24"/>
        </w:rPr>
        <w:t xml:space="preserve">Сюмсинского района с целью осуществления трудовой деятельности (работа, </w:t>
      </w:r>
      <w:r w:rsidRPr="00FE6A24">
        <w:rPr>
          <w:rFonts w:ascii="Times New Roman" w:hAnsi="Times New Roman" w:cs="Times New Roman"/>
          <w:color w:val="000000"/>
          <w:spacing w:val="-7"/>
          <w:sz w:val="24"/>
          <w:szCs w:val="24"/>
        </w:rPr>
        <w:t>коммерческая деятельность) не имеется.</w:t>
      </w:r>
    </w:p>
    <w:p w:rsidR="00FE6A24" w:rsidRPr="00FE6A24" w:rsidRDefault="00FE6A24" w:rsidP="00FE6A24">
      <w:pPr>
        <w:shd w:val="clear" w:color="auto" w:fill="FFFFFF"/>
        <w:tabs>
          <w:tab w:val="left" w:pos="6624"/>
        </w:tabs>
        <w:spacing w:line="240" w:lineRule="auto"/>
        <w:ind w:left="22" w:right="7" w:firstLine="677"/>
        <w:contextualSpacing/>
        <w:jc w:val="both"/>
        <w:rPr>
          <w:rFonts w:ascii="Times New Roman" w:hAnsi="Times New Roman" w:cs="Times New Roman"/>
          <w:sz w:val="24"/>
          <w:szCs w:val="24"/>
        </w:rPr>
      </w:pPr>
      <w:r w:rsidRPr="00FE6A24">
        <w:rPr>
          <w:rFonts w:ascii="Times New Roman" w:hAnsi="Times New Roman" w:cs="Times New Roman"/>
          <w:color w:val="000000"/>
          <w:spacing w:val="-6"/>
          <w:sz w:val="24"/>
          <w:szCs w:val="24"/>
        </w:rPr>
        <w:t xml:space="preserve">В период проведения массовых мероприятий личный состав нарядов, </w:t>
      </w:r>
      <w:r w:rsidRPr="00FE6A24">
        <w:rPr>
          <w:rFonts w:ascii="Times New Roman" w:hAnsi="Times New Roman" w:cs="Times New Roman"/>
          <w:color w:val="000000"/>
          <w:spacing w:val="-3"/>
          <w:sz w:val="24"/>
          <w:szCs w:val="24"/>
        </w:rPr>
        <w:t xml:space="preserve">задействованных на охрану общественного порядка, ориентируется на </w:t>
      </w:r>
      <w:r w:rsidRPr="00FE6A24">
        <w:rPr>
          <w:rFonts w:ascii="Times New Roman" w:hAnsi="Times New Roman" w:cs="Times New Roman"/>
          <w:color w:val="000000"/>
          <w:spacing w:val="-4"/>
          <w:sz w:val="24"/>
          <w:szCs w:val="24"/>
        </w:rPr>
        <w:t xml:space="preserve">выявление и обнаружение взрывчатых веществ, осмотр мест массового </w:t>
      </w:r>
      <w:r w:rsidRPr="00FE6A24">
        <w:rPr>
          <w:rFonts w:ascii="Times New Roman" w:hAnsi="Times New Roman" w:cs="Times New Roman"/>
          <w:color w:val="000000"/>
          <w:spacing w:val="-9"/>
          <w:sz w:val="24"/>
          <w:szCs w:val="24"/>
        </w:rPr>
        <w:t>скопления людей и прилегающих территорий</w:t>
      </w:r>
      <w:r w:rsidRPr="00FE6A24">
        <w:rPr>
          <w:rFonts w:ascii="Times New Roman" w:hAnsi="Times New Roman" w:cs="Times New Roman"/>
          <w:color w:val="000000"/>
          <w:spacing w:val="-12"/>
          <w:sz w:val="24"/>
          <w:szCs w:val="24"/>
        </w:rPr>
        <w:t xml:space="preserve"> .</w:t>
      </w:r>
    </w:p>
    <w:p w:rsidR="00FE6A24" w:rsidRPr="00FE6A24" w:rsidRDefault="00FE6A24" w:rsidP="00FE6A24">
      <w:pPr>
        <w:shd w:val="clear" w:color="auto" w:fill="FFFFFF"/>
        <w:spacing w:line="240" w:lineRule="auto"/>
        <w:ind w:left="22" w:right="7" w:firstLine="684"/>
        <w:contextualSpacing/>
        <w:jc w:val="both"/>
        <w:rPr>
          <w:rFonts w:ascii="Times New Roman" w:hAnsi="Times New Roman" w:cs="Times New Roman"/>
          <w:sz w:val="24"/>
          <w:szCs w:val="24"/>
        </w:rPr>
      </w:pPr>
      <w:r w:rsidRPr="00FE6A24">
        <w:rPr>
          <w:rFonts w:ascii="Times New Roman" w:hAnsi="Times New Roman" w:cs="Times New Roman"/>
          <w:color w:val="000000"/>
          <w:spacing w:val="-5"/>
          <w:sz w:val="24"/>
          <w:szCs w:val="24"/>
        </w:rPr>
        <w:t xml:space="preserve">В ходе проведения обследований объектов сотрудникам охраны </w:t>
      </w:r>
      <w:r w:rsidRPr="00FE6A24">
        <w:rPr>
          <w:rFonts w:ascii="Times New Roman" w:hAnsi="Times New Roman" w:cs="Times New Roman"/>
          <w:color w:val="000000"/>
          <w:spacing w:val="-7"/>
          <w:sz w:val="24"/>
          <w:szCs w:val="24"/>
        </w:rPr>
        <w:t>разъясняются цель обследований, проводятся инструктажи.</w:t>
      </w:r>
    </w:p>
    <w:p w:rsidR="00FE6A24" w:rsidRPr="00FE6A24" w:rsidRDefault="00FE6A24" w:rsidP="00FE6A24">
      <w:pPr>
        <w:shd w:val="clear" w:color="auto" w:fill="FFFFFF"/>
        <w:tabs>
          <w:tab w:val="left" w:pos="6631"/>
        </w:tabs>
        <w:spacing w:line="240" w:lineRule="auto"/>
        <w:ind w:left="22" w:right="7" w:firstLine="670"/>
        <w:contextualSpacing/>
        <w:jc w:val="both"/>
        <w:rPr>
          <w:rFonts w:ascii="Times New Roman" w:hAnsi="Times New Roman" w:cs="Times New Roman"/>
          <w:sz w:val="24"/>
          <w:szCs w:val="24"/>
        </w:rPr>
      </w:pPr>
      <w:r w:rsidRPr="00FE6A24">
        <w:rPr>
          <w:rFonts w:ascii="Times New Roman" w:hAnsi="Times New Roman" w:cs="Times New Roman"/>
          <w:color w:val="000000"/>
          <w:spacing w:val="-8"/>
          <w:sz w:val="24"/>
          <w:szCs w:val="24"/>
        </w:rPr>
        <w:t xml:space="preserve">По данным объектам постоянно проводится мониторинг защищенности </w:t>
      </w:r>
      <w:r w:rsidRPr="00FE6A24">
        <w:rPr>
          <w:rFonts w:ascii="Times New Roman" w:hAnsi="Times New Roman" w:cs="Times New Roman"/>
          <w:color w:val="000000"/>
          <w:spacing w:val="-3"/>
          <w:sz w:val="24"/>
          <w:szCs w:val="24"/>
        </w:rPr>
        <w:t xml:space="preserve">и проверки с целью недопущения ДТА. В ходе проведения проверок на </w:t>
      </w:r>
      <w:r w:rsidRPr="00FE6A24">
        <w:rPr>
          <w:rFonts w:ascii="Times New Roman" w:hAnsi="Times New Roman" w:cs="Times New Roman"/>
          <w:color w:val="000000"/>
          <w:spacing w:val="-6"/>
          <w:sz w:val="24"/>
          <w:szCs w:val="24"/>
        </w:rPr>
        <w:t xml:space="preserve">объектах особой важности фактов трудоустройства граждан, прибывших с </w:t>
      </w:r>
      <w:r w:rsidRPr="00FE6A24">
        <w:rPr>
          <w:rFonts w:ascii="Times New Roman" w:hAnsi="Times New Roman" w:cs="Times New Roman"/>
          <w:color w:val="000000"/>
          <w:spacing w:val="-4"/>
          <w:w w:val="116"/>
          <w:sz w:val="24"/>
          <w:szCs w:val="24"/>
        </w:rPr>
        <w:t>территории Украины не выявлено.</w:t>
      </w:r>
    </w:p>
    <w:p w:rsidR="00FE6A24" w:rsidRPr="00FE6A24" w:rsidRDefault="00FE6A24" w:rsidP="00FE6A24">
      <w:pPr>
        <w:shd w:val="clear" w:color="auto" w:fill="FFFFFF"/>
        <w:spacing w:line="240" w:lineRule="auto"/>
        <w:ind w:left="22" w:firstLine="684"/>
        <w:contextualSpacing/>
        <w:jc w:val="both"/>
        <w:rPr>
          <w:rFonts w:ascii="Times New Roman" w:hAnsi="Times New Roman" w:cs="Times New Roman"/>
          <w:sz w:val="24"/>
          <w:szCs w:val="24"/>
        </w:rPr>
      </w:pPr>
      <w:r w:rsidRPr="00FE6A24">
        <w:rPr>
          <w:rFonts w:ascii="Times New Roman" w:hAnsi="Times New Roman" w:cs="Times New Roman"/>
          <w:color w:val="000000"/>
          <w:spacing w:val="-5"/>
          <w:sz w:val="24"/>
          <w:szCs w:val="24"/>
        </w:rPr>
        <w:t xml:space="preserve">На постоянной основе во взаимодействии с органами местного </w:t>
      </w:r>
      <w:r w:rsidRPr="00FE6A24">
        <w:rPr>
          <w:rFonts w:ascii="Times New Roman" w:hAnsi="Times New Roman" w:cs="Times New Roman"/>
          <w:color w:val="000000"/>
          <w:spacing w:val="-2"/>
          <w:sz w:val="24"/>
          <w:szCs w:val="24"/>
        </w:rPr>
        <w:t xml:space="preserve">самоуправления, общественными объединениями, руководителями </w:t>
      </w:r>
      <w:r w:rsidRPr="00FE6A24">
        <w:rPr>
          <w:rFonts w:ascii="Times New Roman" w:hAnsi="Times New Roman" w:cs="Times New Roman"/>
          <w:color w:val="000000"/>
          <w:spacing w:val="-3"/>
          <w:sz w:val="24"/>
          <w:szCs w:val="24"/>
        </w:rPr>
        <w:t xml:space="preserve">религиозных концессий проводятся мероприятия, направленные на </w:t>
      </w:r>
      <w:r w:rsidRPr="00FE6A24">
        <w:rPr>
          <w:rFonts w:ascii="Times New Roman" w:hAnsi="Times New Roman" w:cs="Times New Roman"/>
          <w:color w:val="000000"/>
          <w:spacing w:val="-4"/>
          <w:sz w:val="24"/>
          <w:szCs w:val="24"/>
        </w:rPr>
        <w:t xml:space="preserve">противодействие проникновения в общество идеологии национального, </w:t>
      </w:r>
      <w:r w:rsidRPr="00FE6A24">
        <w:rPr>
          <w:rFonts w:ascii="Times New Roman" w:hAnsi="Times New Roman" w:cs="Times New Roman"/>
          <w:color w:val="000000"/>
          <w:spacing w:val="-7"/>
          <w:sz w:val="24"/>
          <w:szCs w:val="24"/>
        </w:rPr>
        <w:t xml:space="preserve">расового, религиозного экстремизма и ксенофобии. Фактов нарушений не </w:t>
      </w:r>
      <w:r w:rsidRPr="00FE6A24">
        <w:rPr>
          <w:rFonts w:ascii="Times New Roman" w:hAnsi="Times New Roman" w:cs="Times New Roman"/>
          <w:color w:val="000000"/>
          <w:spacing w:val="-9"/>
          <w:sz w:val="24"/>
          <w:szCs w:val="24"/>
        </w:rPr>
        <w:t>выявлено.</w:t>
      </w:r>
    </w:p>
    <w:p w:rsidR="00FE6A24" w:rsidRPr="00FE6A24" w:rsidRDefault="00FE6A24" w:rsidP="00FE6A24">
      <w:pPr>
        <w:shd w:val="clear" w:color="auto" w:fill="FFFFFF"/>
        <w:spacing w:line="240" w:lineRule="auto"/>
        <w:ind w:left="22" w:right="7" w:firstLine="687"/>
        <w:contextualSpacing/>
        <w:jc w:val="both"/>
        <w:rPr>
          <w:rFonts w:ascii="Times New Roman" w:hAnsi="Times New Roman" w:cs="Times New Roman"/>
          <w:color w:val="000000"/>
          <w:spacing w:val="-7"/>
          <w:sz w:val="24"/>
          <w:szCs w:val="24"/>
        </w:rPr>
      </w:pPr>
      <w:r w:rsidRPr="00FE6A24">
        <w:rPr>
          <w:rFonts w:ascii="Times New Roman" w:hAnsi="Times New Roman" w:cs="Times New Roman"/>
          <w:color w:val="000000"/>
          <w:spacing w:val="1"/>
          <w:sz w:val="24"/>
          <w:szCs w:val="24"/>
        </w:rPr>
        <w:t xml:space="preserve">Этнические диаспоры и общины, неформальные молодежные </w:t>
      </w:r>
      <w:r w:rsidRPr="00FE6A24">
        <w:rPr>
          <w:rFonts w:ascii="Times New Roman" w:hAnsi="Times New Roman" w:cs="Times New Roman"/>
          <w:color w:val="000000"/>
          <w:spacing w:val="-7"/>
          <w:sz w:val="24"/>
          <w:szCs w:val="24"/>
        </w:rPr>
        <w:t>группировки и индивидуалисты выявлены не были.</w:t>
      </w:r>
    </w:p>
    <w:p w:rsidR="00FE6A24" w:rsidRPr="00FE6A24" w:rsidRDefault="00FE6A24" w:rsidP="00FE6A24">
      <w:pPr>
        <w:shd w:val="clear" w:color="auto" w:fill="FFFFFF"/>
        <w:spacing w:line="240" w:lineRule="auto"/>
        <w:ind w:left="22" w:right="7" w:firstLine="687"/>
        <w:contextualSpacing/>
        <w:jc w:val="both"/>
        <w:rPr>
          <w:rFonts w:ascii="Times New Roman" w:hAnsi="Times New Roman" w:cs="Times New Roman"/>
          <w:sz w:val="24"/>
          <w:szCs w:val="24"/>
        </w:rPr>
      </w:pPr>
      <w:r w:rsidRPr="00FE6A24">
        <w:rPr>
          <w:rFonts w:ascii="Times New Roman" w:hAnsi="Times New Roman" w:cs="Times New Roman"/>
          <w:sz w:val="24"/>
          <w:szCs w:val="24"/>
        </w:rPr>
        <w:t>В целом по данной линии оперативная обстановка на территории</w:t>
      </w:r>
      <w:r w:rsidRPr="00FE6A24">
        <w:rPr>
          <w:rFonts w:ascii="Times New Roman" w:hAnsi="Times New Roman" w:cs="Times New Roman"/>
          <w:sz w:val="24"/>
          <w:szCs w:val="24"/>
        </w:rPr>
        <w:br/>
        <w:t>Сюмсинского района остается стабильной и под контролем, что проведенные</w:t>
      </w:r>
      <w:r w:rsidRPr="00FE6A24">
        <w:rPr>
          <w:rFonts w:ascii="Times New Roman" w:hAnsi="Times New Roman" w:cs="Times New Roman"/>
          <w:sz w:val="24"/>
          <w:szCs w:val="24"/>
        </w:rPr>
        <w:br/>
        <w:t xml:space="preserve">оперативно-профилактические мероприятия соответствуют должным </w:t>
      </w:r>
      <w:r w:rsidRPr="00FE6A24">
        <w:rPr>
          <w:rFonts w:ascii="Times New Roman" w:hAnsi="Times New Roman" w:cs="Times New Roman"/>
          <w:w w:val="120"/>
          <w:sz w:val="24"/>
          <w:szCs w:val="24"/>
        </w:rPr>
        <w:t>требованиям.</w:t>
      </w:r>
    </w:p>
    <w:p w:rsidR="00FE6A24" w:rsidRPr="00FE6A24" w:rsidRDefault="00FE6A24" w:rsidP="00FE6A24">
      <w:pPr>
        <w:shd w:val="clear" w:color="auto" w:fill="FFFFFF"/>
        <w:spacing w:line="240" w:lineRule="auto"/>
        <w:ind w:left="7" w:firstLine="687"/>
        <w:contextualSpacing/>
        <w:jc w:val="both"/>
        <w:rPr>
          <w:rFonts w:ascii="Times New Roman" w:hAnsi="Times New Roman" w:cs="Times New Roman"/>
          <w:sz w:val="24"/>
          <w:szCs w:val="24"/>
        </w:rPr>
      </w:pPr>
      <w:r w:rsidRPr="00FE6A24">
        <w:rPr>
          <w:rFonts w:ascii="Times New Roman" w:hAnsi="Times New Roman" w:cs="Times New Roman"/>
          <w:sz w:val="24"/>
          <w:szCs w:val="24"/>
        </w:rPr>
        <w:t>Так же с учетом изложенного в связи с проведением специальной военной операции на Украине, в четвертом квартале необходимо продолжить проводить комплекс оперативно профилактических мероприятий с местным населением, в том числе; в рамках мониторинга сети Интернет, направленных на предупреждение, пресечение противоправных действии со стороны представителей протестных движений и отдельных радикально настроенных лиц. Выявление и пресечение преступлений экономической</w:t>
      </w:r>
    </w:p>
    <w:p w:rsidR="00FE6A24" w:rsidRPr="00FE6A24" w:rsidRDefault="00FE6A24" w:rsidP="00FE6A24">
      <w:pPr>
        <w:shd w:val="clear" w:color="auto" w:fill="FFFFFF"/>
        <w:spacing w:line="240" w:lineRule="auto"/>
        <w:ind w:left="43" w:firstLine="687"/>
        <w:contextualSpacing/>
        <w:jc w:val="both"/>
        <w:rPr>
          <w:rFonts w:ascii="Times New Roman" w:hAnsi="Times New Roman" w:cs="Times New Roman"/>
          <w:sz w:val="24"/>
          <w:szCs w:val="24"/>
        </w:rPr>
      </w:pPr>
      <w:r w:rsidRPr="00FE6A24">
        <w:rPr>
          <w:rFonts w:ascii="Times New Roman" w:hAnsi="Times New Roman" w:cs="Times New Roman"/>
          <w:sz w:val="24"/>
          <w:szCs w:val="24"/>
        </w:rPr>
        <w:t>направленности</w:t>
      </w:r>
    </w:p>
    <w:p w:rsidR="00FE6A24" w:rsidRPr="00FE6A24" w:rsidRDefault="00FE6A24" w:rsidP="00FE6A24">
      <w:pPr>
        <w:shd w:val="clear" w:color="auto" w:fill="FFFFFF"/>
        <w:spacing w:line="240" w:lineRule="auto"/>
        <w:ind w:left="36" w:firstLine="687"/>
        <w:contextualSpacing/>
        <w:jc w:val="both"/>
        <w:rPr>
          <w:rFonts w:ascii="Times New Roman" w:hAnsi="Times New Roman" w:cs="Times New Roman"/>
          <w:sz w:val="24"/>
          <w:szCs w:val="24"/>
        </w:rPr>
      </w:pPr>
      <w:r w:rsidRPr="00FE6A24">
        <w:rPr>
          <w:rFonts w:ascii="Times New Roman" w:hAnsi="Times New Roman" w:cs="Times New Roman"/>
          <w:sz w:val="24"/>
          <w:szCs w:val="24"/>
        </w:rPr>
        <w:t>Принятыми мерами организационного характера за 12 месяцев 2024 года удалось . добиться положительных результатов по линии противодействия экономики, общее количество выявленных преступлений снизилось на -55.6 % (с 9 до 4).</w:t>
      </w:r>
    </w:p>
    <w:p w:rsidR="00FE6A24" w:rsidRPr="00FE6A24" w:rsidRDefault="00FE6A24" w:rsidP="00FE6A24">
      <w:pPr>
        <w:shd w:val="clear" w:color="auto" w:fill="FFFFFF"/>
        <w:spacing w:line="240" w:lineRule="auto"/>
        <w:ind w:left="22" w:right="22" w:firstLine="687"/>
        <w:contextualSpacing/>
        <w:jc w:val="both"/>
        <w:rPr>
          <w:rFonts w:ascii="Times New Roman" w:hAnsi="Times New Roman" w:cs="Times New Roman"/>
          <w:sz w:val="24"/>
          <w:szCs w:val="24"/>
        </w:rPr>
      </w:pPr>
      <w:r w:rsidRPr="00FE6A24">
        <w:rPr>
          <w:rFonts w:ascii="Times New Roman" w:hAnsi="Times New Roman" w:cs="Times New Roman"/>
          <w:sz w:val="24"/>
          <w:szCs w:val="24"/>
        </w:rPr>
        <w:t>Проводится профилактическая, работа по недопущению фактов распространения поддельных денежных купюр на территории района, в связи с чем сотрудниками отделения полиции в торговых точках района, местах с массовым пребыванием людей распространяются памятки, разработанные МВД по УР.</w:t>
      </w:r>
    </w:p>
    <w:p w:rsidR="00FE6A24" w:rsidRPr="00FE6A24" w:rsidRDefault="00FE6A24" w:rsidP="00FE6A24">
      <w:pPr>
        <w:shd w:val="clear" w:color="auto" w:fill="FFFFFF"/>
        <w:spacing w:line="240" w:lineRule="auto"/>
        <w:ind w:firstLine="22"/>
        <w:contextualSpacing/>
        <w:jc w:val="center"/>
        <w:rPr>
          <w:rFonts w:ascii="Times New Roman" w:hAnsi="Times New Roman" w:cs="Times New Roman"/>
          <w:sz w:val="24"/>
          <w:szCs w:val="24"/>
        </w:rPr>
      </w:pPr>
      <w:r w:rsidRPr="00FE6A24">
        <w:rPr>
          <w:rFonts w:ascii="Times New Roman" w:hAnsi="Times New Roman" w:cs="Times New Roman"/>
          <w:sz w:val="24"/>
          <w:szCs w:val="24"/>
        </w:rPr>
        <w:t>Борьба с незаконным оборотом наркотиков, оружия.</w:t>
      </w:r>
    </w:p>
    <w:p w:rsidR="00FE6A24" w:rsidRPr="00FE6A24" w:rsidRDefault="00FE6A24" w:rsidP="00FE6A24">
      <w:pPr>
        <w:shd w:val="clear" w:color="auto" w:fill="FFFFFF"/>
        <w:spacing w:line="240" w:lineRule="auto"/>
        <w:ind w:left="7" w:right="22" w:firstLine="687"/>
        <w:contextualSpacing/>
        <w:jc w:val="both"/>
        <w:rPr>
          <w:rFonts w:ascii="Times New Roman" w:hAnsi="Times New Roman" w:cs="Times New Roman"/>
          <w:sz w:val="24"/>
          <w:szCs w:val="24"/>
        </w:rPr>
      </w:pPr>
      <w:r w:rsidRPr="00FE6A24">
        <w:rPr>
          <w:rFonts w:ascii="Times New Roman" w:hAnsi="Times New Roman" w:cs="Times New Roman"/>
          <w:sz w:val="24"/>
          <w:szCs w:val="24"/>
        </w:rPr>
        <w:t>В сложной социально- экономической обстановке наличие на руках граждан незарегистрированного огнестрельного оружия может существенно осложнить: криминальную ситуацию. В этой связи особенно значимой является роль органов внутренних дел в изъятии из незаконного оборота оружия и боеприпасов, и профилактике их утрат или хищения.</w:t>
      </w:r>
    </w:p>
    <w:p w:rsidR="00FE6A24" w:rsidRPr="00FE6A24" w:rsidRDefault="00FE6A24" w:rsidP="00FE6A24">
      <w:pPr>
        <w:shd w:val="clear" w:color="auto" w:fill="FFFFFF"/>
        <w:spacing w:line="240" w:lineRule="auto"/>
        <w:ind w:right="36" w:firstLine="687"/>
        <w:contextualSpacing/>
        <w:jc w:val="both"/>
        <w:rPr>
          <w:rFonts w:ascii="Times New Roman" w:hAnsi="Times New Roman" w:cs="Times New Roman"/>
          <w:sz w:val="24"/>
          <w:szCs w:val="24"/>
        </w:rPr>
      </w:pPr>
      <w:r w:rsidRPr="00FE6A24">
        <w:rPr>
          <w:rFonts w:ascii="Times New Roman" w:hAnsi="Times New Roman" w:cs="Times New Roman"/>
          <w:sz w:val="24"/>
          <w:szCs w:val="24"/>
        </w:rPr>
        <w:t>За 12 месяцев 2024 года сотрудниками ОП «Сюмсинское» преступлений, связанных с незаконным хранением и изготовлением оружия выявлено 2 преступления (АППГ 10). Работа в данном направлении будет продолжена.</w:t>
      </w:r>
    </w:p>
    <w:p w:rsidR="00FE6A24" w:rsidRPr="00FE6A24" w:rsidRDefault="00FE6A24" w:rsidP="00FE6A24">
      <w:pPr>
        <w:shd w:val="clear" w:color="auto" w:fill="FFFFFF"/>
        <w:spacing w:line="240" w:lineRule="auto"/>
        <w:ind w:right="43" w:firstLine="687"/>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Одним из рычагов профилактики общеуголовной преступности является противодействие незаконному обороту наркотических средств.</w:t>
      </w:r>
    </w:p>
    <w:p w:rsidR="00FE6A24" w:rsidRPr="00FE6A24" w:rsidRDefault="00FE6A24" w:rsidP="00FE6A24">
      <w:pPr>
        <w:shd w:val="clear" w:color="auto" w:fill="FFFFFF"/>
        <w:spacing w:line="240" w:lineRule="auto"/>
        <w:ind w:right="43" w:firstLine="677"/>
        <w:contextualSpacing/>
        <w:jc w:val="both"/>
        <w:rPr>
          <w:rFonts w:ascii="Times New Roman" w:hAnsi="Times New Roman" w:cs="Times New Roman"/>
          <w:sz w:val="24"/>
          <w:szCs w:val="24"/>
        </w:rPr>
      </w:pPr>
      <w:r w:rsidRPr="00FE6A24">
        <w:rPr>
          <w:rFonts w:ascii="Times New Roman" w:hAnsi="Times New Roman" w:cs="Times New Roman"/>
          <w:sz w:val="24"/>
          <w:szCs w:val="24"/>
        </w:rPr>
        <w:t>Масштаб распространения наркотических средств, в том числе новых видов, представляет опасность для общества, в первую очередь, для подрастающего поколения.</w:t>
      </w:r>
    </w:p>
    <w:p w:rsidR="00FE6A24" w:rsidRPr="00FE6A24" w:rsidRDefault="00FE6A24" w:rsidP="00FE6A24">
      <w:pPr>
        <w:shd w:val="clear" w:color="auto" w:fill="FFFFFF"/>
        <w:spacing w:line="240" w:lineRule="auto"/>
        <w:ind w:right="58" w:firstLine="677"/>
        <w:contextualSpacing/>
        <w:jc w:val="both"/>
        <w:rPr>
          <w:rFonts w:ascii="Times New Roman" w:hAnsi="Times New Roman" w:cs="Times New Roman"/>
          <w:sz w:val="24"/>
          <w:szCs w:val="24"/>
        </w:rPr>
      </w:pPr>
      <w:r w:rsidRPr="00FE6A24">
        <w:rPr>
          <w:rFonts w:ascii="Times New Roman" w:hAnsi="Times New Roman" w:cs="Times New Roman"/>
          <w:sz w:val="24"/>
          <w:szCs w:val="24"/>
        </w:rPr>
        <w:t>В отчетном периоде 2024 года в ОП «Сюмсинское» преступлений по незаконному обороту наркотиков выявлено 1 (АППГ 1)</w:t>
      </w:r>
    </w:p>
    <w:p w:rsidR="00FE6A24" w:rsidRPr="00FE6A24" w:rsidRDefault="00FE6A24" w:rsidP="00FE6A24">
      <w:pPr>
        <w:shd w:val="clear" w:color="auto" w:fill="FFFFFF"/>
        <w:spacing w:line="240" w:lineRule="auto"/>
        <w:ind w:left="14" w:right="108" w:firstLine="662"/>
        <w:contextualSpacing/>
        <w:jc w:val="both"/>
        <w:rPr>
          <w:rFonts w:ascii="Times New Roman" w:hAnsi="Times New Roman" w:cs="Times New Roman"/>
          <w:sz w:val="24"/>
          <w:szCs w:val="24"/>
        </w:rPr>
      </w:pPr>
      <w:r w:rsidRPr="00FE6A24">
        <w:rPr>
          <w:rFonts w:ascii="Times New Roman" w:hAnsi="Times New Roman" w:cs="Times New Roman"/>
          <w:sz w:val="24"/>
          <w:szCs w:val="24"/>
        </w:rPr>
        <w:t>Сотрудниками ОП «Сюмсинское» за отчетный период, за незаконный оборот наркотических средств, психотропных веществ или их аналогов, административных правонарушений, ответственность за которые предусмотрена ст. 6.8 КоАП РФ - не выявлено.</w:t>
      </w:r>
    </w:p>
    <w:p w:rsidR="00FE6A24" w:rsidRPr="00FE6A24" w:rsidRDefault="00FE6A24" w:rsidP="00FE6A24">
      <w:pPr>
        <w:shd w:val="clear" w:color="auto" w:fill="FFFFFF"/>
        <w:spacing w:line="240" w:lineRule="auto"/>
        <w:ind w:left="7" w:right="108" w:firstLine="706"/>
        <w:contextualSpacing/>
        <w:jc w:val="both"/>
        <w:rPr>
          <w:rFonts w:ascii="Times New Roman" w:hAnsi="Times New Roman" w:cs="Times New Roman"/>
          <w:sz w:val="24"/>
          <w:szCs w:val="24"/>
        </w:rPr>
      </w:pPr>
      <w:r w:rsidRPr="00FE6A24">
        <w:rPr>
          <w:rFonts w:ascii="Times New Roman" w:hAnsi="Times New Roman" w:cs="Times New Roman"/>
          <w:sz w:val="24"/>
          <w:szCs w:val="24"/>
        </w:rPr>
        <w:t>По ст. 6.9 КоАП РФ - потребление наркотических средств или психотропных веществ без назначения врача, за 12 месяцев 2024 года административных правонарушений не выявлено.</w:t>
      </w:r>
    </w:p>
    <w:p w:rsidR="00FE6A24" w:rsidRPr="00FE6A24" w:rsidRDefault="00FE6A24" w:rsidP="00FE6A24">
      <w:pPr>
        <w:shd w:val="clear" w:color="auto" w:fill="FFFFFF"/>
        <w:spacing w:line="240" w:lineRule="auto"/>
        <w:ind w:right="122" w:firstLine="713"/>
        <w:contextualSpacing/>
        <w:jc w:val="both"/>
        <w:rPr>
          <w:rFonts w:ascii="Times New Roman" w:hAnsi="Times New Roman" w:cs="Times New Roman"/>
          <w:sz w:val="24"/>
          <w:szCs w:val="24"/>
        </w:rPr>
      </w:pPr>
      <w:r w:rsidRPr="00FE6A24">
        <w:rPr>
          <w:rFonts w:ascii="Times New Roman" w:hAnsi="Times New Roman" w:cs="Times New Roman"/>
          <w:sz w:val="24"/>
          <w:szCs w:val="24"/>
        </w:rPr>
        <w:t>По ст. 6.9 КоАП РФ - за уклонение от прохождения диагностики, профилактических мероприятий, лечения от наркомании или медицинской,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 активных веществ за отчетный период в ОП «Сюмсинское» лица не привлекались.</w:t>
      </w:r>
    </w:p>
    <w:p w:rsidR="00FE6A24" w:rsidRPr="00FE6A24" w:rsidRDefault="00FE6A24" w:rsidP="00FE6A24">
      <w:pPr>
        <w:shd w:val="clear" w:color="auto" w:fill="FFFFFF"/>
        <w:spacing w:line="240" w:lineRule="auto"/>
        <w:ind w:left="3384" w:hanging="2052"/>
        <w:contextualSpacing/>
        <w:jc w:val="both"/>
        <w:rPr>
          <w:rFonts w:ascii="Times New Roman" w:hAnsi="Times New Roman" w:cs="Times New Roman"/>
          <w:sz w:val="24"/>
          <w:szCs w:val="24"/>
        </w:rPr>
      </w:pPr>
      <w:r w:rsidRPr="00FE6A24">
        <w:rPr>
          <w:rFonts w:ascii="Times New Roman" w:hAnsi="Times New Roman" w:cs="Times New Roman"/>
          <w:bCs/>
          <w:sz w:val="24"/>
          <w:szCs w:val="24"/>
        </w:rPr>
        <w:t xml:space="preserve">Охрана общественного порядка и профилактика </w:t>
      </w:r>
      <w:r w:rsidRPr="00FE6A24">
        <w:rPr>
          <w:rFonts w:ascii="Times New Roman" w:hAnsi="Times New Roman" w:cs="Times New Roman"/>
          <w:sz w:val="24"/>
          <w:szCs w:val="24"/>
        </w:rPr>
        <w:t>преступлений.</w:t>
      </w:r>
    </w:p>
    <w:p w:rsidR="00FE6A24" w:rsidRPr="00FE6A24" w:rsidRDefault="00FE6A24" w:rsidP="00FE6A24">
      <w:pPr>
        <w:shd w:val="clear" w:color="auto" w:fill="FFFFFF"/>
        <w:spacing w:line="240" w:lineRule="auto"/>
        <w:ind w:right="14" w:firstLine="709"/>
        <w:contextualSpacing/>
        <w:jc w:val="both"/>
        <w:rPr>
          <w:rFonts w:ascii="Times New Roman" w:hAnsi="Times New Roman" w:cs="Times New Roman"/>
          <w:sz w:val="24"/>
          <w:szCs w:val="24"/>
        </w:rPr>
      </w:pPr>
      <w:r w:rsidRPr="00FE6A24">
        <w:rPr>
          <w:rFonts w:ascii="Times New Roman" w:hAnsi="Times New Roman" w:cs="Times New Roman"/>
          <w:sz w:val="24"/>
          <w:szCs w:val="24"/>
        </w:rPr>
        <w:t>Территория Сюмсинского района поделена на 6 административных участков, из которых 4 на постоянной основе обслуживаются закрепленным приказом Межмуниципального отдела МВД России «Увинский» участковыми уполномоченными, в том числе с учетом места их проживания. Деятельность УУП ОП «Сюмсинское» основывается на основании требований приказа МВД России от 29.04.2019г. № 205 «О несении службы участковыми уполномоченными полиции на обслуживаемо административном участке и организации этой деятельности», в соответствии с которым основными направлениями деятельности участковых уполномоченных полиции являются профилактика и предупреждение преступлений на ранней стадии приготовления, предупреждение и профилактика преступлений и административных правонарушений, предупреждение преступлений в сфере семейно-бытовых отношений, профилактика уличной, рецидивной преступности и преступлений, совершаемых в состоянии алкогольного опьянения.</w:t>
      </w:r>
    </w:p>
    <w:p w:rsidR="00FE6A24" w:rsidRPr="00FE6A24" w:rsidRDefault="00FE6A24" w:rsidP="00FE6A24">
      <w:pPr>
        <w:shd w:val="clear" w:color="auto" w:fill="FFFFFF"/>
        <w:spacing w:line="240" w:lineRule="auto"/>
        <w:ind w:left="43" w:right="7" w:firstLine="792"/>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На территории обслуживание ОП «Сюмсинское» МО МВД России «Увинский» за 12 месяцев 2024 года наблюдается снижение от общего количества преступлений, совершенных в общественном месте -24,8% это 19 преступлений .(АППГ - 25), раскрываемость преступлений, совершенных на улицах - 6,7 </w:t>
      </w:r>
      <w:r w:rsidRPr="00FE6A24">
        <w:rPr>
          <w:rFonts w:ascii="Times New Roman" w:hAnsi="Times New Roman" w:cs="Times New Roman"/>
          <w:i/>
          <w:iCs/>
          <w:sz w:val="24"/>
          <w:szCs w:val="24"/>
        </w:rPr>
        <w:t xml:space="preserve">% </w:t>
      </w:r>
      <w:r w:rsidRPr="00FE6A24">
        <w:rPr>
          <w:rFonts w:ascii="Times New Roman" w:hAnsi="Times New Roman" w:cs="Times New Roman"/>
          <w:sz w:val="24"/>
          <w:szCs w:val="24"/>
        </w:rPr>
        <w:t xml:space="preserve">это 16 преступлений (АППГ -15).     </w:t>
      </w:r>
    </w:p>
    <w:p w:rsidR="00FE6A24" w:rsidRPr="00FE6A24" w:rsidRDefault="00FE6A24" w:rsidP="00FE6A24">
      <w:pPr>
        <w:shd w:val="clear" w:color="auto" w:fill="FFFFFF"/>
        <w:spacing w:line="240" w:lineRule="auto"/>
        <w:ind w:left="50" w:right="14" w:firstLine="806"/>
        <w:contextualSpacing/>
        <w:jc w:val="both"/>
        <w:rPr>
          <w:rFonts w:ascii="Times New Roman" w:hAnsi="Times New Roman" w:cs="Times New Roman"/>
          <w:sz w:val="24"/>
          <w:szCs w:val="24"/>
        </w:rPr>
      </w:pPr>
      <w:r w:rsidRPr="00FE6A24">
        <w:rPr>
          <w:rFonts w:ascii="Times New Roman" w:hAnsi="Times New Roman" w:cs="Times New Roman"/>
          <w:sz w:val="24"/>
          <w:szCs w:val="24"/>
        </w:rPr>
        <w:t>Преступлений, совершенных лицами, ранее совершавшими преступления за 12 месяцев 2024 года зарегистрировано 65 (АППГ - 68).</w:t>
      </w:r>
    </w:p>
    <w:p w:rsidR="00FE6A24" w:rsidRPr="00FE6A24" w:rsidRDefault="00FE6A24" w:rsidP="00FE6A24">
      <w:pPr>
        <w:shd w:val="clear" w:color="auto" w:fill="FFFFFF"/>
        <w:tabs>
          <w:tab w:val="left" w:pos="3643"/>
          <w:tab w:val="left" w:pos="6278"/>
        </w:tabs>
        <w:spacing w:line="240" w:lineRule="auto"/>
        <w:ind w:firstLine="850"/>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Преступлений, совершенных несовершеннолетними зарегистрировано 10 (АППГ -6) произошел рост на 66,7 </w:t>
      </w:r>
      <w:r w:rsidRPr="00FE6A24">
        <w:rPr>
          <w:rFonts w:ascii="Times New Roman" w:hAnsi="Times New Roman" w:cs="Times New Roman"/>
          <w:i/>
          <w:iCs/>
          <w:sz w:val="24"/>
          <w:szCs w:val="24"/>
        </w:rPr>
        <w:t>%.</w:t>
      </w:r>
    </w:p>
    <w:p w:rsidR="00FE6A24" w:rsidRPr="00FE6A24" w:rsidRDefault="00FE6A24" w:rsidP="00FE6A24">
      <w:pPr>
        <w:shd w:val="clear" w:color="auto" w:fill="FFFFFF"/>
        <w:spacing w:line="240" w:lineRule="auto"/>
        <w:ind w:left="50" w:firstLine="806"/>
        <w:contextualSpacing/>
        <w:jc w:val="both"/>
        <w:rPr>
          <w:rFonts w:ascii="Times New Roman" w:hAnsi="Times New Roman" w:cs="Times New Roman"/>
          <w:sz w:val="24"/>
          <w:szCs w:val="24"/>
        </w:rPr>
      </w:pPr>
      <w:r w:rsidRPr="00FE6A24">
        <w:rPr>
          <w:rFonts w:ascii="Times New Roman" w:hAnsi="Times New Roman" w:cs="Times New Roman"/>
          <w:sz w:val="24"/>
          <w:szCs w:val="24"/>
        </w:rPr>
        <w:t>Выявление административных правонарушений, предусмотренных ст. 20.21, 20.20 и 20,22 КоАП РФ является одним из приоритетных направлений деятельности полиции, так как любой из видов опьянения создает угрозу общественному порядку. Гражданин, находящийся в состоянии опьянения, в силу своего неадекватного состояния может совершить преступление или стать жертвой преступления.</w:t>
      </w:r>
    </w:p>
    <w:p w:rsidR="00FE6A24" w:rsidRPr="00FE6A24" w:rsidRDefault="00FE6A24" w:rsidP="00FE6A24">
      <w:pPr>
        <w:shd w:val="clear" w:color="auto" w:fill="FFFFFF"/>
        <w:spacing w:line="240" w:lineRule="auto"/>
        <w:ind w:left="43" w:right="22" w:firstLine="806"/>
        <w:contextualSpacing/>
        <w:jc w:val="both"/>
        <w:rPr>
          <w:rFonts w:ascii="Times New Roman" w:hAnsi="Times New Roman" w:cs="Times New Roman"/>
          <w:sz w:val="24"/>
          <w:szCs w:val="24"/>
        </w:rPr>
      </w:pPr>
      <w:r w:rsidRPr="00FE6A24">
        <w:rPr>
          <w:rFonts w:ascii="Times New Roman" w:hAnsi="Times New Roman" w:cs="Times New Roman"/>
          <w:sz w:val="24"/>
          <w:szCs w:val="24"/>
        </w:rPr>
        <w:t>Так за 12 месяцев составлено административных протоколов по ст. 20.21 КоАП РФ - 7; по ст. 20.20 КоАП РФ - 0; по ст. 20.22 КоАП РФ - 0.</w:t>
      </w:r>
    </w:p>
    <w:p w:rsidR="00FE6A24" w:rsidRPr="00FE6A24" w:rsidRDefault="00FE6A24" w:rsidP="00FE6A24">
      <w:pPr>
        <w:shd w:val="clear" w:color="auto" w:fill="FFFFFF"/>
        <w:spacing w:line="240" w:lineRule="auto"/>
        <w:ind w:left="43" w:firstLine="814"/>
        <w:contextualSpacing/>
        <w:jc w:val="both"/>
        <w:rPr>
          <w:rFonts w:ascii="Times New Roman" w:hAnsi="Times New Roman" w:cs="Times New Roman"/>
          <w:sz w:val="24"/>
          <w:szCs w:val="24"/>
        </w:rPr>
      </w:pPr>
      <w:r w:rsidRPr="00FE6A24">
        <w:rPr>
          <w:rFonts w:ascii="Times New Roman" w:hAnsi="Times New Roman" w:cs="Times New Roman"/>
          <w:sz w:val="24"/>
          <w:szCs w:val="24"/>
        </w:rPr>
        <w:t>В комплексе мер профилактического характера, осуществляемых полицией, приоритетное значение имеет работа с лицами, имеющими склонность к совершению преступлений и состоящими на профилактических учетах. Основным</w:t>
      </w:r>
      <w:r w:rsidRPr="00FE6A24">
        <w:rPr>
          <w:rFonts w:ascii="Times New Roman" w:hAnsi="Times New Roman" w:cs="Times New Roman"/>
          <w:sz w:val="24"/>
          <w:szCs w:val="24"/>
          <w:vertAlign w:val="superscript"/>
        </w:rPr>
        <w:t>:</w:t>
      </w:r>
      <w:r w:rsidRPr="00FE6A24">
        <w:rPr>
          <w:rFonts w:ascii="Times New Roman" w:hAnsi="Times New Roman" w:cs="Times New Roman"/>
          <w:sz w:val="24"/>
          <w:szCs w:val="24"/>
        </w:rPr>
        <w:t xml:space="preserve"> способом воздействия на эту категорию лиц является осуществление административного надзора за ними.</w:t>
      </w:r>
    </w:p>
    <w:p w:rsidR="00FE6A24" w:rsidRPr="00FE6A24" w:rsidRDefault="00FE6A24" w:rsidP="00FE6A24">
      <w:pPr>
        <w:shd w:val="clear" w:color="auto" w:fill="FFFFFF"/>
        <w:spacing w:line="240" w:lineRule="auto"/>
        <w:ind w:left="7" w:firstLine="821"/>
        <w:contextualSpacing/>
        <w:jc w:val="both"/>
        <w:rPr>
          <w:rFonts w:ascii="Times New Roman" w:hAnsi="Times New Roman" w:cs="Times New Roman"/>
          <w:sz w:val="24"/>
          <w:szCs w:val="24"/>
        </w:rPr>
      </w:pPr>
      <w:r w:rsidRPr="00FE6A24">
        <w:rPr>
          <w:rFonts w:ascii="Times New Roman" w:hAnsi="Times New Roman" w:cs="Times New Roman"/>
          <w:sz w:val="24"/>
          <w:szCs w:val="24"/>
        </w:rPr>
        <w:t>В течение 12 месяцев 2024 г. велась работа по реализации Федерального закона №</w:t>
      </w:r>
      <w:r w:rsidRPr="00FE6A24">
        <w:rPr>
          <w:rFonts w:ascii="Times New Roman" w:hAnsi="Times New Roman" w:cs="Times New Roman"/>
          <w:i/>
          <w:iCs/>
          <w:sz w:val="24"/>
          <w:szCs w:val="24"/>
        </w:rPr>
        <w:t xml:space="preserve"> </w:t>
      </w:r>
      <w:r w:rsidRPr="00FE6A24">
        <w:rPr>
          <w:rFonts w:ascii="Times New Roman" w:hAnsi="Times New Roman" w:cs="Times New Roman"/>
          <w:sz w:val="24"/>
          <w:szCs w:val="24"/>
        </w:rPr>
        <w:t>64-ФЗ «Об административном надзоре за лицами, освобожденными из мест лишения свободы». Всего по состоянию на 31.12.2024 г. под административным надзором состоит 11 лиц (АППГ -13;). В отчетном периоде 2024 г. с административного надзора было снято 5 поднадзорных лиц, в связи с истечением срока административного надзора -1; 3 - человека убыли в места лишения свободы; 1- поменял место жительства;0 - сняты в связи со смертью. Под надзор за данный период взято - 3 человека (АППГ - 6;).</w:t>
      </w:r>
    </w:p>
    <w:p w:rsidR="00FE6A24" w:rsidRPr="00FE6A24" w:rsidRDefault="00FE6A24" w:rsidP="00FE6A24">
      <w:pPr>
        <w:shd w:val="clear" w:color="auto" w:fill="FFFFFF"/>
        <w:spacing w:line="240" w:lineRule="auto"/>
        <w:ind w:left="22" w:right="14" w:firstLine="806"/>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В течении 12 месяцев 2024 г. в суды для установления дополнительных ограничении для лиц, находящихся под административным надзором направлено 2 исковых заявления (АППГ- 2), которые были рассмотрены и удовлетворены.</w:t>
      </w:r>
    </w:p>
    <w:p w:rsidR="00FE6A24" w:rsidRPr="00FE6A24" w:rsidRDefault="00FE6A24" w:rsidP="00FE6A24">
      <w:pPr>
        <w:shd w:val="clear" w:color="auto" w:fill="FFFFFF"/>
        <w:spacing w:line="240" w:lineRule="auto"/>
        <w:ind w:left="22" w:right="7" w:firstLine="814"/>
        <w:contextualSpacing/>
        <w:jc w:val="both"/>
        <w:rPr>
          <w:rFonts w:ascii="Times New Roman" w:hAnsi="Times New Roman" w:cs="Times New Roman"/>
          <w:sz w:val="24"/>
          <w:szCs w:val="24"/>
        </w:rPr>
      </w:pPr>
      <w:r w:rsidRPr="00FE6A24">
        <w:rPr>
          <w:rFonts w:ascii="Times New Roman" w:hAnsi="Times New Roman" w:cs="Times New Roman"/>
          <w:sz w:val="24"/>
          <w:szCs w:val="24"/>
        </w:rPr>
        <w:t>В течение 12 месяцев 2024 г. выявлено 6 (АППГ-9) лиц, состоящие на учете, нарушающих обязанности, возложенные судом, совершивших 11 (АППГ-20) административных правонарушения. По всем нарушениям составлены протокола об административном правонарушении. В текущем году, как и в прошлом году производства об административных правонарушениях, предусмотренных ст. 19.24 КоАП РФ не прекращались.</w:t>
      </w:r>
    </w:p>
    <w:p w:rsidR="00FE6A24" w:rsidRPr="00FE6A24" w:rsidRDefault="00FE6A24" w:rsidP="00FE6A24">
      <w:pPr>
        <w:shd w:val="clear" w:color="auto" w:fill="FFFFFF"/>
        <w:spacing w:line="240" w:lineRule="auto"/>
        <w:ind w:left="29" w:right="7" w:firstLine="799"/>
        <w:contextualSpacing/>
        <w:jc w:val="both"/>
        <w:rPr>
          <w:rFonts w:ascii="Times New Roman" w:hAnsi="Times New Roman" w:cs="Times New Roman"/>
          <w:sz w:val="24"/>
          <w:szCs w:val="24"/>
        </w:rPr>
      </w:pPr>
      <w:r w:rsidRPr="00FE6A24">
        <w:rPr>
          <w:rFonts w:ascii="Times New Roman" w:hAnsi="Times New Roman" w:cs="Times New Roman"/>
          <w:sz w:val="24"/>
          <w:szCs w:val="24"/>
        </w:rPr>
        <w:t>Также на территории района по состоянию на 31.12.2024 г. проживает 20 лиц, формально подпадающих под административный надзор (АППГ -21), из которых 2 человека, при рецидиве преступлений, 18 человек за совершение тяжких и особо тяжких преступлений, в отношении которых заведены накопительные дела. За период текущего года поставлено на учет 0 лиц (АППГ - 3) ФППАН, которые освободились из мест лишения свободы без установления административного надзора. Все лица, состоящие на учете как ФППАН ежемесячно проверяются по месту жительства сотрудниками ОП «Сюмсинское», так же проверяются по информационным базам на наличие имеющихся административных правонарушений.</w:t>
      </w:r>
    </w:p>
    <w:p w:rsidR="00FE6A24" w:rsidRPr="00FE6A24" w:rsidRDefault="00FE6A24" w:rsidP="00FE6A24">
      <w:pPr>
        <w:shd w:val="clear" w:color="auto" w:fill="FFFFFF"/>
        <w:spacing w:line="240" w:lineRule="auto"/>
        <w:ind w:left="22" w:firstLine="79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В соответствие с методикой оценки, утверждённой приказом МВД России от 31.12.2013 № 1040 по показателю п. 2.1. «Число лиц, состоявших под административным надзором в отчетном периоде, совершившие преступления (за исключением лиц, совершивших преступления, инициативно выявленных сотрудниками полиции, предусмотренные ст. 112, 115-117, 119, 150,151, 151.1,151.2, 156, 171.4, ч. 1,2 ст. 213, ч. 1, 4 ст. 222, ст. 228-228.4, 230, 231, 232, 241, 264.1, 314.1, 318, 319, 322.2, 322.3 УК РФ, а также лиц, совершивших преступления, предусмотренные ст. 157 УК РФ) в период нахождения под административным надзором» на учёт поставлено 2 поднадзорных лица - Буров А.В. по </w:t>
      </w:r>
      <w:r w:rsidRPr="00FE6A24">
        <w:rPr>
          <w:rFonts w:ascii="Times New Roman" w:hAnsi="Times New Roman" w:cs="Times New Roman"/>
          <w:i/>
          <w:iCs/>
          <w:sz w:val="24"/>
          <w:szCs w:val="24"/>
        </w:rPr>
        <w:t>чЛ</w:t>
      </w:r>
      <w:r w:rsidRPr="00FE6A24">
        <w:rPr>
          <w:rFonts w:ascii="Times New Roman" w:hAnsi="Times New Roman" w:cs="Times New Roman"/>
          <w:sz w:val="24"/>
          <w:szCs w:val="24"/>
        </w:rPr>
        <w:t>ст.314.1 УК РФ и Загуляев СВ. по ч.2 стЛ 16.1 и ст.158 ч.З УК РФ. В отношении указанных лиц были приняты к производству и окончены уголовные дела обвиняемые направлены в места лишения свободы.</w:t>
      </w:r>
    </w:p>
    <w:p w:rsidR="00FE6A24" w:rsidRPr="00FE6A24" w:rsidRDefault="00FE6A24" w:rsidP="00FE6A24">
      <w:pPr>
        <w:shd w:val="clear" w:color="auto" w:fill="FFFFFF"/>
        <w:spacing w:line="240" w:lineRule="auto"/>
        <w:ind w:left="29" w:right="7" w:firstLine="806"/>
        <w:contextualSpacing/>
        <w:jc w:val="both"/>
        <w:rPr>
          <w:rFonts w:ascii="Times New Roman" w:hAnsi="Times New Roman" w:cs="Times New Roman"/>
          <w:sz w:val="24"/>
          <w:szCs w:val="24"/>
        </w:rPr>
      </w:pPr>
      <w:r w:rsidRPr="00FE6A24">
        <w:rPr>
          <w:rFonts w:ascii="Times New Roman" w:hAnsi="Times New Roman" w:cs="Times New Roman"/>
          <w:sz w:val="24"/>
          <w:szCs w:val="24"/>
        </w:rPr>
        <w:t>В ОП «Сюмсинское» было возбужденно 1 уголовное дело за уклонение от административного надзора и неоднократное несоблюдение установленных судом административных ограничений по ст. 314.1 УК РФ.</w:t>
      </w:r>
    </w:p>
    <w:p w:rsidR="00FE6A24" w:rsidRPr="00FE6A24" w:rsidRDefault="00FE6A24" w:rsidP="00FE6A24">
      <w:pPr>
        <w:shd w:val="clear" w:color="auto" w:fill="FFFFFF"/>
        <w:spacing w:line="240" w:lineRule="auto"/>
        <w:ind w:left="29" w:right="14" w:firstLine="799"/>
        <w:contextualSpacing/>
        <w:jc w:val="both"/>
        <w:rPr>
          <w:rFonts w:ascii="Times New Roman" w:hAnsi="Times New Roman" w:cs="Times New Roman"/>
          <w:sz w:val="24"/>
          <w:szCs w:val="24"/>
        </w:rPr>
      </w:pPr>
      <w:r w:rsidRPr="00FE6A24">
        <w:rPr>
          <w:rFonts w:ascii="Times New Roman" w:hAnsi="Times New Roman" w:cs="Times New Roman"/>
          <w:sz w:val="24"/>
          <w:szCs w:val="24"/>
        </w:rPr>
        <w:t>Особую роль в системе профилактики занимает противодействие подростковой преступности и безнадзорности. Всего на территории Сюмсинского района проживает 301 подросток.</w:t>
      </w:r>
    </w:p>
    <w:p w:rsidR="00FE6A24" w:rsidRPr="00FE6A24" w:rsidRDefault="00FE6A24" w:rsidP="00FE6A24">
      <w:pPr>
        <w:shd w:val="clear" w:color="auto" w:fill="FFFFFF"/>
        <w:spacing w:line="240" w:lineRule="auto"/>
        <w:ind w:left="14" w:right="29" w:firstLine="792"/>
        <w:contextualSpacing/>
        <w:jc w:val="both"/>
        <w:rPr>
          <w:rFonts w:ascii="Times New Roman" w:hAnsi="Times New Roman" w:cs="Times New Roman"/>
          <w:sz w:val="24"/>
          <w:szCs w:val="24"/>
        </w:rPr>
      </w:pPr>
      <w:r w:rsidRPr="00FE6A24">
        <w:rPr>
          <w:rFonts w:ascii="Times New Roman" w:hAnsi="Times New Roman" w:cs="Times New Roman"/>
          <w:sz w:val="24"/>
          <w:szCs w:val="24"/>
        </w:rPr>
        <w:t>На учете в ОП «Сюмсинское» МО МВД России «Увинский» состоит 15 подростков.</w:t>
      </w:r>
    </w:p>
    <w:p w:rsidR="00FE6A24" w:rsidRPr="00FE6A24" w:rsidRDefault="00FE6A24" w:rsidP="00FE6A24">
      <w:pPr>
        <w:shd w:val="clear" w:color="auto" w:fill="FFFFFF"/>
        <w:spacing w:line="240" w:lineRule="auto"/>
        <w:ind w:right="29"/>
        <w:contextualSpacing/>
        <w:jc w:val="both"/>
        <w:rPr>
          <w:rFonts w:ascii="Times New Roman" w:hAnsi="Times New Roman" w:cs="Times New Roman"/>
          <w:sz w:val="24"/>
          <w:szCs w:val="24"/>
        </w:rPr>
      </w:pPr>
      <w:r w:rsidRPr="00FE6A24">
        <w:rPr>
          <w:rFonts w:ascii="Times New Roman" w:hAnsi="Times New Roman" w:cs="Times New Roman"/>
          <w:sz w:val="24"/>
          <w:szCs w:val="24"/>
        </w:rPr>
        <w:t>На профилактическом учете также состоят неблагополучные родители, воспитывающие несовершеннолетних детей. Таких семей на обслуживаемой ОП «Сюмсинское» территории - 8.</w:t>
      </w:r>
    </w:p>
    <w:p w:rsidR="00FE6A24" w:rsidRPr="00FE6A24" w:rsidRDefault="00FE6A24" w:rsidP="00FE6A24">
      <w:pPr>
        <w:shd w:val="clear" w:color="auto" w:fill="FFFFFF"/>
        <w:spacing w:line="240" w:lineRule="auto"/>
        <w:ind w:right="22" w:firstLine="742"/>
        <w:contextualSpacing/>
        <w:jc w:val="both"/>
        <w:rPr>
          <w:rFonts w:ascii="Times New Roman" w:hAnsi="Times New Roman" w:cs="Times New Roman"/>
          <w:sz w:val="24"/>
          <w:szCs w:val="24"/>
        </w:rPr>
      </w:pPr>
      <w:r w:rsidRPr="00FE6A24">
        <w:rPr>
          <w:rFonts w:ascii="Times New Roman" w:hAnsi="Times New Roman" w:cs="Times New Roman"/>
          <w:sz w:val="24"/>
          <w:szCs w:val="24"/>
        </w:rPr>
        <w:t>По статистике за 12 месяцев 2024 года на территории ОП «Сюмсинское» МО МВД России «Увинский» несовершеннолетними совершено 10 преступлений (АППГ-6). За отчетный период 2024 года подростковая преступность по сравнению с прошлым годом увеличилась.</w:t>
      </w:r>
    </w:p>
    <w:p w:rsidR="00FE6A24" w:rsidRPr="00FE6A24" w:rsidRDefault="00FE6A24" w:rsidP="00FE6A24">
      <w:pPr>
        <w:shd w:val="clear" w:color="auto" w:fill="FFFFFF"/>
        <w:spacing w:line="240" w:lineRule="auto"/>
        <w:ind w:left="749"/>
        <w:contextualSpacing/>
        <w:jc w:val="both"/>
        <w:rPr>
          <w:rFonts w:ascii="Times New Roman" w:hAnsi="Times New Roman" w:cs="Times New Roman"/>
          <w:sz w:val="24"/>
          <w:szCs w:val="24"/>
        </w:rPr>
      </w:pPr>
      <w:r w:rsidRPr="00FE6A24">
        <w:rPr>
          <w:rFonts w:ascii="Times New Roman" w:hAnsi="Times New Roman" w:cs="Times New Roman"/>
          <w:sz w:val="24"/>
          <w:szCs w:val="24"/>
        </w:rPr>
        <w:t>Причинами совершения преступлений несовершеннолетними стали:</w:t>
      </w:r>
    </w:p>
    <w:p w:rsidR="00FE6A24" w:rsidRPr="00FE6A24" w:rsidRDefault="00FE6A24" w:rsidP="00FE6A24">
      <w:pPr>
        <w:shd w:val="clear" w:color="auto" w:fill="FFFFFF"/>
        <w:tabs>
          <w:tab w:val="left" w:pos="1037"/>
        </w:tabs>
        <w:spacing w:line="240" w:lineRule="auto"/>
        <w:ind w:left="7" w:firstLine="742"/>
        <w:contextualSpacing/>
        <w:jc w:val="both"/>
        <w:rPr>
          <w:rFonts w:ascii="Times New Roman" w:hAnsi="Times New Roman" w:cs="Times New Roman"/>
          <w:sz w:val="24"/>
          <w:szCs w:val="24"/>
        </w:rPr>
      </w:pPr>
      <w:r w:rsidRPr="00FE6A24">
        <w:rPr>
          <w:rFonts w:ascii="Times New Roman" w:hAnsi="Times New Roman" w:cs="Times New Roman"/>
          <w:sz w:val="24"/>
          <w:szCs w:val="24"/>
        </w:rPr>
        <w:t>-</w:t>
      </w:r>
      <w:r w:rsidRPr="00FE6A24">
        <w:rPr>
          <w:rFonts w:ascii="Times New Roman" w:hAnsi="Times New Roman" w:cs="Times New Roman"/>
          <w:sz w:val="24"/>
          <w:szCs w:val="24"/>
        </w:rPr>
        <w:tab/>
        <w:t>пренебрежение подростками правил безопасности и общественного</w:t>
      </w:r>
      <w:r w:rsidRPr="00FE6A24">
        <w:rPr>
          <w:rFonts w:ascii="Times New Roman" w:hAnsi="Times New Roman" w:cs="Times New Roman"/>
          <w:sz w:val="24"/>
          <w:szCs w:val="24"/>
        </w:rPr>
        <w:br/>
        <w:t>порядка;</w:t>
      </w:r>
    </w:p>
    <w:p w:rsidR="00FE6A24" w:rsidRPr="00FE6A24" w:rsidRDefault="00FE6A24" w:rsidP="00FE6A24">
      <w:pPr>
        <w:widowControl w:val="0"/>
        <w:numPr>
          <w:ilvl w:val="0"/>
          <w:numId w:val="8"/>
        </w:numPr>
        <w:shd w:val="clear" w:color="auto" w:fill="FFFFFF"/>
        <w:tabs>
          <w:tab w:val="left" w:pos="893"/>
        </w:tabs>
        <w:autoSpaceDE w:val="0"/>
        <w:autoSpaceDN w:val="0"/>
        <w:adjustRightInd w:val="0"/>
        <w:spacing w:after="0" w:line="240" w:lineRule="auto"/>
        <w:ind w:left="749"/>
        <w:contextualSpacing/>
        <w:jc w:val="both"/>
        <w:rPr>
          <w:rFonts w:ascii="Times New Roman" w:hAnsi="Times New Roman" w:cs="Times New Roman"/>
          <w:sz w:val="24"/>
          <w:szCs w:val="24"/>
        </w:rPr>
      </w:pPr>
      <w:r w:rsidRPr="00FE6A24">
        <w:rPr>
          <w:rFonts w:ascii="Times New Roman" w:hAnsi="Times New Roman" w:cs="Times New Roman"/>
          <w:sz w:val="24"/>
          <w:szCs w:val="24"/>
        </w:rPr>
        <w:t>правовой инфантилизм и легкомыслие;</w:t>
      </w:r>
    </w:p>
    <w:p w:rsidR="00FE6A24" w:rsidRPr="00FE6A24" w:rsidRDefault="00FE6A24" w:rsidP="00FE6A24">
      <w:pPr>
        <w:widowControl w:val="0"/>
        <w:numPr>
          <w:ilvl w:val="0"/>
          <w:numId w:val="8"/>
        </w:numPr>
        <w:shd w:val="clear" w:color="auto" w:fill="FFFFFF"/>
        <w:tabs>
          <w:tab w:val="left" w:pos="893"/>
        </w:tabs>
        <w:autoSpaceDE w:val="0"/>
        <w:autoSpaceDN w:val="0"/>
        <w:adjustRightInd w:val="0"/>
        <w:spacing w:after="0" w:line="240" w:lineRule="auto"/>
        <w:ind w:left="749"/>
        <w:contextualSpacing/>
        <w:jc w:val="both"/>
        <w:rPr>
          <w:rFonts w:ascii="Times New Roman" w:hAnsi="Times New Roman" w:cs="Times New Roman"/>
          <w:sz w:val="24"/>
          <w:szCs w:val="24"/>
        </w:rPr>
      </w:pPr>
      <w:r w:rsidRPr="00FE6A24">
        <w:rPr>
          <w:rFonts w:ascii="Times New Roman" w:hAnsi="Times New Roman" w:cs="Times New Roman"/>
          <w:sz w:val="24"/>
          <w:szCs w:val="24"/>
        </w:rPr>
        <w:t>тяга к легкой и «сладкой» жизни;</w:t>
      </w:r>
    </w:p>
    <w:p w:rsidR="00FE6A24" w:rsidRPr="00FE6A24" w:rsidRDefault="00FE6A24" w:rsidP="00FE6A24">
      <w:pPr>
        <w:widowControl w:val="0"/>
        <w:numPr>
          <w:ilvl w:val="0"/>
          <w:numId w:val="8"/>
        </w:numPr>
        <w:shd w:val="clear" w:color="auto" w:fill="FFFFFF"/>
        <w:tabs>
          <w:tab w:val="left" w:pos="893"/>
        </w:tabs>
        <w:autoSpaceDE w:val="0"/>
        <w:autoSpaceDN w:val="0"/>
        <w:adjustRightInd w:val="0"/>
        <w:spacing w:after="0" w:line="240" w:lineRule="auto"/>
        <w:ind w:left="749"/>
        <w:contextualSpacing/>
        <w:jc w:val="both"/>
        <w:rPr>
          <w:rFonts w:ascii="Times New Roman" w:hAnsi="Times New Roman" w:cs="Times New Roman"/>
          <w:sz w:val="24"/>
          <w:szCs w:val="24"/>
        </w:rPr>
      </w:pPr>
      <w:r w:rsidRPr="00FE6A24">
        <w:rPr>
          <w:rFonts w:ascii="Times New Roman" w:hAnsi="Times New Roman" w:cs="Times New Roman"/>
          <w:sz w:val="24"/>
          <w:szCs w:val="24"/>
        </w:rPr>
        <w:t>самоутверждение через совершение преступлений;</w:t>
      </w:r>
    </w:p>
    <w:p w:rsidR="00FE6A24" w:rsidRPr="00FE6A24" w:rsidRDefault="00FE6A24" w:rsidP="00FE6A24">
      <w:pPr>
        <w:widowControl w:val="0"/>
        <w:numPr>
          <w:ilvl w:val="0"/>
          <w:numId w:val="8"/>
        </w:numPr>
        <w:shd w:val="clear" w:color="auto" w:fill="FFFFFF"/>
        <w:tabs>
          <w:tab w:val="left" w:pos="893"/>
        </w:tabs>
        <w:autoSpaceDE w:val="0"/>
        <w:autoSpaceDN w:val="0"/>
        <w:adjustRightInd w:val="0"/>
        <w:spacing w:after="0" w:line="240" w:lineRule="auto"/>
        <w:ind w:left="749"/>
        <w:contextualSpacing/>
        <w:jc w:val="both"/>
        <w:rPr>
          <w:rFonts w:ascii="Times New Roman" w:hAnsi="Times New Roman" w:cs="Times New Roman"/>
          <w:sz w:val="24"/>
          <w:szCs w:val="24"/>
        </w:rPr>
      </w:pPr>
      <w:r w:rsidRPr="00FE6A24">
        <w:rPr>
          <w:rFonts w:ascii="Times New Roman" w:hAnsi="Times New Roman" w:cs="Times New Roman"/>
          <w:sz w:val="24"/>
          <w:szCs w:val="24"/>
        </w:rPr>
        <w:t>безнаказанность;</w:t>
      </w:r>
    </w:p>
    <w:p w:rsidR="00FE6A24" w:rsidRPr="00FE6A24" w:rsidRDefault="00FE6A24" w:rsidP="00FE6A24">
      <w:pPr>
        <w:shd w:val="clear" w:color="auto" w:fill="FFFFFF"/>
        <w:tabs>
          <w:tab w:val="left" w:pos="1051"/>
        </w:tabs>
        <w:spacing w:line="240" w:lineRule="auto"/>
        <w:ind w:left="14" w:firstLine="742"/>
        <w:contextualSpacing/>
        <w:jc w:val="both"/>
        <w:rPr>
          <w:rFonts w:ascii="Times New Roman" w:hAnsi="Times New Roman" w:cs="Times New Roman"/>
          <w:sz w:val="24"/>
          <w:szCs w:val="24"/>
        </w:rPr>
      </w:pPr>
      <w:r w:rsidRPr="00FE6A24">
        <w:rPr>
          <w:rFonts w:ascii="Times New Roman" w:hAnsi="Times New Roman" w:cs="Times New Roman"/>
          <w:sz w:val="24"/>
          <w:szCs w:val="24"/>
        </w:rPr>
        <w:t>-</w:t>
      </w:r>
      <w:r w:rsidRPr="00FE6A24">
        <w:rPr>
          <w:rFonts w:ascii="Times New Roman" w:hAnsi="Times New Roman" w:cs="Times New Roman"/>
          <w:sz w:val="24"/>
          <w:szCs w:val="24"/>
        </w:rPr>
        <w:tab/>
        <w:t>игнорирование несовершеннолетними общепринятых норм права и морали, мер профилактического воздействия;</w:t>
      </w:r>
    </w:p>
    <w:p w:rsidR="00FE6A24" w:rsidRPr="00FE6A24" w:rsidRDefault="00FE6A24" w:rsidP="00FE6A24">
      <w:pPr>
        <w:shd w:val="clear" w:color="auto" w:fill="FFFFFF"/>
        <w:tabs>
          <w:tab w:val="left" w:pos="972"/>
        </w:tabs>
        <w:spacing w:line="240" w:lineRule="auto"/>
        <w:ind w:left="22" w:firstLine="734"/>
        <w:contextualSpacing/>
        <w:jc w:val="both"/>
        <w:rPr>
          <w:rFonts w:ascii="Times New Roman" w:hAnsi="Times New Roman" w:cs="Times New Roman"/>
          <w:sz w:val="24"/>
          <w:szCs w:val="24"/>
        </w:rPr>
      </w:pPr>
      <w:r w:rsidRPr="00FE6A24">
        <w:rPr>
          <w:rFonts w:ascii="Times New Roman" w:hAnsi="Times New Roman" w:cs="Times New Roman"/>
          <w:sz w:val="24"/>
          <w:szCs w:val="24"/>
        </w:rPr>
        <w:t>-</w:t>
      </w:r>
      <w:r w:rsidRPr="00FE6A24">
        <w:rPr>
          <w:rFonts w:ascii="Times New Roman" w:hAnsi="Times New Roman" w:cs="Times New Roman"/>
          <w:sz w:val="24"/>
          <w:szCs w:val="24"/>
        </w:rPr>
        <w:tab/>
        <w:t>в некоторых случаях - отклонение в психическом развитии и состоянии несовершеннолетнего;</w:t>
      </w:r>
    </w:p>
    <w:p w:rsidR="00FE6A24" w:rsidRPr="00FE6A24" w:rsidRDefault="00FE6A24" w:rsidP="00FE6A24">
      <w:pPr>
        <w:shd w:val="clear" w:color="auto" w:fill="FFFFFF"/>
        <w:tabs>
          <w:tab w:val="left" w:pos="1109"/>
        </w:tabs>
        <w:spacing w:line="240" w:lineRule="auto"/>
        <w:ind w:left="7" w:firstLine="727"/>
        <w:contextualSpacing/>
        <w:jc w:val="both"/>
        <w:rPr>
          <w:rFonts w:ascii="Times New Roman" w:hAnsi="Times New Roman" w:cs="Times New Roman"/>
          <w:sz w:val="24"/>
          <w:szCs w:val="24"/>
        </w:rPr>
      </w:pPr>
      <w:r w:rsidRPr="00FE6A24">
        <w:rPr>
          <w:rFonts w:ascii="Times New Roman" w:hAnsi="Times New Roman" w:cs="Times New Roman"/>
          <w:sz w:val="24"/>
          <w:szCs w:val="24"/>
        </w:rPr>
        <w:t>-</w:t>
      </w:r>
      <w:r w:rsidRPr="00FE6A24">
        <w:rPr>
          <w:rFonts w:ascii="Times New Roman" w:hAnsi="Times New Roman" w:cs="Times New Roman"/>
          <w:sz w:val="24"/>
          <w:szCs w:val="24"/>
        </w:rPr>
        <w:tab/>
        <w:t>недостаточный контроль со стороны родителей (законных представителей) за образом жизни подростка и время его провождения во внеурочное время.</w:t>
      </w:r>
    </w:p>
    <w:p w:rsidR="00FE6A24" w:rsidRPr="00FE6A24" w:rsidRDefault="00FE6A24" w:rsidP="00FE6A24">
      <w:pPr>
        <w:shd w:val="clear" w:color="auto" w:fill="FFFFFF"/>
        <w:spacing w:line="240" w:lineRule="auto"/>
        <w:ind w:left="670"/>
        <w:contextualSpacing/>
        <w:jc w:val="both"/>
        <w:rPr>
          <w:rFonts w:ascii="Times New Roman" w:hAnsi="Times New Roman" w:cs="Times New Roman"/>
          <w:sz w:val="24"/>
          <w:szCs w:val="24"/>
        </w:rPr>
      </w:pPr>
      <w:r w:rsidRPr="00FE6A24">
        <w:rPr>
          <w:rFonts w:ascii="Times New Roman" w:hAnsi="Times New Roman" w:cs="Times New Roman"/>
          <w:sz w:val="24"/>
          <w:szCs w:val="24"/>
        </w:rPr>
        <w:t>Стоит продолжить профилактическую работу в данном направлении.</w:t>
      </w:r>
    </w:p>
    <w:p w:rsidR="00FE6A24" w:rsidRPr="00FE6A24" w:rsidRDefault="00FE6A24" w:rsidP="00FE6A24">
      <w:pPr>
        <w:shd w:val="clear" w:color="auto" w:fill="FFFFFF"/>
        <w:tabs>
          <w:tab w:val="left" w:pos="6991"/>
        </w:tabs>
        <w:spacing w:line="240" w:lineRule="auto"/>
        <w:ind w:left="7" w:right="7"/>
        <w:contextualSpacing/>
        <w:jc w:val="both"/>
        <w:rPr>
          <w:rFonts w:ascii="Times New Roman" w:hAnsi="Times New Roman" w:cs="Times New Roman"/>
          <w:sz w:val="24"/>
          <w:szCs w:val="24"/>
        </w:rPr>
      </w:pPr>
      <w:r w:rsidRPr="00FE6A24">
        <w:rPr>
          <w:rFonts w:ascii="Times New Roman" w:hAnsi="Times New Roman" w:cs="Times New Roman"/>
          <w:sz w:val="24"/>
          <w:szCs w:val="24"/>
        </w:rPr>
        <w:t>Одним из основных направлений деятельности подразделений по делам несовершеннолетних - это выявление преступлений, предусмотренных ст. 150 УК РФ. 151.1</w:t>
      </w:r>
      <w:r w:rsidRPr="00FE6A24">
        <w:rPr>
          <w:rFonts w:ascii="Times New Roman" w:hAnsi="Times New Roman" w:cs="Times New Roman"/>
          <w:sz w:val="24"/>
          <w:szCs w:val="24"/>
          <w:lang w:val="en-US"/>
        </w:rPr>
        <w:t>V</w:t>
      </w:r>
      <w:r w:rsidRPr="00FE6A24">
        <w:rPr>
          <w:rFonts w:ascii="Times New Roman" w:hAnsi="Times New Roman" w:cs="Times New Roman"/>
          <w:sz w:val="24"/>
          <w:szCs w:val="24"/>
        </w:rPr>
        <w:t>К РФ, 151 УК РФ и 156 УК РФ.</w:t>
      </w:r>
    </w:p>
    <w:p w:rsidR="00FE6A24" w:rsidRPr="00FE6A24" w:rsidRDefault="00FE6A24" w:rsidP="00FE6A24">
      <w:pPr>
        <w:shd w:val="clear" w:color="auto" w:fill="FFFFFF"/>
        <w:spacing w:line="240" w:lineRule="auto"/>
        <w:ind w:left="14" w:firstLine="734"/>
        <w:contextualSpacing/>
        <w:jc w:val="both"/>
        <w:rPr>
          <w:rFonts w:ascii="Times New Roman" w:hAnsi="Times New Roman" w:cs="Times New Roman"/>
          <w:sz w:val="24"/>
          <w:szCs w:val="24"/>
        </w:rPr>
      </w:pPr>
      <w:r w:rsidRPr="00FE6A24">
        <w:rPr>
          <w:rFonts w:ascii="Times New Roman" w:hAnsi="Times New Roman" w:cs="Times New Roman"/>
          <w:sz w:val="24"/>
          <w:szCs w:val="24"/>
        </w:rPr>
        <w:lastRenderedPageBreak/>
        <w:t>Так по данному направлению деятельности в отчетном периоде в ОП «Сюмсинское» МО МВД России «Увинский», было возбужденно четыре уголовных дела по ст. 156 УК РФ (АППГ - 0), уголовные дела по ст. 151 УК РФ не возбуждались.</w:t>
      </w:r>
    </w:p>
    <w:p w:rsidR="00FE6A24" w:rsidRPr="00FE6A24" w:rsidRDefault="00FE6A24" w:rsidP="00FE6A24">
      <w:pPr>
        <w:shd w:val="clear" w:color="auto" w:fill="FFFFFF"/>
        <w:spacing w:line="240" w:lineRule="auto"/>
        <w:ind w:left="14" w:firstLine="749"/>
        <w:contextualSpacing/>
        <w:jc w:val="both"/>
        <w:rPr>
          <w:rFonts w:ascii="Times New Roman" w:hAnsi="Times New Roman" w:cs="Times New Roman"/>
          <w:sz w:val="24"/>
          <w:szCs w:val="24"/>
        </w:rPr>
      </w:pPr>
      <w:r w:rsidRPr="00FE6A24">
        <w:rPr>
          <w:rFonts w:ascii="Times New Roman" w:hAnsi="Times New Roman" w:cs="Times New Roman"/>
          <w:sz w:val="24"/>
          <w:szCs w:val="24"/>
        </w:rPr>
        <w:t>Все образовательные учреждения расположенные на территории обслуживания муниципального образования «Муниципальный округ Сюмсинский район Удмуртской Республики» проверялись на предмет антитеррористической защищённости серьезных</w:t>
      </w:r>
      <w:r w:rsidRPr="00FE6A24">
        <w:rPr>
          <w:rFonts w:ascii="Times New Roman" w:hAnsi="Times New Roman" w:cs="Times New Roman"/>
          <w:sz w:val="24"/>
          <w:szCs w:val="24"/>
          <w:vertAlign w:val="superscript"/>
        </w:rPr>
        <w:t>:</w:t>
      </w:r>
      <w:r w:rsidRPr="00FE6A24">
        <w:rPr>
          <w:rFonts w:ascii="Times New Roman" w:hAnsi="Times New Roman" w:cs="Times New Roman"/>
          <w:sz w:val="24"/>
          <w:szCs w:val="24"/>
        </w:rPr>
        <w:t xml:space="preserve"> несоответствий требованиям антитеррористической защищенности не выявлено.</w:t>
      </w:r>
    </w:p>
    <w:p w:rsidR="00FE6A24" w:rsidRPr="00FE6A24" w:rsidRDefault="00FE6A24" w:rsidP="00FE6A24">
      <w:pPr>
        <w:shd w:val="clear" w:color="auto" w:fill="FFFFFF"/>
        <w:spacing w:line="240" w:lineRule="auto"/>
        <w:contextualSpacing/>
        <w:jc w:val="both"/>
        <w:rPr>
          <w:rFonts w:ascii="Times New Roman" w:hAnsi="Times New Roman" w:cs="Times New Roman"/>
          <w:sz w:val="24"/>
          <w:szCs w:val="24"/>
        </w:rPr>
      </w:pPr>
      <w:r w:rsidRPr="00FE6A24">
        <w:rPr>
          <w:rFonts w:ascii="Times New Roman" w:hAnsi="Times New Roman" w:cs="Times New Roman"/>
          <w:b/>
          <w:sz w:val="24"/>
          <w:szCs w:val="24"/>
        </w:rPr>
        <w:t>Состояние учетно-регистрационной дисциплины.</w:t>
      </w:r>
    </w:p>
    <w:p w:rsidR="00FE6A24" w:rsidRPr="00FE6A24" w:rsidRDefault="00FE6A24" w:rsidP="00FE6A24">
      <w:pPr>
        <w:shd w:val="clear" w:color="auto" w:fill="FFFFFF"/>
        <w:spacing w:line="240" w:lineRule="auto"/>
        <w:ind w:firstLine="662"/>
        <w:contextualSpacing/>
        <w:jc w:val="both"/>
        <w:rPr>
          <w:rFonts w:ascii="Times New Roman" w:hAnsi="Times New Roman" w:cs="Times New Roman"/>
          <w:sz w:val="24"/>
          <w:szCs w:val="24"/>
        </w:rPr>
      </w:pPr>
      <w:r w:rsidRPr="00FE6A24">
        <w:rPr>
          <w:rFonts w:ascii="Times New Roman" w:hAnsi="Times New Roman" w:cs="Times New Roman"/>
          <w:sz w:val="24"/>
          <w:szCs w:val="24"/>
        </w:rPr>
        <w:t>Одним из приоритетных направлений оперативно-служебной деятельности органов внутренних дел является обеспечение своевременности и обоснованность принимаемых по результатам рассмотрения заявлений и сообщений о преступлениях, об административных правонарушениях, о происшествиях решений.</w:t>
      </w:r>
    </w:p>
    <w:p w:rsidR="00FE6A24" w:rsidRPr="00FE6A24" w:rsidRDefault="00FE6A24" w:rsidP="00FE6A24">
      <w:pPr>
        <w:shd w:val="clear" w:color="auto" w:fill="FFFFFF"/>
        <w:spacing w:line="240" w:lineRule="auto"/>
        <w:ind w:left="7" w:right="14" w:firstLine="655"/>
        <w:contextualSpacing/>
        <w:jc w:val="both"/>
        <w:rPr>
          <w:rFonts w:ascii="Times New Roman" w:hAnsi="Times New Roman" w:cs="Times New Roman"/>
          <w:sz w:val="24"/>
          <w:szCs w:val="24"/>
        </w:rPr>
      </w:pPr>
      <w:r w:rsidRPr="00FE6A24">
        <w:rPr>
          <w:rFonts w:ascii="Times New Roman" w:hAnsi="Times New Roman" w:cs="Times New Roman"/>
          <w:sz w:val="24"/>
          <w:szCs w:val="24"/>
        </w:rPr>
        <w:t>В отчетном периоде в ОП «Сюмсинское» поступило 1289 заявлений, сообщений и иной информации о происшествиях.</w:t>
      </w:r>
    </w:p>
    <w:p w:rsidR="00FE6A24" w:rsidRPr="00FE6A24" w:rsidRDefault="00FE6A24" w:rsidP="00FE6A24">
      <w:pPr>
        <w:shd w:val="clear" w:color="auto" w:fill="FFFFFF"/>
        <w:spacing w:line="240" w:lineRule="auto"/>
        <w:ind w:right="7" w:firstLine="691"/>
        <w:contextualSpacing/>
        <w:jc w:val="both"/>
        <w:rPr>
          <w:rFonts w:ascii="Times New Roman" w:hAnsi="Times New Roman" w:cs="Times New Roman"/>
          <w:sz w:val="24"/>
          <w:szCs w:val="24"/>
        </w:rPr>
      </w:pPr>
      <w:r w:rsidRPr="00FE6A24">
        <w:rPr>
          <w:rFonts w:ascii="Times New Roman" w:hAnsi="Times New Roman" w:cs="Times New Roman"/>
          <w:sz w:val="24"/>
          <w:szCs w:val="24"/>
        </w:rPr>
        <w:t>В результате рассмотрения поступивших заявлений, сообщений и иной информации о происшествиях было возбужденно 89 (АППГ -122) уголовных дела, вынесено постановлений об отказе в возбуждении уголовного дела - 303, приобщено к материалам номенклатурного дела - 258.</w:t>
      </w:r>
    </w:p>
    <w:p w:rsidR="00FE6A24" w:rsidRPr="00FE6A24" w:rsidRDefault="00FE6A24" w:rsidP="00FE6A24">
      <w:pPr>
        <w:shd w:val="clear" w:color="auto" w:fill="FFFFFF"/>
        <w:spacing w:line="240" w:lineRule="auto"/>
        <w:ind w:left="22" w:right="22" w:firstLine="684"/>
        <w:contextualSpacing/>
        <w:jc w:val="both"/>
        <w:rPr>
          <w:rFonts w:ascii="Times New Roman" w:hAnsi="Times New Roman" w:cs="Times New Roman"/>
          <w:sz w:val="24"/>
          <w:szCs w:val="24"/>
        </w:rPr>
      </w:pPr>
      <w:r w:rsidRPr="00FE6A24">
        <w:rPr>
          <w:rFonts w:ascii="Times New Roman" w:hAnsi="Times New Roman" w:cs="Times New Roman"/>
          <w:sz w:val="24"/>
          <w:szCs w:val="24"/>
        </w:rPr>
        <w:t>Всего рассмотрено заявлений (сообщений) о преступлениях - 569, в 3-х дневные срок рассмотрено 364 сообщения о преступлениях, в срок до 10 суток рассмотрено 189 сообщений и в срок до 30 суток -16.</w:t>
      </w:r>
    </w:p>
    <w:p w:rsidR="00FE6A24" w:rsidRPr="00FE6A24" w:rsidRDefault="00FE6A24" w:rsidP="00FE6A24">
      <w:pPr>
        <w:shd w:val="clear" w:color="auto" w:fill="FFFFFF"/>
        <w:spacing w:line="240" w:lineRule="auto"/>
        <w:ind w:left="29" w:right="7" w:firstLine="680"/>
        <w:contextualSpacing/>
        <w:jc w:val="both"/>
        <w:rPr>
          <w:rFonts w:ascii="Times New Roman" w:hAnsi="Times New Roman" w:cs="Times New Roman"/>
          <w:sz w:val="24"/>
          <w:szCs w:val="24"/>
        </w:rPr>
      </w:pPr>
      <w:r w:rsidRPr="00FE6A24">
        <w:rPr>
          <w:rFonts w:ascii="Times New Roman" w:hAnsi="Times New Roman" w:cs="Times New Roman"/>
          <w:sz w:val="24"/>
          <w:szCs w:val="24"/>
        </w:rPr>
        <w:t>За текущий период 2024 года в ОП «Сюмсинское» наблюдается рост отмененных прокурором решений об отказе в возбуждении уголовного дела с 40 до 47 в текущем году, из них отменено по инициативе прокурора 24 (АППГ- 30), по инициативе ОВД и СО - 11 (АППГ- 6). Количество возбужденных уголовных дел (из отмененных отказных материалов) - 8 (АППГ- 14).</w:t>
      </w:r>
    </w:p>
    <w:p w:rsidR="00FE6A24" w:rsidRPr="00FE6A24" w:rsidRDefault="00FE6A24" w:rsidP="00FE6A24">
      <w:pPr>
        <w:shd w:val="clear" w:color="auto" w:fill="FFFFFF"/>
        <w:spacing w:line="240" w:lineRule="auto"/>
        <w:ind w:left="634"/>
        <w:contextualSpacing/>
        <w:jc w:val="both"/>
        <w:rPr>
          <w:rFonts w:ascii="Times New Roman" w:hAnsi="Times New Roman" w:cs="Times New Roman"/>
          <w:sz w:val="24"/>
          <w:szCs w:val="24"/>
        </w:rPr>
      </w:pPr>
      <w:r w:rsidRPr="00FE6A24">
        <w:rPr>
          <w:rFonts w:ascii="Times New Roman" w:hAnsi="Times New Roman" w:cs="Times New Roman"/>
          <w:sz w:val="24"/>
          <w:szCs w:val="24"/>
        </w:rPr>
        <w:t>Основными причинами отмены послужили:</w:t>
      </w:r>
    </w:p>
    <w:p w:rsidR="00FE6A24" w:rsidRPr="00FE6A24" w:rsidRDefault="00FE6A24" w:rsidP="00FE6A24">
      <w:pPr>
        <w:widowControl w:val="0"/>
        <w:numPr>
          <w:ilvl w:val="0"/>
          <w:numId w:val="9"/>
        </w:numPr>
        <w:shd w:val="clear" w:color="auto" w:fill="FFFFFF"/>
        <w:tabs>
          <w:tab w:val="left" w:pos="367"/>
        </w:tabs>
        <w:autoSpaceDE w:val="0"/>
        <w:autoSpaceDN w:val="0"/>
        <w:adjustRightInd w:val="0"/>
        <w:spacing w:after="0" w:line="240" w:lineRule="auto"/>
        <w:ind w:left="29"/>
        <w:contextualSpacing/>
        <w:jc w:val="both"/>
        <w:rPr>
          <w:rFonts w:ascii="Times New Roman" w:hAnsi="Times New Roman" w:cs="Times New Roman"/>
          <w:sz w:val="24"/>
          <w:szCs w:val="24"/>
        </w:rPr>
      </w:pPr>
      <w:r w:rsidRPr="00FE6A24">
        <w:rPr>
          <w:rFonts w:ascii="Times New Roman" w:hAnsi="Times New Roman" w:cs="Times New Roman"/>
          <w:sz w:val="24"/>
          <w:szCs w:val="24"/>
        </w:rPr>
        <w:t>неполный и некачественный сбор материалов проверки (отсутствие необходимых справок, различных исследований, ответов на запросы);</w:t>
      </w:r>
    </w:p>
    <w:p w:rsidR="00FE6A24" w:rsidRPr="00FE6A24" w:rsidRDefault="00FE6A24" w:rsidP="00FE6A24">
      <w:pPr>
        <w:widowControl w:val="0"/>
        <w:numPr>
          <w:ilvl w:val="0"/>
          <w:numId w:val="9"/>
        </w:numPr>
        <w:shd w:val="clear" w:color="auto" w:fill="FFFFFF"/>
        <w:tabs>
          <w:tab w:val="left" w:pos="367"/>
        </w:tabs>
        <w:autoSpaceDE w:val="0"/>
        <w:autoSpaceDN w:val="0"/>
        <w:adjustRightInd w:val="0"/>
        <w:spacing w:after="0" w:line="240" w:lineRule="auto"/>
        <w:ind w:left="29"/>
        <w:contextualSpacing/>
        <w:jc w:val="both"/>
        <w:rPr>
          <w:rFonts w:ascii="Times New Roman" w:hAnsi="Times New Roman" w:cs="Times New Roman"/>
          <w:sz w:val="24"/>
          <w:szCs w:val="24"/>
        </w:rPr>
      </w:pPr>
      <w:r w:rsidRPr="00FE6A24">
        <w:rPr>
          <w:rFonts w:ascii="Times New Roman" w:hAnsi="Times New Roman" w:cs="Times New Roman"/>
          <w:sz w:val="24"/>
          <w:szCs w:val="24"/>
        </w:rPr>
        <w:t>некачественный или не полный опрос потерпевших, свидетелей;</w:t>
      </w:r>
    </w:p>
    <w:p w:rsidR="00FE6A24" w:rsidRPr="00FE6A24" w:rsidRDefault="00FE6A24" w:rsidP="00FE6A24">
      <w:pPr>
        <w:widowControl w:val="0"/>
        <w:numPr>
          <w:ilvl w:val="0"/>
          <w:numId w:val="9"/>
        </w:numPr>
        <w:shd w:val="clear" w:color="auto" w:fill="FFFFFF"/>
        <w:tabs>
          <w:tab w:val="left" w:pos="367"/>
        </w:tabs>
        <w:autoSpaceDE w:val="0"/>
        <w:autoSpaceDN w:val="0"/>
        <w:adjustRightInd w:val="0"/>
        <w:spacing w:after="0" w:line="240" w:lineRule="auto"/>
        <w:ind w:left="29"/>
        <w:contextualSpacing/>
        <w:jc w:val="both"/>
        <w:rPr>
          <w:rFonts w:ascii="Times New Roman" w:hAnsi="Times New Roman" w:cs="Times New Roman"/>
          <w:sz w:val="24"/>
          <w:szCs w:val="24"/>
        </w:rPr>
      </w:pPr>
      <w:r w:rsidRPr="00FE6A24">
        <w:rPr>
          <w:rFonts w:ascii="Times New Roman" w:hAnsi="Times New Roman" w:cs="Times New Roman"/>
          <w:sz w:val="24"/>
          <w:szCs w:val="24"/>
        </w:rPr>
        <w:t>наличие противоречий в показаниях.</w:t>
      </w:r>
    </w:p>
    <w:p w:rsidR="00FE6A24" w:rsidRPr="00FE6A24" w:rsidRDefault="00FE6A24" w:rsidP="00FE6A24">
      <w:pPr>
        <w:shd w:val="clear" w:color="auto" w:fill="FFFFFF"/>
        <w:spacing w:line="240" w:lineRule="auto"/>
        <w:ind w:left="43" w:right="7" w:firstLine="666"/>
        <w:contextualSpacing/>
        <w:jc w:val="both"/>
        <w:rPr>
          <w:rFonts w:ascii="Times New Roman" w:hAnsi="Times New Roman" w:cs="Times New Roman"/>
          <w:sz w:val="24"/>
          <w:szCs w:val="24"/>
        </w:rPr>
      </w:pPr>
      <w:r w:rsidRPr="00FE6A24">
        <w:rPr>
          <w:rFonts w:ascii="Times New Roman" w:hAnsi="Times New Roman" w:cs="Times New Roman"/>
          <w:sz w:val="24"/>
          <w:szCs w:val="24"/>
        </w:rPr>
        <w:t>Проведенный анализ свидетельствует о том, что отмена постановлений по инициативе прокурора стала возможной вследствие того, что, как и прежде, контроль за полнотой проверки по материалам, правомерностью и законностью' принятого решения, руководителями осуществляется не в полном объеме.</w:t>
      </w:r>
    </w:p>
    <w:p w:rsidR="00FE6A24" w:rsidRPr="00FE6A24" w:rsidRDefault="00FE6A24" w:rsidP="00FE6A24">
      <w:pPr>
        <w:shd w:val="clear" w:color="auto" w:fill="FFFFFF"/>
        <w:spacing w:line="240" w:lineRule="auto"/>
        <w:ind w:left="43" w:right="7" w:firstLine="666"/>
        <w:contextualSpacing/>
        <w:jc w:val="both"/>
        <w:rPr>
          <w:rFonts w:ascii="Times New Roman" w:hAnsi="Times New Roman" w:cs="Times New Roman"/>
          <w:sz w:val="24"/>
          <w:szCs w:val="24"/>
        </w:rPr>
      </w:pPr>
      <w:r w:rsidRPr="00FE6A24">
        <w:rPr>
          <w:rFonts w:ascii="Times New Roman" w:hAnsi="Times New Roman" w:cs="Times New Roman"/>
          <w:sz w:val="24"/>
          <w:szCs w:val="24"/>
        </w:rPr>
        <w:t>Материалы проверок, возвращенные для проведения дополнительной проверки, учитываются в специальном журнале (Инв. № 279 от 19.01.2016 г.). Фактов утраты материалов не выявлено.</w:t>
      </w:r>
    </w:p>
    <w:p w:rsidR="00FE6A24" w:rsidRPr="00FE6A24" w:rsidRDefault="00FE6A24" w:rsidP="00FE6A24">
      <w:pPr>
        <w:shd w:val="clear" w:color="auto" w:fill="FFFFFF"/>
        <w:spacing w:line="240" w:lineRule="auto"/>
        <w:ind w:left="50" w:firstLine="659"/>
        <w:contextualSpacing/>
        <w:jc w:val="both"/>
        <w:rPr>
          <w:rFonts w:ascii="Times New Roman" w:hAnsi="Times New Roman" w:cs="Times New Roman"/>
          <w:sz w:val="24"/>
          <w:szCs w:val="24"/>
        </w:rPr>
      </w:pPr>
      <w:r w:rsidRPr="00FE6A24">
        <w:rPr>
          <w:rFonts w:ascii="Times New Roman" w:hAnsi="Times New Roman" w:cs="Times New Roman"/>
          <w:sz w:val="24"/>
          <w:szCs w:val="24"/>
        </w:rPr>
        <w:t>Проведенной сверкой с документацией дежурной части, журналами секретариата, КУСП, а также регистратором речи «Хронос» за отчетный период 2024 года факты укрытия сообщения о преступлении не выявлены.</w:t>
      </w:r>
    </w:p>
    <w:p w:rsidR="00FE6A24" w:rsidRPr="00FE6A24" w:rsidRDefault="00FE6A24" w:rsidP="00FE6A24">
      <w:pPr>
        <w:shd w:val="clear" w:color="auto" w:fill="FFFFFF"/>
        <w:spacing w:line="240" w:lineRule="auto"/>
        <w:ind w:left="43" w:firstLine="659"/>
        <w:contextualSpacing/>
        <w:jc w:val="both"/>
        <w:rPr>
          <w:rFonts w:ascii="Times New Roman" w:hAnsi="Times New Roman" w:cs="Times New Roman"/>
          <w:sz w:val="24"/>
          <w:szCs w:val="24"/>
        </w:rPr>
      </w:pPr>
      <w:r w:rsidRPr="00FE6A24">
        <w:rPr>
          <w:rFonts w:ascii="Times New Roman" w:hAnsi="Times New Roman" w:cs="Times New Roman"/>
          <w:sz w:val="24"/>
          <w:szCs w:val="24"/>
        </w:rPr>
        <w:t>В отчетном периоде 2024 года по отчету 4-Е сотрудниками ОП «Сюмсинское» допущено 0 фактов нарушения учетно-регистрационной дисциплины (АППГ-2).</w:t>
      </w:r>
    </w:p>
    <w:p w:rsidR="00FE6A24" w:rsidRPr="00FE6A24" w:rsidRDefault="00FE6A24" w:rsidP="00FE6A24">
      <w:pPr>
        <w:shd w:val="clear" w:color="auto" w:fill="FFFFFF"/>
        <w:spacing w:line="240" w:lineRule="auto"/>
        <w:contextualSpacing/>
        <w:jc w:val="center"/>
        <w:rPr>
          <w:rFonts w:ascii="Times New Roman" w:hAnsi="Times New Roman" w:cs="Times New Roman"/>
          <w:b/>
          <w:sz w:val="24"/>
          <w:szCs w:val="24"/>
        </w:rPr>
      </w:pPr>
    </w:p>
    <w:p w:rsidR="00FE6A24" w:rsidRPr="00FE6A24" w:rsidRDefault="00FE6A24" w:rsidP="00FE6A24">
      <w:pPr>
        <w:shd w:val="clear" w:color="auto" w:fill="FFFFFF"/>
        <w:spacing w:line="240" w:lineRule="auto"/>
        <w:contextualSpacing/>
        <w:jc w:val="center"/>
        <w:rPr>
          <w:rFonts w:ascii="Times New Roman" w:hAnsi="Times New Roman" w:cs="Times New Roman"/>
          <w:b/>
          <w:sz w:val="24"/>
          <w:szCs w:val="24"/>
        </w:rPr>
      </w:pPr>
      <w:r w:rsidRPr="00FE6A24">
        <w:rPr>
          <w:rFonts w:ascii="Times New Roman" w:hAnsi="Times New Roman" w:cs="Times New Roman"/>
          <w:b/>
          <w:sz w:val="24"/>
          <w:szCs w:val="24"/>
        </w:rPr>
        <w:t>Состояние работы с кадрами</w:t>
      </w:r>
    </w:p>
    <w:p w:rsidR="00FE6A24" w:rsidRPr="00FE6A24" w:rsidRDefault="00FE6A24" w:rsidP="00FE6A24">
      <w:pPr>
        <w:shd w:val="clear" w:color="auto" w:fill="FFFFFF"/>
        <w:spacing w:line="240" w:lineRule="auto"/>
        <w:ind w:firstLine="709"/>
        <w:contextualSpacing/>
        <w:jc w:val="both"/>
        <w:rPr>
          <w:rFonts w:ascii="Times New Roman" w:hAnsi="Times New Roman" w:cs="Times New Roman"/>
          <w:b/>
          <w:sz w:val="24"/>
          <w:szCs w:val="24"/>
        </w:rPr>
      </w:pPr>
      <w:r w:rsidRPr="00FE6A24">
        <w:rPr>
          <w:rFonts w:ascii="Times New Roman" w:hAnsi="Times New Roman" w:cs="Times New Roman"/>
          <w:sz w:val="24"/>
          <w:szCs w:val="24"/>
        </w:rPr>
        <w:t>Один из приоритетных направлений деятельности, в том числе организации работы по профилактике нарушений дисциплины и законности, является повышение качества отбора граждан на службу в органы внутренних дел, с учетом предварительного изучения моральных и деловых качеств кандидатов, уровня их профессионального образования и готовности проходить службу в органах внутренних дел в условиях повышенных физических и психологических нагрузок.</w:t>
      </w:r>
    </w:p>
    <w:p w:rsidR="00FE6A24" w:rsidRPr="00FE6A24" w:rsidRDefault="00FE6A24" w:rsidP="00FE6A24">
      <w:pPr>
        <w:shd w:val="clear" w:color="auto" w:fill="FFFFFF"/>
        <w:spacing w:line="240" w:lineRule="auto"/>
        <w:ind w:left="50" w:right="14" w:firstLine="659"/>
        <w:contextualSpacing/>
        <w:jc w:val="both"/>
        <w:rPr>
          <w:rFonts w:ascii="Times New Roman" w:hAnsi="Times New Roman" w:cs="Times New Roman"/>
          <w:sz w:val="24"/>
          <w:szCs w:val="24"/>
        </w:rPr>
      </w:pPr>
      <w:r w:rsidRPr="00FE6A24">
        <w:rPr>
          <w:rFonts w:ascii="Times New Roman" w:hAnsi="Times New Roman" w:cs="Times New Roman"/>
          <w:sz w:val="24"/>
          <w:szCs w:val="24"/>
        </w:rPr>
        <w:t>Штатная численность сотрудников отделения полиции «Сюмсинское», имеющих специальные звания, по состоянию на 31 декабря текущего года составляет 28 единиц, некомплект составляет 9 единиц. Вакантными остаются должности: 3 - уголовный розыск, 1- участковый уполномоченный,  1- специалист тылового обеспечения,  1-следователь,  1- начальник группы дознания, 2- полицейский водитель. Работа по подбору кандидатов ведется, кандидатов на замещение должностей нет.</w:t>
      </w:r>
    </w:p>
    <w:p w:rsidR="00FE6A24" w:rsidRPr="00FE6A24" w:rsidRDefault="00FE6A24" w:rsidP="00FE6A24">
      <w:pPr>
        <w:shd w:val="clear" w:color="auto" w:fill="FFFFFF"/>
        <w:spacing w:line="240" w:lineRule="auto"/>
        <w:ind w:left="14" w:right="43" w:firstLine="659"/>
        <w:contextualSpacing/>
        <w:jc w:val="both"/>
        <w:rPr>
          <w:rFonts w:ascii="Times New Roman" w:hAnsi="Times New Roman" w:cs="Times New Roman"/>
          <w:sz w:val="24"/>
          <w:szCs w:val="24"/>
        </w:rPr>
      </w:pPr>
      <w:r w:rsidRPr="00FE6A24">
        <w:rPr>
          <w:rFonts w:ascii="Times New Roman" w:hAnsi="Times New Roman" w:cs="Times New Roman"/>
          <w:sz w:val="24"/>
          <w:szCs w:val="24"/>
        </w:rPr>
        <w:t xml:space="preserve">Руководством ОП «Сюмсинское», а также кадровым подразделением МО МВД России «Увинский» проводятся встречи с молодыми людьми, потенциальными кандидатами на вакантные </w:t>
      </w:r>
      <w:r w:rsidRPr="00FE6A24">
        <w:rPr>
          <w:rFonts w:ascii="Times New Roman" w:hAnsi="Times New Roman" w:cs="Times New Roman"/>
          <w:sz w:val="24"/>
          <w:szCs w:val="24"/>
        </w:rPr>
        <w:lastRenderedPageBreak/>
        <w:t>должности в полиции, проводятся беседы. Основной отталкивающий фактор службы в полиции потенциальные кандидаты указывают неудовлетворенность размером денежного довольствия, и волокитой при приеме на службу, а также снижение престижа службы в органах внутренних дел.</w:t>
      </w:r>
    </w:p>
    <w:p w:rsidR="00FE6A24" w:rsidRPr="00FE6A24" w:rsidRDefault="00FE6A24" w:rsidP="00FE6A24">
      <w:pPr>
        <w:shd w:val="clear" w:color="auto" w:fill="FFFFFF"/>
        <w:spacing w:line="240" w:lineRule="auto"/>
        <w:ind w:left="14" w:right="43" w:firstLine="659"/>
        <w:contextualSpacing/>
        <w:jc w:val="both"/>
        <w:rPr>
          <w:rFonts w:ascii="Times New Roman" w:hAnsi="Times New Roman" w:cs="Times New Roman"/>
          <w:sz w:val="24"/>
          <w:szCs w:val="24"/>
        </w:rPr>
      </w:pPr>
      <w:r w:rsidRPr="00FE6A24">
        <w:rPr>
          <w:rFonts w:ascii="Times New Roman" w:hAnsi="Times New Roman" w:cs="Times New Roman"/>
          <w:sz w:val="24"/>
          <w:szCs w:val="24"/>
        </w:rPr>
        <w:t>Реализуется комплекс мероприятий, направленных на повышение профессиональной подготовки действующих сотрудников органов внутренних дел.</w:t>
      </w:r>
    </w:p>
    <w:p w:rsidR="00FE6A24" w:rsidRPr="00FE6A24" w:rsidRDefault="00FE6A24" w:rsidP="00FE6A24">
      <w:pPr>
        <w:shd w:val="clear" w:color="auto" w:fill="FFFFFF"/>
        <w:spacing w:line="240" w:lineRule="auto"/>
        <w:ind w:firstLine="659"/>
        <w:contextualSpacing/>
        <w:jc w:val="both"/>
        <w:rPr>
          <w:rFonts w:ascii="Times New Roman" w:hAnsi="Times New Roman" w:cs="Times New Roman"/>
          <w:sz w:val="24"/>
          <w:szCs w:val="24"/>
        </w:rPr>
      </w:pPr>
      <w:r w:rsidRPr="00FE6A24">
        <w:rPr>
          <w:rFonts w:ascii="Times New Roman" w:hAnsi="Times New Roman" w:cs="Times New Roman"/>
          <w:sz w:val="24"/>
          <w:szCs w:val="24"/>
        </w:rPr>
        <w:t>Осуществляется целенаправленная деятельность по повышению морально- психологического обеспечения личного состава. При непосредственном участии начальника отделения полиции и его заместителей проводятся занятия по морально-психологической подготовке личного состава, а также профессиональной подготовке.</w:t>
      </w:r>
    </w:p>
    <w:p w:rsidR="00FE6A24" w:rsidRPr="00FE6A24" w:rsidRDefault="00FE6A24" w:rsidP="00FE6A24">
      <w:pPr>
        <w:shd w:val="clear" w:color="auto" w:fill="FFFFFF"/>
        <w:spacing w:line="240" w:lineRule="auto"/>
        <w:ind w:left="490"/>
        <w:contextualSpacing/>
        <w:jc w:val="center"/>
        <w:rPr>
          <w:rFonts w:ascii="Times New Roman" w:hAnsi="Times New Roman" w:cs="Times New Roman"/>
          <w:b/>
          <w:sz w:val="24"/>
          <w:szCs w:val="24"/>
        </w:rPr>
      </w:pPr>
    </w:p>
    <w:p w:rsidR="00FE6A24" w:rsidRPr="00FE6A24" w:rsidRDefault="00FE6A24" w:rsidP="00FE6A24">
      <w:pPr>
        <w:shd w:val="clear" w:color="auto" w:fill="FFFFFF"/>
        <w:spacing w:line="240" w:lineRule="auto"/>
        <w:ind w:left="490"/>
        <w:contextualSpacing/>
        <w:jc w:val="center"/>
        <w:rPr>
          <w:rFonts w:ascii="Times New Roman" w:hAnsi="Times New Roman" w:cs="Times New Roman"/>
          <w:sz w:val="24"/>
          <w:szCs w:val="24"/>
        </w:rPr>
      </w:pPr>
      <w:r w:rsidRPr="00FE6A24">
        <w:rPr>
          <w:rFonts w:ascii="Times New Roman" w:hAnsi="Times New Roman" w:cs="Times New Roman"/>
          <w:b/>
          <w:sz w:val="24"/>
          <w:szCs w:val="24"/>
        </w:rPr>
        <w:t>Прогноз развития криминальной ситуации в 1 квартале 2025 года. Выводы, предложения</w:t>
      </w:r>
    </w:p>
    <w:p w:rsidR="00FE6A24" w:rsidRPr="00FE6A24" w:rsidRDefault="00FE6A24" w:rsidP="00FE6A24">
      <w:pPr>
        <w:shd w:val="clear" w:color="auto" w:fill="FFFFFF"/>
        <w:spacing w:line="240" w:lineRule="auto"/>
        <w:ind w:left="14" w:right="14" w:firstLine="695"/>
        <w:contextualSpacing/>
        <w:jc w:val="both"/>
        <w:rPr>
          <w:rFonts w:ascii="Times New Roman" w:hAnsi="Times New Roman" w:cs="Times New Roman"/>
          <w:sz w:val="24"/>
          <w:szCs w:val="24"/>
        </w:rPr>
      </w:pPr>
      <w:r w:rsidRPr="00FE6A24">
        <w:rPr>
          <w:rFonts w:ascii="Times New Roman" w:hAnsi="Times New Roman" w:cs="Times New Roman"/>
          <w:sz w:val="24"/>
          <w:szCs w:val="24"/>
        </w:rPr>
        <w:t>В целом складывающаяся экономическая ситуация на территории Сюмсинского района достаточна стабильна. На территории обслуживания не допущено чрезвычайных ситуаций, связанных с криминальными, террористическими и экстремистскими проявлениями, оперативная обстановка в целом остается под контролем.</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В целом вероятность реализации позитивного или негативного сценария развития криминогенных процессов в 2025 году напрямую будет зависеть от социально-экономического развития района и республики в целом.</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На основании показателей оперативно-служебной деятельности за 12 месяца 2024 г., основные усилия необходимо сосредоточить на следующих направленных:</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1.</w:t>
      </w:r>
      <w:r w:rsidRPr="00FE6A24">
        <w:rPr>
          <w:rFonts w:ascii="Times New Roman" w:hAnsi="Times New Roman"/>
          <w:sz w:val="24"/>
          <w:szCs w:val="24"/>
        </w:rPr>
        <w:tab/>
        <w:t>В связи с проведением специальной военной операции на Украине, провести комплекс оперативно-профилактических мероприятий, направленных на предупреждение, пресечение противоправных действий со стороны радикально настроенных слоев в обществе, диверсионно-разведывательных формирований, прибывших беженцев с территории Украины, а также местного населения в целях эскалации социальной напряжённости;</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2.</w:t>
      </w:r>
      <w:r w:rsidRPr="00FE6A24">
        <w:rPr>
          <w:rFonts w:ascii="Times New Roman" w:hAnsi="Times New Roman"/>
          <w:sz w:val="24"/>
          <w:szCs w:val="24"/>
        </w:rPr>
        <w:tab/>
        <w:t>В рамках организации работы по пресечению преступлений, связанных с незаконным оборотом оружия провести проверку бывших владельцев гражданского (охотничьего) оружия, проживающих на территории Сюмсинского районов, сдавших или продавших оружие;</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3.Организовать комплекс оперативно- розыскных и следственных мероприятий направленных на раскрытие преступлений«прошлых лет»;</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4.В связи с продолжением регистрации фактов мошенничеств, совершаемых с помощью ИТТ, с появлением новых видов хищений с использованием сети Интернет и телефонии, продолжить на постоянной основе проведение профилактической информационной работы с СМИ района, на встречах с населением, трудовых коллективах по профилактике совершения мошенничеств и хищений с банковских счетов граждан, разъяснять о видах, способах, о мерах безопасности при покупке товаров в интернет-магазинах и совершения иных преступлений в сфере информационных технологий;</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5.Выявление коррупционных преступлений, преступлений в приоритетных отраслях экономики, защиту бюджетных средств выделенных на реализацию национальных программ, в том числе фактов получения взяток;</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6.Обеспечение</w:t>
      </w:r>
      <w:r w:rsidRPr="00FE6A24">
        <w:rPr>
          <w:rFonts w:ascii="Times New Roman" w:hAnsi="Times New Roman"/>
          <w:sz w:val="24"/>
          <w:szCs w:val="24"/>
        </w:rPr>
        <w:tab/>
        <w:t xml:space="preserve"> полноты доследственных проверок, своевременность и обоснованность принимаемых процессуальных решений, достоверность статистической информации о состоянии данной работы.</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7.Подбор и работа с кадрами, поддержание дисциплины и законности, повышение готовности личного состава к действиям при чрезвычайных обстоятельствах;</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8.Изучить ОУР, ОД, УУП приостановленные в 2024 году уголовные дела по преступлениям против собственности, в том числе кражам денежных средств со счетов граждан. Определить перспективные для раскрытия дела и провести по ним оперативно-розыскные мероприятия с целью последующего раскрытия и расследования уголовных дел.</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9.</w:t>
      </w:r>
      <w:r w:rsidRPr="00FE6A24">
        <w:rPr>
          <w:rFonts w:ascii="Times New Roman" w:hAnsi="Times New Roman"/>
          <w:sz w:val="24"/>
          <w:szCs w:val="24"/>
        </w:rPr>
        <w:tab/>
        <w:t>Профилактика преступлений, совершаемых лицами, в состоянии алкогольного опьянения, лицами, ранее совершавшими преступления, и несовершеннолетними;</w:t>
      </w:r>
    </w:p>
    <w:p w:rsidR="00FE6A24" w:rsidRPr="00FE6A24" w:rsidRDefault="00FE6A24" w:rsidP="00FE6A24">
      <w:pPr>
        <w:pStyle w:val="aff8"/>
        <w:contextualSpacing/>
        <w:jc w:val="both"/>
        <w:rPr>
          <w:rFonts w:ascii="Times New Roman" w:hAnsi="Times New Roman"/>
          <w:sz w:val="24"/>
          <w:szCs w:val="24"/>
        </w:rPr>
      </w:pPr>
      <w:r w:rsidRPr="00FE6A24">
        <w:rPr>
          <w:rFonts w:ascii="Times New Roman" w:hAnsi="Times New Roman"/>
          <w:sz w:val="24"/>
          <w:szCs w:val="24"/>
        </w:rPr>
        <w:t>10.</w:t>
      </w:r>
      <w:r w:rsidRPr="00FE6A24">
        <w:rPr>
          <w:rFonts w:ascii="Times New Roman" w:hAnsi="Times New Roman"/>
          <w:sz w:val="24"/>
          <w:szCs w:val="24"/>
        </w:rPr>
        <w:tab/>
        <w:t>Необходимо запланировать и в дальнейшем провести все необходимые мероприятия связанные с празднованием Года защитника Отечества в Российской Федерации, Года 185-летия со дня рождения Петра Ильича Чайковского в Удмуртской Республике и Года 80-летия Победы в Великой Отечественной войне.</w:t>
      </w:r>
    </w:p>
    <w:sectPr w:rsidR="00FE6A24" w:rsidRPr="00FE6A24" w:rsidSect="00E04EB4">
      <w:pgSz w:w="11906" w:h="16838"/>
      <w:pgMar w:top="284" w:right="567" w:bottom="28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1BB" w:rsidRDefault="00EC61BB" w:rsidP="00FE6A24">
      <w:pPr>
        <w:spacing w:after="0" w:line="240" w:lineRule="auto"/>
      </w:pPr>
      <w:r>
        <w:separator/>
      </w:r>
    </w:p>
  </w:endnote>
  <w:endnote w:type="continuationSeparator" w:id="1">
    <w:p w:rsidR="00EC61BB" w:rsidRDefault="00EC61BB" w:rsidP="00FE6A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_Typer">
    <w:altName w:val="Courier New"/>
    <w:charset w:val="CC"/>
    <w:family w:val="modern"/>
    <w:pitch w:val="fixed"/>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_Timer">
    <w:altName w:val="Times New Roman"/>
    <w:charset w:val="CC"/>
    <w:family w:val="roman"/>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CC"/>
    <w:family w:val="swiss"/>
    <w:pitch w:val="variable"/>
    <w:sig w:usb0="00000287" w:usb1="00000000" w:usb2="00000000" w:usb3="00000000" w:csb0="0000009F" w:csb1="00000000"/>
  </w:font>
  <w:font w:name="PT Astra Serif">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1BB" w:rsidRDefault="00EC61BB" w:rsidP="00FE6A24">
      <w:pPr>
        <w:spacing w:after="0" w:line="240" w:lineRule="auto"/>
      </w:pPr>
      <w:r>
        <w:separator/>
      </w:r>
    </w:p>
  </w:footnote>
  <w:footnote w:type="continuationSeparator" w:id="1">
    <w:p w:rsidR="00EC61BB" w:rsidRDefault="00EC61BB" w:rsidP="00FE6A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344297"/>
      <w:docPartObj>
        <w:docPartGallery w:val="Page Numbers (Top of Page)"/>
        <w:docPartUnique/>
      </w:docPartObj>
    </w:sdtPr>
    <w:sdtContent>
      <w:p w:rsidR="00274948" w:rsidRDefault="00274948">
        <w:pPr>
          <w:pStyle w:val="ab"/>
          <w:jc w:val="center"/>
        </w:pPr>
        <w:fldSimple w:instr=" PAGE   \* MERGEFORMAT ">
          <w:r w:rsidR="000D77A5">
            <w:rPr>
              <w:noProof/>
            </w:rPr>
            <w:t>83</w:t>
          </w:r>
        </w:fldSimple>
      </w:p>
    </w:sdtContent>
  </w:sdt>
  <w:p w:rsidR="00274948" w:rsidRDefault="00274948">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948" w:rsidRDefault="00274948">
    <w:pPr>
      <w:pStyle w:val="ab"/>
      <w:jc w:val="center"/>
    </w:pPr>
  </w:p>
  <w:p w:rsidR="00274948" w:rsidRDefault="0027494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D68189E"/>
    <w:lvl w:ilvl="0">
      <w:numFmt w:val="bullet"/>
      <w:lvlText w:val="*"/>
      <w:lvlJc w:val="left"/>
    </w:lvl>
  </w:abstractNum>
  <w:abstractNum w:abstractNumId="1">
    <w:nsid w:val="04F31BAB"/>
    <w:multiLevelType w:val="hybridMultilevel"/>
    <w:tmpl w:val="2B0AAB38"/>
    <w:lvl w:ilvl="0" w:tplc="1130CD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16BD048E"/>
    <w:multiLevelType w:val="multilevel"/>
    <w:tmpl w:val="16BD048E"/>
    <w:lvl w:ilvl="0">
      <w:start w:val="1"/>
      <w:numFmt w:val="decimal"/>
      <w:lvlText w:val="%1."/>
      <w:lvlJc w:val="left"/>
      <w:pPr>
        <w:ind w:left="720" w:hanging="360"/>
      </w:pPr>
      <w:rPr>
        <w:rFonts w:hint="default"/>
      </w:rPr>
    </w:lvl>
    <w:lvl w:ilvl="1">
      <w:start w:val="9"/>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1CB04DC9"/>
    <w:multiLevelType w:val="hybridMultilevel"/>
    <w:tmpl w:val="DDAA7EB0"/>
    <w:lvl w:ilvl="0" w:tplc="206E6B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1F1238F"/>
    <w:multiLevelType w:val="hybridMultilevel"/>
    <w:tmpl w:val="7BC25C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3FD2188"/>
    <w:multiLevelType w:val="hybridMultilevel"/>
    <w:tmpl w:val="4C7A6934"/>
    <w:lvl w:ilvl="0" w:tplc="BFEC3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2B3939"/>
    <w:multiLevelType w:val="hybridMultilevel"/>
    <w:tmpl w:val="0E44C830"/>
    <w:lvl w:ilvl="0" w:tplc="A1C0EEBA">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BFD1E8B"/>
    <w:multiLevelType w:val="multilevel"/>
    <w:tmpl w:val="5068328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8">
    <w:nsid w:val="45BF6C48"/>
    <w:multiLevelType w:val="multilevel"/>
    <w:tmpl w:val="D89EBC1E"/>
    <w:lvl w:ilvl="0">
      <w:start w:val="1"/>
      <w:numFmt w:val="decimal"/>
      <w:lvlText w:val="%1."/>
      <w:lvlJc w:val="left"/>
      <w:pPr>
        <w:ind w:left="1069" w:hanging="360"/>
      </w:pPr>
      <w:rPr>
        <w:rFonts w:hint="default"/>
        <w:b/>
      </w:rPr>
    </w:lvl>
    <w:lvl w:ilvl="1">
      <w:start w:val="1"/>
      <w:numFmt w:val="decimal"/>
      <w:isLgl/>
      <w:lvlText w:val="%1.%2."/>
      <w:lvlJc w:val="left"/>
      <w:pPr>
        <w:ind w:left="1792" w:hanging="720"/>
      </w:pPr>
      <w:rPr>
        <w:rFonts w:hint="default"/>
      </w:rPr>
    </w:lvl>
    <w:lvl w:ilvl="2">
      <w:start w:val="1"/>
      <w:numFmt w:val="decimal"/>
      <w:isLgl/>
      <w:lvlText w:val="%1.%2.%3."/>
      <w:lvlJc w:val="left"/>
      <w:pPr>
        <w:ind w:left="2155" w:hanging="720"/>
      </w:pPr>
      <w:rPr>
        <w:rFonts w:hint="default"/>
      </w:rPr>
    </w:lvl>
    <w:lvl w:ilvl="3">
      <w:start w:val="1"/>
      <w:numFmt w:val="decimal"/>
      <w:isLgl/>
      <w:lvlText w:val="%1.%2.%3.%4."/>
      <w:lvlJc w:val="left"/>
      <w:pPr>
        <w:ind w:left="2878" w:hanging="1080"/>
      </w:pPr>
      <w:rPr>
        <w:rFonts w:hint="default"/>
      </w:rPr>
    </w:lvl>
    <w:lvl w:ilvl="4">
      <w:start w:val="1"/>
      <w:numFmt w:val="decimal"/>
      <w:isLgl/>
      <w:lvlText w:val="%1.%2.%3.%4.%5."/>
      <w:lvlJc w:val="left"/>
      <w:pPr>
        <w:ind w:left="3241" w:hanging="1080"/>
      </w:pPr>
      <w:rPr>
        <w:rFonts w:hint="default"/>
      </w:rPr>
    </w:lvl>
    <w:lvl w:ilvl="5">
      <w:start w:val="1"/>
      <w:numFmt w:val="decimal"/>
      <w:isLgl/>
      <w:lvlText w:val="%1.%2.%3.%4.%5.%6."/>
      <w:lvlJc w:val="left"/>
      <w:pPr>
        <w:ind w:left="3964" w:hanging="1440"/>
      </w:pPr>
      <w:rPr>
        <w:rFonts w:hint="default"/>
      </w:rPr>
    </w:lvl>
    <w:lvl w:ilvl="6">
      <w:start w:val="1"/>
      <w:numFmt w:val="decimal"/>
      <w:isLgl/>
      <w:lvlText w:val="%1.%2.%3.%4.%5.%6.%7."/>
      <w:lvlJc w:val="left"/>
      <w:pPr>
        <w:ind w:left="4687" w:hanging="1800"/>
      </w:pPr>
      <w:rPr>
        <w:rFonts w:hint="default"/>
      </w:rPr>
    </w:lvl>
    <w:lvl w:ilvl="7">
      <w:start w:val="1"/>
      <w:numFmt w:val="decimal"/>
      <w:isLgl/>
      <w:lvlText w:val="%1.%2.%3.%4.%5.%6.%7.%8."/>
      <w:lvlJc w:val="left"/>
      <w:pPr>
        <w:ind w:left="5050" w:hanging="1800"/>
      </w:pPr>
      <w:rPr>
        <w:rFonts w:hint="default"/>
      </w:rPr>
    </w:lvl>
    <w:lvl w:ilvl="8">
      <w:start w:val="1"/>
      <w:numFmt w:val="decimal"/>
      <w:isLgl/>
      <w:lvlText w:val="%1.%2.%3.%4.%5.%6.%7.%8.%9."/>
      <w:lvlJc w:val="left"/>
      <w:pPr>
        <w:ind w:left="5773" w:hanging="2160"/>
      </w:pPr>
      <w:rPr>
        <w:rFonts w:hint="default"/>
      </w:rPr>
    </w:lvl>
  </w:abstractNum>
  <w:abstractNum w:abstractNumId="9">
    <w:nsid w:val="70CF77AF"/>
    <w:multiLevelType w:val="hybridMultilevel"/>
    <w:tmpl w:val="99C25194"/>
    <w:lvl w:ilvl="0" w:tplc="F4725514">
      <w:start w:val="1"/>
      <w:numFmt w:val="decimal"/>
      <w:lvlText w:val="%1."/>
      <w:lvlJc w:val="left"/>
      <w:pPr>
        <w:ind w:left="1353" w:hanging="360"/>
      </w:pPr>
      <w:rPr>
        <w:rFonts w:ascii="Times New Roman" w:eastAsia="Calibri"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5"/>
  </w:num>
  <w:num w:numId="2">
    <w:abstractNumId w:val="8"/>
  </w:num>
  <w:num w:numId="3">
    <w:abstractNumId w:val="6"/>
  </w:num>
  <w:num w:numId="4">
    <w:abstractNumId w:val="1"/>
  </w:num>
  <w:num w:numId="5">
    <w:abstractNumId w:val="3"/>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04EB4"/>
    <w:rsid w:val="00046DD4"/>
    <w:rsid w:val="00063CEB"/>
    <w:rsid w:val="000D77A5"/>
    <w:rsid w:val="00101CE5"/>
    <w:rsid w:val="00105F5D"/>
    <w:rsid w:val="00145F00"/>
    <w:rsid w:val="00163660"/>
    <w:rsid w:val="002145D5"/>
    <w:rsid w:val="00225595"/>
    <w:rsid w:val="002301BF"/>
    <w:rsid w:val="0027321D"/>
    <w:rsid w:val="00274948"/>
    <w:rsid w:val="002F42D5"/>
    <w:rsid w:val="00302CFE"/>
    <w:rsid w:val="003040CD"/>
    <w:rsid w:val="00305838"/>
    <w:rsid w:val="00360CA8"/>
    <w:rsid w:val="00371A63"/>
    <w:rsid w:val="003C543A"/>
    <w:rsid w:val="00420F7C"/>
    <w:rsid w:val="0044380A"/>
    <w:rsid w:val="00456B9A"/>
    <w:rsid w:val="004E2E85"/>
    <w:rsid w:val="0050621B"/>
    <w:rsid w:val="00575AC0"/>
    <w:rsid w:val="005803B1"/>
    <w:rsid w:val="00595BDA"/>
    <w:rsid w:val="005C5E7A"/>
    <w:rsid w:val="00607FAD"/>
    <w:rsid w:val="00655315"/>
    <w:rsid w:val="006655CF"/>
    <w:rsid w:val="0068773C"/>
    <w:rsid w:val="006B3AA2"/>
    <w:rsid w:val="006D5839"/>
    <w:rsid w:val="006F1D3B"/>
    <w:rsid w:val="00726600"/>
    <w:rsid w:val="007501D9"/>
    <w:rsid w:val="007D7B86"/>
    <w:rsid w:val="00814FC3"/>
    <w:rsid w:val="00840504"/>
    <w:rsid w:val="0084681B"/>
    <w:rsid w:val="008E2ADC"/>
    <w:rsid w:val="00902683"/>
    <w:rsid w:val="00944A2A"/>
    <w:rsid w:val="009669FB"/>
    <w:rsid w:val="00991D5E"/>
    <w:rsid w:val="009E7149"/>
    <w:rsid w:val="00A10F53"/>
    <w:rsid w:val="00A126CA"/>
    <w:rsid w:val="00A17B0E"/>
    <w:rsid w:val="00A41044"/>
    <w:rsid w:val="00AD0572"/>
    <w:rsid w:val="00AE15CC"/>
    <w:rsid w:val="00AF3531"/>
    <w:rsid w:val="00B00C47"/>
    <w:rsid w:val="00B07BE5"/>
    <w:rsid w:val="00BB47E5"/>
    <w:rsid w:val="00BC3D6D"/>
    <w:rsid w:val="00BC75B4"/>
    <w:rsid w:val="00C24B2C"/>
    <w:rsid w:val="00C35B2F"/>
    <w:rsid w:val="00C41F1E"/>
    <w:rsid w:val="00C93E6D"/>
    <w:rsid w:val="00CD1DFC"/>
    <w:rsid w:val="00CD2386"/>
    <w:rsid w:val="00CF4B35"/>
    <w:rsid w:val="00CF6FF3"/>
    <w:rsid w:val="00E04EB4"/>
    <w:rsid w:val="00E87E45"/>
    <w:rsid w:val="00EC049B"/>
    <w:rsid w:val="00EC61BB"/>
    <w:rsid w:val="00ED6FCA"/>
    <w:rsid w:val="00FB14A6"/>
    <w:rsid w:val="00FD0742"/>
    <w:rsid w:val="00FE6A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AA2"/>
  </w:style>
  <w:style w:type="paragraph" w:styleId="1">
    <w:name w:val="heading 1"/>
    <w:basedOn w:val="a"/>
    <w:next w:val="a"/>
    <w:link w:val="10"/>
    <w:uiPriority w:val="9"/>
    <w:qFormat/>
    <w:rsid w:val="00FE6A24"/>
    <w:pPr>
      <w:keepNext/>
      <w:spacing w:after="0" w:line="360" w:lineRule="auto"/>
      <w:outlineLvl w:val="0"/>
    </w:pPr>
    <w:rPr>
      <w:rFonts w:ascii="Times New Roman" w:eastAsia="Times New Roman" w:hAnsi="Times New Roman" w:cs="Times New Roman"/>
      <w:sz w:val="24"/>
      <w:szCs w:val="20"/>
    </w:rPr>
  </w:style>
  <w:style w:type="paragraph" w:styleId="2">
    <w:name w:val="heading 2"/>
    <w:basedOn w:val="a"/>
    <w:next w:val="a"/>
    <w:link w:val="20"/>
    <w:qFormat/>
    <w:rsid w:val="00FE6A24"/>
    <w:pPr>
      <w:keepNext/>
      <w:spacing w:after="0" w:line="240" w:lineRule="auto"/>
      <w:jc w:val="center"/>
      <w:outlineLvl w:val="1"/>
    </w:pPr>
    <w:rPr>
      <w:rFonts w:ascii="Times New Roman" w:eastAsia="Times New Roman" w:hAnsi="Times New Roman" w:cs="Times New Roman"/>
      <w:sz w:val="28"/>
      <w:szCs w:val="24"/>
    </w:rPr>
  </w:style>
  <w:style w:type="paragraph" w:styleId="3">
    <w:name w:val="heading 3"/>
    <w:basedOn w:val="a"/>
    <w:next w:val="a"/>
    <w:link w:val="30"/>
    <w:qFormat/>
    <w:rsid w:val="00FE6A24"/>
    <w:pPr>
      <w:keepNext/>
      <w:spacing w:after="0" w:line="240" w:lineRule="auto"/>
      <w:jc w:val="center"/>
      <w:outlineLvl w:val="2"/>
    </w:pPr>
    <w:rPr>
      <w:rFonts w:ascii="Times New Roman" w:eastAsia="Times New Roman" w:hAnsi="Times New Roman" w:cs="Times New Roman"/>
      <w:b/>
      <w:sz w:val="28"/>
      <w:szCs w:val="20"/>
    </w:rPr>
  </w:style>
  <w:style w:type="paragraph" w:styleId="4">
    <w:name w:val="heading 4"/>
    <w:basedOn w:val="a"/>
    <w:next w:val="a"/>
    <w:link w:val="40"/>
    <w:qFormat/>
    <w:rsid w:val="00FE6A24"/>
    <w:pPr>
      <w:keepNext/>
      <w:spacing w:after="0" w:line="240" w:lineRule="auto"/>
      <w:jc w:val="center"/>
      <w:outlineLvl w:val="3"/>
    </w:pPr>
    <w:rPr>
      <w:rFonts w:ascii="Times New Roman" w:eastAsia="Times New Roman" w:hAnsi="Times New Roman" w:cs="Times New Roman"/>
      <w:sz w:val="28"/>
      <w:szCs w:val="20"/>
    </w:rPr>
  </w:style>
  <w:style w:type="paragraph" w:styleId="5">
    <w:name w:val="heading 5"/>
    <w:basedOn w:val="a"/>
    <w:next w:val="a"/>
    <w:link w:val="50"/>
    <w:qFormat/>
    <w:rsid w:val="00FE6A24"/>
    <w:pPr>
      <w:keepNext/>
      <w:spacing w:after="0" w:line="240" w:lineRule="auto"/>
      <w:outlineLvl w:val="4"/>
    </w:pPr>
    <w:rPr>
      <w:rFonts w:ascii="Times New Roman" w:eastAsia="Times New Roman" w:hAnsi="Times New Roman" w:cs="Times New Roman"/>
      <w:sz w:val="28"/>
      <w:szCs w:val="20"/>
    </w:rPr>
  </w:style>
  <w:style w:type="paragraph" w:styleId="6">
    <w:name w:val="heading 6"/>
    <w:basedOn w:val="a"/>
    <w:next w:val="a"/>
    <w:link w:val="60"/>
    <w:qFormat/>
    <w:rsid w:val="00FE6A24"/>
    <w:pPr>
      <w:keepNext/>
      <w:spacing w:after="0" w:line="240" w:lineRule="auto"/>
      <w:ind w:firstLine="720"/>
      <w:jc w:val="center"/>
      <w:outlineLvl w:val="5"/>
    </w:pPr>
    <w:rPr>
      <w:rFonts w:ascii="Times New Roman" w:eastAsia="Times New Roman" w:hAnsi="Times New Roman" w:cs="Times New Roman"/>
      <w:i/>
      <w:sz w:val="24"/>
      <w:szCs w:val="24"/>
    </w:rPr>
  </w:style>
  <w:style w:type="paragraph" w:styleId="7">
    <w:name w:val="heading 7"/>
    <w:basedOn w:val="a"/>
    <w:next w:val="a"/>
    <w:link w:val="70"/>
    <w:qFormat/>
    <w:rsid w:val="00FE6A24"/>
    <w:pPr>
      <w:keepNext/>
      <w:overflowPunct w:val="0"/>
      <w:autoSpaceDE w:val="0"/>
      <w:autoSpaceDN w:val="0"/>
      <w:adjustRightInd w:val="0"/>
      <w:spacing w:after="0" w:line="240" w:lineRule="auto"/>
      <w:jc w:val="center"/>
      <w:outlineLvl w:val="6"/>
    </w:pPr>
    <w:rPr>
      <w:rFonts w:ascii="Times New Roman" w:eastAsia="Times New Roman" w:hAnsi="Times New Roman" w:cs="Times New Roman"/>
      <w:sz w:val="24"/>
      <w:szCs w:val="20"/>
    </w:rPr>
  </w:style>
  <w:style w:type="paragraph" w:styleId="8">
    <w:name w:val="heading 8"/>
    <w:basedOn w:val="a"/>
    <w:next w:val="a"/>
    <w:link w:val="80"/>
    <w:qFormat/>
    <w:rsid w:val="00FE6A24"/>
    <w:pPr>
      <w:keepNext/>
      <w:tabs>
        <w:tab w:val="left" w:pos="14459"/>
      </w:tabs>
      <w:spacing w:after="0" w:line="240" w:lineRule="auto"/>
      <w:outlineLvl w:val="7"/>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4E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3040CD"/>
    <w:rPr>
      <w:color w:val="0000FF" w:themeColor="hyperlink"/>
      <w:u w:val="single"/>
    </w:rPr>
  </w:style>
  <w:style w:type="character" w:customStyle="1" w:styleId="10">
    <w:name w:val="Заголовок 1 Знак"/>
    <w:basedOn w:val="a0"/>
    <w:link w:val="1"/>
    <w:uiPriority w:val="9"/>
    <w:rsid w:val="00FE6A24"/>
    <w:rPr>
      <w:rFonts w:ascii="Times New Roman" w:eastAsia="Times New Roman" w:hAnsi="Times New Roman" w:cs="Times New Roman"/>
      <w:sz w:val="24"/>
      <w:szCs w:val="20"/>
    </w:rPr>
  </w:style>
  <w:style w:type="character" w:customStyle="1" w:styleId="20">
    <w:name w:val="Заголовок 2 Знак"/>
    <w:basedOn w:val="a0"/>
    <w:link w:val="2"/>
    <w:rsid w:val="00FE6A24"/>
    <w:rPr>
      <w:rFonts w:ascii="Times New Roman" w:eastAsia="Times New Roman" w:hAnsi="Times New Roman" w:cs="Times New Roman"/>
      <w:sz w:val="28"/>
      <w:szCs w:val="24"/>
    </w:rPr>
  </w:style>
  <w:style w:type="character" w:customStyle="1" w:styleId="30">
    <w:name w:val="Заголовок 3 Знак"/>
    <w:basedOn w:val="a0"/>
    <w:link w:val="3"/>
    <w:rsid w:val="00FE6A24"/>
    <w:rPr>
      <w:rFonts w:ascii="Times New Roman" w:eastAsia="Times New Roman" w:hAnsi="Times New Roman" w:cs="Times New Roman"/>
      <w:b/>
      <w:sz w:val="28"/>
      <w:szCs w:val="20"/>
    </w:rPr>
  </w:style>
  <w:style w:type="character" w:customStyle="1" w:styleId="40">
    <w:name w:val="Заголовок 4 Знак"/>
    <w:basedOn w:val="a0"/>
    <w:link w:val="4"/>
    <w:rsid w:val="00FE6A24"/>
    <w:rPr>
      <w:rFonts w:ascii="Times New Roman" w:eastAsia="Times New Roman" w:hAnsi="Times New Roman" w:cs="Times New Roman"/>
      <w:sz w:val="28"/>
      <w:szCs w:val="20"/>
    </w:rPr>
  </w:style>
  <w:style w:type="character" w:customStyle="1" w:styleId="50">
    <w:name w:val="Заголовок 5 Знак"/>
    <w:basedOn w:val="a0"/>
    <w:link w:val="5"/>
    <w:rsid w:val="00FE6A24"/>
    <w:rPr>
      <w:rFonts w:ascii="Times New Roman" w:eastAsia="Times New Roman" w:hAnsi="Times New Roman" w:cs="Times New Roman"/>
      <w:sz w:val="28"/>
      <w:szCs w:val="20"/>
    </w:rPr>
  </w:style>
  <w:style w:type="character" w:customStyle="1" w:styleId="60">
    <w:name w:val="Заголовок 6 Знак"/>
    <w:basedOn w:val="a0"/>
    <w:link w:val="6"/>
    <w:rsid w:val="00FE6A24"/>
    <w:rPr>
      <w:rFonts w:ascii="Times New Roman" w:eastAsia="Times New Roman" w:hAnsi="Times New Roman" w:cs="Times New Roman"/>
      <w:i/>
      <w:sz w:val="24"/>
      <w:szCs w:val="24"/>
    </w:rPr>
  </w:style>
  <w:style w:type="character" w:customStyle="1" w:styleId="70">
    <w:name w:val="Заголовок 7 Знак"/>
    <w:basedOn w:val="a0"/>
    <w:link w:val="7"/>
    <w:rsid w:val="00FE6A24"/>
    <w:rPr>
      <w:rFonts w:ascii="Times New Roman" w:eastAsia="Times New Roman" w:hAnsi="Times New Roman" w:cs="Times New Roman"/>
      <w:sz w:val="24"/>
      <w:szCs w:val="20"/>
    </w:rPr>
  </w:style>
  <w:style w:type="character" w:customStyle="1" w:styleId="80">
    <w:name w:val="Заголовок 8 Знак"/>
    <w:basedOn w:val="a0"/>
    <w:link w:val="8"/>
    <w:rsid w:val="00FE6A24"/>
    <w:rPr>
      <w:rFonts w:ascii="Times New Roman" w:eastAsia="Times New Roman" w:hAnsi="Times New Roman" w:cs="Times New Roman"/>
      <w:sz w:val="28"/>
      <w:szCs w:val="20"/>
    </w:rPr>
  </w:style>
  <w:style w:type="paragraph" w:styleId="a5">
    <w:name w:val="Body Text"/>
    <w:basedOn w:val="a"/>
    <w:link w:val="a6"/>
    <w:uiPriority w:val="99"/>
    <w:qFormat/>
    <w:rsid w:val="00FE6A24"/>
    <w:pPr>
      <w:spacing w:after="0" w:line="240" w:lineRule="auto"/>
      <w:jc w:val="both"/>
    </w:pPr>
    <w:rPr>
      <w:rFonts w:ascii="Times New Roman" w:eastAsia="Times New Roman" w:hAnsi="Times New Roman" w:cs="Times New Roman"/>
      <w:sz w:val="28"/>
      <w:szCs w:val="20"/>
    </w:rPr>
  </w:style>
  <w:style w:type="character" w:customStyle="1" w:styleId="a6">
    <w:name w:val="Основной текст Знак"/>
    <w:basedOn w:val="a0"/>
    <w:link w:val="a5"/>
    <w:uiPriority w:val="99"/>
    <w:rsid w:val="00FE6A24"/>
    <w:rPr>
      <w:rFonts w:ascii="Times New Roman" w:eastAsia="Times New Roman" w:hAnsi="Times New Roman" w:cs="Times New Roman"/>
      <w:sz w:val="28"/>
      <w:szCs w:val="20"/>
    </w:rPr>
  </w:style>
  <w:style w:type="paragraph" w:styleId="a7">
    <w:name w:val="Body Text Indent"/>
    <w:aliases w:val="Основной текст 1"/>
    <w:basedOn w:val="a"/>
    <w:link w:val="a8"/>
    <w:uiPriority w:val="99"/>
    <w:rsid w:val="00FE6A24"/>
    <w:pPr>
      <w:spacing w:after="0" w:line="240" w:lineRule="auto"/>
      <w:ind w:firstLine="720"/>
      <w:jc w:val="both"/>
    </w:pPr>
    <w:rPr>
      <w:rFonts w:ascii="Times New Roman" w:eastAsia="Times New Roman" w:hAnsi="Times New Roman" w:cs="Times New Roman"/>
      <w:sz w:val="28"/>
      <w:szCs w:val="24"/>
    </w:rPr>
  </w:style>
  <w:style w:type="character" w:customStyle="1" w:styleId="a8">
    <w:name w:val="Основной текст с отступом Знак"/>
    <w:aliases w:val="Основной текст 1 Знак1"/>
    <w:basedOn w:val="a0"/>
    <w:link w:val="a7"/>
    <w:uiPriority w:val="99"/>
    <w:rsid w:val="00FE6A24"/>
    <w:rPr>
      <w:rFonts w:ascii="Times New Roman" w:eastAsia="Times New Roman" w:hAnsi="Times New Roman" w:cs="Times New Roman"/>
      <w:sz w:val="28"/>
      <w:szCs w:val="24"/>
    </w:rPr>
  </w:style>
  <w:style w:type="paragraph" w:customStyle="1" w:styleId="ConsPlusNormal">
    <w:name w:val="ConsPlusNormal"/>
    <w:link w:val="ConsPlusNormal0"/>
    <w:rsid w:val="00FE6A2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E6A24"/>
    <w:rPr>
      <w:rFonts w:ascii="Arial" w:eastAsia="Times New Roman" w:hAnsi="Arial" w:cs="Arial"/>
      <w:sz w:val="20"/>
      <w:szCs w:val="20"/>
    </w:rPr>
  </w:style>
  <w:style w:type="paragraph" w:customStyle="1" w:styleId="ConsPlusTitle">
    <w:name w:val="ConsPlusTitle"/>
    <w:link w:val="ConsPlusTitle1"/>
    <w:rsid w:val="00FE6A24"/>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ConsPlusNormal1">
    <w:name w:val="ConsPlusNormal1"/>
    <w:locked/>
    <w:rsid w:val="00FE6A24"/>
    <w:rPr>
      <w:rFonts w:ascii="Times New Roman" w:eastAsia="Times New Roman" w:hAnsi="Times New Roman" w:cs="Times New Roman"/>
      <w:sz w:val="24"/>
      <w:lang w:eastAsia="ru-RU"/>
    </w:rPr>
  </w:style>
  <w:style w:type="paragraph" w:styleId="a9">
    <w:name w:val="List Paragraph"/>
    <w:basedOn w:val="a"/>
    <w:link w:val="aa"/>
    <w:uiPriority w:val="34"/>
    <w:qFormat/>
    <w:rsid w:val="00FE6A24"/>
    <w:pPr>
      <w:widowControl w:val="0"/>
      <w:spacing w:after="0" w:line="240" w:lineRule="auto"/>
      <w:ind w:left="720"/>
      <w:contextualSpacing/>
    </w:pPr>
    <w:rPr>
      <w:rFonts w:ascii="Arial" w:eastAsia="Times New Roman" w:hAnsi="Arial" w:cs="Times New Roman"/>
      <w:sz w:val="20"/>
      <w:szCs w:val="20"/>
    </w:rPr>
  </w:style>
  <w:style w:type="character" w:customStyle="1" w:styleId="aa">
    <w:name w:val="Абзац списка Знак"/>
    <w:link w:val="a9"/>
    <w:uiPriority w:val="34"/>
    <w:locked/>
    <w:rsid w:val="00FE6A24"/>
    <w:rPr>
      <w:rFonts w:ascii="Arial" w:eastAsia="Times New Roman" w:hAnsi="Arial" w:cs="Times New Roman"/>
      <w:sz w:val="20"/>
      <w:szCs w:val="20"/>
    </w:rPr>
  </w:style>
  <w:style w:type="character" w:customStyle="1" w:styleId="ConsPlusTitle1">
    <w:name w:val="ConsPlusTitle1"/>
    <w:link w:val="ConsPlusTitle"/>
    <w:locked/>
    <w:rsid w:val="00FE6A24"/>
    <w:rPr>
      <w:rFonts w:ascii="Times New Roman" w:eastAsia="Times New Roman" w:hAnsi="Times New Roman" w:cs="Times New Roman"/>
      <w:b/>
      <w:bCs/>
      <w:sz w:val="24"/>
      <w:szCs w:val="24"/>
    </w:rPr>
  </w:style>
  <w:style w:type="paragraph" w:customStyle="1" w:styleId="ConsPlusNonformat">
    <w:name w:val="ConsPlusNonformat"/>
    <w:link w:val="ConsPlusNonformat1"/>
    <w:rsid w:val="00FE6A24"/>
    <w:pPr>
      <w:widowControl w:val="0"/>
      <w:spacing w:after="0" w:line="240" w:lineRule="auto"/>
    </w:pPr>
    <w:rPr>
      <w:rFonts w:ascii="Courier New" w:eastAsia="Times New Roman" w:hAnsi="Courier New" w:cs="Times New Roman"/>
      <w:color w:val="000000"/>
    </w:rPr>
  </w:style>
  <w:style w:type="character" w:customStyle="1" w:styleId="ConsPlusNonformat1">
    <w:name w:val="ConsPlusNonformat1"/>
    <w:link w:val="ConsPlusNonformat"/>
    <w:locked/>
    <w:rsid w:val="00FE6A24"/>
    <w:rPr>
      <w:rFonts w:ascii="Courier New" w:eastAsia="Times New Roman" w:hAnsi="Courier New" w:cs="Times New Roman"/>
      <w:color w:val="000000"/>
    </w:rPr>
  </w:style>
  <w:style w:type="paragraph" w:styleId="HTML">
    <w:name w:val="HTML Preformatted"/>
    <w:basedOn w:val="a"/>
    <w:link w:val="HTML0"/>
    <w:uiPriority w:val="99"/>
    <w:unhideWhenUsed/>
    <w:rsid w:val="00FE6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E6A24"/>
    <w:rPr>
      <w:rFonts w:ascii="Courier New" w:eastAsia="Times New Roman" w:hAnsi="Courier New" w:cs="Courier New"/>
      <w:sz w:val="20"/>
      <w:szCs w:val="20"/>
    </w:rPr>
  </w:style>
  <w:style w:type="character" w:customStyle="1" w:styleId="fontstyle01">
    <w:name w:val="fontstyle01"/>
    <w:basedOn w:val="a0"/>
    <w:rsid w:val="00FE6A24"/>
    <w:rPr>
      <w:rFonts w:ascii="Times New Roman" w:hAnsi="Times New Roman" w:cs="Times New Roman" w:hint="default"/>
      <w:b w:val="0"/>
      <w:bCs w:val="0"/>
      <w:i w:val="0"/>
      <w:iCs w:val="0"/>
      <w:color w:val="000000"/>
      <w:sz w:val="28"/>
      <w:szCs w:val="28"/>
    </w:rPr>
  </w:style>
  <w:style w:type="paragraph" w:customStyle="1" w:styleId="11">
    <w:name w:val="Обычный1"/>
    <w:uiPriority w:val="99"/>
    <w:rsid w:val="00FE6A24"/>
    <w:pPr>
      <w:snapToGrid w:val="0"/>
      <w:spacing w:before="100" w:after="100" w:line="240" w:lineRule="auto"/>
    </w:pPr>
    <w:rPr>
      <w:rFonts w:ascii="Times New Roman" w:eastAsia="Times New Roman" w:hAnsi="Times New Roman" w:cs="Times New Roman"/>
      <w:sz w:val="24"/>
      <w:szCs w:val="20"/>
    </w:rPr>
  </w:style>
  <w:style w:type="paragraph" w:styleId="ab">
    <w:name w:val="header"/>
    <w:basedOn w:val="a"/>
    <w:link w:val="ac"/>
    <w:uiPriority w:val="99"/>
    <w:rsid w:val="00FE6A24"/>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rsid w:val="00FE6A24"/>
    <w:rPr>
      <w:rFonts w:ascii="Times New Roman" w:eastAsia="Times New Roman" w:hAnsi="Times New Roman" w:cs="Times New Roman"/>
      <w:sz w:val="20"/>
      <w:szCs w:val="20"/>
    </w:rPr>
  </w:style>
  <w:style w:type="paragraph" w:styleId="ad">
    <w:name w:val="footer"/>
    <w:basedOn w:val="a"/>
    <w:link w:val="ae"/>
    <w:uiPriority w:val="99"/>
    <w:rsid w:val="00FE6A24"/>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0"/>
    <w:link w:val="ad"/>
    <w:uiPriority w:val="99"/>
    <w:rsid w:val="00FE6A24"/>
    <w:rPr>
      <w:rFonts w:ascii="Times New Roman" w:eastAsia="Times New Roman" w:hAnsi="Times New Roman" w:cs="Times New Roman"/>
      <w:sz w:val="20"/>
      <w:szCs w:val="20"/>
    </w:rPr>
  </w:style>
  <w:style w:type="paragraph" w:styleId="21">
    <w:name w:val="Body Text 2"/>
    <w:basedOn w:val="a"/>
    <w:link w:val="22"/>
    <w:rsid w:val="00FE6A24"/>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FE6A24"/>
    <w:rPr>
      <w:rFonts w:ascii="Times New Roman" w:eastAsia="Times New Roman" w:hAnsi="Times New Roman" w:cs="Times New Roman"/>
      <w:sz w:val="20"/>
      <w:szCs w:val="20"/>
    </w:rPr>
  </w:style>
  <w:style w:type="paragraph" w:customStyle="1" w:styleId="Style3">
    <w:name w:val="Style3"/>
    <w:basedOn w:val="a"/>
    <w:uiPriority w:val="99"/>
    <w:rsid w:val="00FE6A24"/>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8">
    <w:name w:val="Style8"/>
    <w:basedOn w:val="a"/>
    <w:uiPriority w:val="99"/>
    <w:rsid w:val="00FE6A24"/>
    <w:pPr>
      <w:widowControl w:val="0"/>
      <w:autoSpaceDE w:val="0"/>
      <w:autoSpaceDN w:val="0"/>
      <w:adjustRightInd w:val="0"/>
      <w:spacing w:after="0" w:line="324" w:lineRule="exact"/>
      <w:ind w:firstLine="720"/>
      <w:jc w:val="both"/>
    </w:pPr>
    <w:rPr>
      <w:rFonts w:ascii="Times New Roman" w:eastAsia="Times New Roman" w:hAnsi="Times New Roman" w:cs="Times New Roman"/>
      <w:sz w:val="24"/>
      <w:szCs w:val="24"/>
    </w:rPr>
  </w:style>
  <w:style w:type="character" w:customStyle="1" w:styleId="FontStyle20">
    <w:name w:val="Font Style20"/>
    <w:uiPriority w:val="99"/>
    <w:rsid w:val="00FE6A24"/>
    <w:rPr>
      <w:rFonts w:ascii="Times New Roman" w:hAnsi="Times New Roman" w:cs="Times New Roman"/>
      <w:sz w:val="26"/>
      <w:szCs w:val="26"/>
    </w:rPr>
  </w:style>
  <w:style w:type="paragraph" w:customStyle="1" w:styleId="51">
    <w:name w:val="Знак Знак5 Знак Знак"/>
    <w:basedOn w:val="a"/>
    <w:rsid w:val="00FE6A24"/>
    <w:pPr>
      <w:spacing w:after="160" w:line="240" w:lineRule="exact"/>
    </w:pPr>
    <w:rPr>
      <w:rFonts w:ascii="Verdana" w:eastAsia="Times New Roman" w:hAnsi="Verdana" w:cs="Times New Roman"/>
      <w:sz w:val="24"/>
      <w:szCs w:val="24"/>
      <w:lang w:val="en-US" w:eastAsia="en-US"/>
    </w:rPr>
  </w:style>
  <w:style w:type="paragraph" w:styleId="31">
    <w:name w:val="Body Text 3"/>
    <w:basedOn w:val="a"/>
    <w:link w:val="32"/>
    <w:uiPriority w:val="99"/>
    <w:rsid w:val="00FE6A24"/>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FE6A24"/>
    <w:rPr>
      <w:rFonts w:ascii="Times New Roman" w:eastAsia="Times New Roman" w:hAnsi="Times New Roman" w:cs="Times New Roman"/>
      <w:sz w:val="16"/>
      <w:szCs w:val="16"/>
    </w:rPr>
  </w:style>
  <w:style w:type="paragraph" w:styleId="23">
    <w:name w:val="Body Text Indent 2"/>
    <w:basedOn w:val="a"/>
    <w:link w:val="24"/>
    <w:rsid w:val="00FE6A24"/>
    <w:pPr>
      <w:spacing w:after="0" w:line="240" w:lineRule="auto"/>
      <w:ind w:firstLine="720"/>
    </w:pPr>
    <w:rPr>
      <w:rFonts w:ascii="a_Typer" w:eastAsia="Times New Roman" w:hAnsi="a_Typer" w:cs="Times New Roman"/>
      <w:sz w:val="24"/>
      <w:szCs w:val="24"/>
    </w:rPr>
  </w:style>
  <w:style w:type="character" w:customStyle="1" w:styleId="24">
    <w:name w:val="Основной текст с отступом 2 Знак"/>
    <w:basedOn w:val="a0"/>
    <w:link w:val="23"/>
    <w:rsid w:val="00FE6A24"/>
    <w:rPr>
      <w:rFonts w:ascii="a_Typer" w:eastAsia="Times New Roman" w:hAnsi="a_Typer" w:cs="Times New Roman"/>
      <w:sz w:val="24"/>
      <w:szCs w:val="24"/>
    </w:rPr>
  </w:style>
  <w:style w:type="paragraph" w:styleId="33">
    <w:name w:val="Body Text Indent 3"/>
    <w:basedOn w:val="a"/>
    <w:link w:val="34"/>
    <w:rsid w:val="00FE6A24"/>
    <w:pPr>
      <w:tabs>
        <w:tab w:val="left" w:pos="1134"/>
      </w:tabs>
      <w:spacing w:after="0" w:line="240" w:lineRule="auto"/>
      <w:ind w:firstLine="720"/>
    </w:pPr>
    <w:rPr>
      <w:rFonts w:ascii="Times New Roman" w:eastAsia="Times New Roman" w:hAnsi="Times New Roman" w:cs="Times New Roman"/>
      <w:sz w:val="24"/>
      <w:szCs w:val="24"/>
    </w:rPr>
  </w:style>
  <w:style w:type="character" w:customStyle="1" w:styleId="34">
    <w:name w:val="Основной текст с отступом 3 Знак"/>
    <w:basedOn w:val="a0"/>
    <w:link w:val="33"/>
    <w:rsid w:val="00FE6A24"/>
    <w:rPr>
      <w:rFonts w:ascii="Times New Roman" w:eastAsia="Times New Roman" w:hAnsi="Times New Roman" w:cs="Times New Roman"/>
      <w:sz w:val="24"/>
      <w:szCs w:val="24"/>
    </w:rPr>
  </w:style>
  <w:style w:type="paragraph" w:customStyle="1" w:styleId="ConsNormal">
    <w:name w:val="ConsNormal"/>
    <w:rsid w:val="00FE6A24"/>
    <w:pPr>
      <w:widowControl w:val="0"/>
      <w:snapToGrid w:val="0"/>
      <w:spacing w:after="0" w:line="240" w:lineRule="auto"/>
      <w:ind w:firstLine="720"/>
    </w:pPr>
    <w:rPr>
      <w:rFonts w:ascii="Arial" w:eastAsia="Times New Roman" w:hAnsi="Arial" w:cs="Times New Roman"/>
      <w:sz w:val="20"/>
      <w:szCs w:val="20"/>
    </w:rPr>
  </w:style>
  <w:style w:type="paragraph" w:customStyle="1" w:styleId="ConsNonformat">
    <w:name w:val="ConsNonformat"/>
    <w:rsid w:val="00FE6A24"/>
    <w:pPr>
      <w:widowControl w:val="0"/>
      <w:snapToGrid w:val="0"/>
      <w:spacing w:after="0" w:line="240" w:lineRule="auto"/>
    </w:pPr>
    <w:rPr>
      <w:rFonts w:ascii="Courier New" w:eastAsia="Times New Roman" w:hAnsi="Courier New" w:cs="Times New Roman"/>
      <w:sz w:val="20"/>
      <w:szCs w:val="20"/>
    </w:rPr>
  </w:style>
  <w:style w:type="paragraph" w:customStyle="1" w:styleId="af">
    <w:name w:val="Знак"/>
    <w:basedOn w:val="a"/>
    <w:rsid w:val="00FE6A24"/>
    <w:pPr>
      <w:spacing w:after="160" w:line="240" w:lineRule="exact"/>
    </w:pPr>
    <w:rPr>
      <w:rFonts w:ascii="Verdana" w:eastAsia="Times New Roman" w:hAnsi="Verdana" w:cs="Times New Roman"/>
      <w:sz w:val="24"/>
      <w:szCs w:val="24"/>
      <w:lang w:val="en-US" w:eastAsia="en-US"/>
    </w:rPr>
  </w:style>
  <w:style w:type="paragraph" w:customStyle="1" w:styleId="af0">
    <w:name w:val="Знак Знак Знак Знак"/>
    <w:basedOn w:val="a"/>
    <w:rsid w:val="00FE6A24"/>
    <w:pPr>
      <w:spacing w:after="160" w:line="240" w:lineRule="exact"/>
    </w:pPr>
    <w:rPr>
      <w:rFonts w:ascii="Verdana" w:eastAsia="Times New Roman" w:hAnsi="Verdana" w:cs="Times New Roman"/>
      <w:sz w:val="24"/>
      <w:szCs w:val="24"/>
      <w:lang w:val="en-US" w:eastAsia="en-US"/>
    </w:rPr>
  </w:style>
  <w:style w:type="paragraph" w:styleId="af1">
    <w:name w:val="caption"/>
    <w:basedOn w:val="a"/>
    <w:next w:val="a"/>
    <w:qFormat/>
    <w:rsid w:val="00FE6A24"/>
    <w:pPr>
      <w:spacing w:before="120" w:after="120" w:line="240" w:lineRule="auto"/>
    </w:pPr>
    <w:rPr>
      <w:rFonts w:ascii="Times New Roman" w:eastAsia="Times New Roman" w:hAnsi="Times New Roman" w:cs="Times New Roman"/>
      <w:b/>
      <w:sz w:val="24"/>
      <w:szCs w:val="24"/>
    </w:rPr>
  </w:style>
  <w:style w:type="paragraph" w:customStyle="1" w:styleId="12">
    <w:name w:val="Текст1"/>
    <w:basedOn w:val="a"/>
    <w:uiPriority w:val="99"/>
    <w:rsid w:val="00FE6A24"/>
    <w:pPr>
      <w:overflowPunct w:val="0"/>
      <w:autoSpaceDE w:val="0"/>
      <w:autoSpaceDN w:val="0"/>
      <w:adjustRightInd w:val="0"/>
      <w:spacing w:after="0" w:line="240" w:lineRule="auto"/>
    </w:pPr>
    <w:rPr>
      <w:rFonts w:ascii="Courier New" w:eastAsia="Times New Roman" w:hAnsi="Courier New" w:cs="Times New Roman"/>
      <w:sz w:val="20"/>
      <w:szCs w:val="20"/>
    </w:rPr>
  </w:style>
  <w:style w:type="paragraph" w:customStyle="1" w:styleId="ConsCell">
    <w:name w:val="ConsCell"/>
    <w:rsid w:val="00FE6A24"/>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xl44">
    <w:name w:val="xl44"/>
    <w:basedOn w:val="a"/>
    <w:rsid w:val="00FE6A24"/>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af2">
    <w:name w:val="Знак"/>
    <w:basedOn w:val="a"/>
    <w:rsid w:val="00FE6A24"/>
    <w:pPr>
      <w:spacing w:after="160" w:line="240" w:lineRule="exact"/>
    </w:pPr>
    <w:rPr>
      <w:rFonts w:ascii="Verdana" w:eastAsia="Times New Roman" w:hAnsi="Verdana" w:cs="Times New Roman"/>
      <w:sz w:val="24"/>
      <w:szCs w:val="24"/>
      <w:lang w:val="en-US" w:eastAsia="en-US"/>
    </w:rPr>
  </w:style>
  <w:style w:type="paragraph" w:customStyle="1" w:styleId="af3">
    <w:name w:val="Содержимое таблицы"/>
    <w:basedOn w:val="a"/>
    <w:rsid w:val="00FE6A24"/>
    <w:pPr>
      <w:widowControl w:val="0"/>
      <w:suppressLineNumbers/>
      <w:suppressAutoHyphens/>
      <w:spacing w:after="0" w:line="240" w:lineRule="auto"/>
    </w:pPr>
    <w:rPr>
      <w:rFonts w:ascii="Arial" w:eastAsia="Lucida Sans Unicode" w:hAnsi="Arial" w:cs="Times New Roman"/>
      <w:kern w:val="2"/>
      <w:sz w:val="20"/>
      <w:szCs w:val="24"/>
    </w:rPr>
  </w:style>
  <w:style w:type="paragraph" w:styleId="af4">
    <w:name w:val="Balloon Text"/>
    <w:basedOn w:val="a"/>
    <w:link w:val="af5"/>
    <w:uiPriority w:val="99"/>
    <w:rsid w:val="00FE6A24"/>
    <w:pPr>
      <w:spacing w:after="0" w:line="240" w:lineRule="auto"/>
    </w:pPr>
    <w:rPr>
      <w:rFonts w:ascii="Tahoma" w:eastAsia="Times New Roman" w:hAnsi="Tahoma" w:cs="Times New Roman"/>
      <w:sz w:val="16"/>
      <w:szCs w:val="16"/>
    </w:rPr>
  </w:style>
  <w:style w:type="character" w:customStyle="1" w:styleId="af5">
    <w:name w:val="Текст выноски Знак"/>
    <w:basedOn w:val="a0"/>
    <w:link w:val="af4"/>
    <w:uiPriority w:val="99"/>
    <w:rsid w:val="00FE6A24"/>
    <w:rPr>
      <w:rFonts w:ascii="Tahoma" w:eastAsia="Times New Roman" w:hAnsi="Tahoma" w:cs="Times New Roman"/>
      <w:sz w:val="16"/>
      <w:szCs w:val="16"/>
    </w:rPr>
  </w:style>
  <w:style w:type="character" w:styleId="af6">
    <w:name w:val="page number"/>
    <w:basedOn w:val="a0"/>
    <w:rsid w:val="00FE6A24"/>
  </w:style>
  <w:style w:type="paragraph" w:styleId="af7">
    <w:name w:val="Normal (Web)"/>
    <w:basedOn w:val="a"/>
    <w:link w:val="af8"/>
    <w:uiPriority w:val="99"/>
    <w:rsid w:val="00FE6A24"/>
    <w:pPr>
      <w:spacing w:before="100" w:beforeAutospacing="1" w:after="119" w:line="240" w:lineRule="auto"/>
    </w:pPr>
    <w:rPr>
      <w:rFonts w:ascii="Times New Roman" w:eastAsia="Times New Roman" w:hAnsi="Times New Roman" w:cs="Times New Roman"/>
      <w:sz w:val="24"/>
      <w:szCs w:val="24"/>
    </w:rPr>
  </w:style>
  <w:style w:type="character" w:customStyle="1" w:styleId="af9">
    <w:name w:val="Название Знак"/>
    <w:link w:val="afa"/>
    <w:locked/>
    <w:rsid w:val="00FE6A24"/>
    <w:rPr>
      <w:b/>
      <w:sz w:val="24"/>
      <w:szCs w:val="24"/>
    </w:rPr>
  </w:style>
  <w:style w:type="paragraph" w:styleId="afa">
    <w:name w:val="Title"/>
    <w:basedOn w:val="a"/>
    <w:link w:val="af9"/>
    <w:qFormat/>
    <w:rsid w:val="00FE6A24"/>
    <w:pPr>
      <w:autoSpaceDE w:val="0"/>
      <w:autoSpaceDN w:val="0"/>
      <w:adjustRightInd w:val="0"/>
      <w:spacing w:after="0" w:line="240" w:lineRule="auto"/>
      <w:jc w:val="center"/>
    </w:pPr>
    <w:rPr>
      <w:b/>
      <w:sz w:val="24"/>
      <w:szCs w:val="24"/>
    </w:rPr>
  </w:style>
  <w:style w:type="character" w:customStyle="1" w:styleId="13">
    <w:name w:val="Название Знак1"/>
    <w:basedOn w:val="a0"/>
    <w:link w:val="afa"/>
    <w:uiPriority w:val="99"/>
    <w:rsid w:val="00FE6A24"/>
    <w:rPr>
      <w:rFonts w:asciiTheme="majorHAnsi" w:eastAsiaTheme="majorEastAsia" w:hAnsiTheme="majorHAnsi" w:cstheme="majorBidi"/>
      <w:color w:val="17365D" w:themeColor="text2" w:themeShade="BF"/>
      <w:spacing w:val="5"/>
      <w:kern w:val="28"/>
      <w:sz w:val="52"/>
      <w:szCs w:val="52"/>
    </w:rPr>
  </w:style>
  <w:style w:type="paragraph" w:styleId="afb">
    <w:name w:val="Subtitle"/>
    <w:basedOn w:val="a"/>
    <w:link w:val="afc"/>
    <w:qFormat/>
    <w:rsid w:val="00FE6A24"/>
    <w:pPr>
      <w:autoSpaceDE w:val="0"/>
      <w:autoSpaceDN w:val="0"/>
      <w:adjustRightInd w:val="0"/>
      <w:spacing w:after="0" w:line="240" w:lineRule="auto"/>
    </w:pPr>
    <w:rPr>
      <w:rFonts w:ascii="Times New Roman" w:eastAsia="Times New Roman" w:hAnsi="Times New Roman" w:cs="Times New Roman"/>
      <w:b/>
      <w:bCs/>
      <w:iCs/>
      <w:sz w:val="28"/>
      <w:szCs w:val="24"/>
    </w:rPr>
  </w:style>
  <w:style w:type="character" w:customStyle="1" w:styleId="afc">
    <w:name w:val="Подзаголовок Знак"/>
    <w:basedOn w:val="a0"/>
    <w:link w:val="afb"/>
    <w:rsid w:val="00FE6A24"/>
    <w:rPr>
      <w:rFonts w:ascii="Times New Roman" w:eastAsia="Times New Roman" w:hAnsi="Times New Roman" w:cs="Times New Roman"/>
      <w:b/>
      <w:bCs/>
      <w:iCs/>
      <w:sz w:val="28"/>
      <w:szCs w:val="24"/>
    </w:rPr>
  </w:style>
  <w:style w:type="paragraph" w:styleId="afd">
    <w:name w:val="Block Text"/>
    <w:basedOn w:val="a"/>
    <w:rsid w:val="00FE6A24"/>
    <w:pPr>
      <w:spacing w:after="0" w:line="240" w:lineRule="auto"/>
      <w:ind w:left="-1080" w:right="-104" w:firstLine="540"/>
      <w:jc w:val="both"/>
    </w:pPr>
    <w:rPr>
      <w:rFonts w:ascii="Times New Roman" w:eastAsia="Times New Roman" w:hAnsi="Times New Roman" w:cs="Times New Roman"/>
      <w:sz w:val="24"/>
      <w:szCs w:val="24"/>
    </w:rPr>
  </w:style>
  <w:style w:type="paragraph" w:styleId="afe">
    <w:name w:val="Plain Text"/>
    <w:aliases w:val="Текст Знак1,Текст Знак Знак,Знак Знак Знак1,Знак Знак1,Знак Знак Знак"/>
    <w:basedOn w:val="a"/>
    <w:link w:val="aff"/>
    <w:rsid w:val="00FE6A24"/>
    <w:pPr>
      <w:spacing w:after="0" w:line="240" w:lineRule="auto"/>
    </w:pPr>
    <w:rPr>
      <w:rFonts w:ascii="Courier New" w:eastAsia="Times New Roman" w:hAnsi="Courier New" w:cs="Times New Roman"/>
      <w:sz w:val="20"/>
      <w:szCs w:val="20"/>
    </w:rPr>
  </w:style>
  <w:style w:type="character" w:customStyle="1" w:styleId="aff">
    <w:name w:val="Текст Знак"/>
    <w:aliases w:val="Текст Знак1 Знак,Текст Знак Знак Знак,Знак Знак Знак1 Знак,Знак Знак1 Знак,Знак Знак Знак Знак4"/>
    <w:basedOn w:val="a0"/>
    <w:link w:val="afe"/>
    <w:rsid w:val="00FE6A24"/>
    <w:rPr>
      <w:rFonts w:ascii="Courier New" w:eastAsia="Times New Roman" w:hAnsi="Courier New" w:cs="Times New Roman"/>
      <w:sz w:val="20"/>
      <w:szCs w:val="20"/>
    </w:rPr>
  </w:style>
  <w:style w:type="paragraph" w:customStyle="1" w:styleId="String">
    <w:name w:val="String"/>
    <w:basedOn w:val="a"/>
    <w:rsid w:val="00FE6A24"/>
    <w:pPr>
      <w:widowControl w:val="0"/>
      <w:snapToGrid w:val="0"/>
      <w:spacing w:after="0" w:line="240" w:lineRule="auto"/>
    </w:pPr>
    <w:rPr>
      <w:rFonts w:ascii="a_Timer" w:eastAsia="Times New Roman" w:hAnsi="a_Timer" w:cs="Times New Roman"/>
      <w:sz w:val="24"/>
      <w:szCs w:val="20"/>
      <w:lang w:val="en-US"/>
    </w:rPr>
  </w:style>
  <w:style w:type="paragraph" w:customStyle="1" w:styleId="210">
    <w:name w:val="Основной текст с отступом 21"/>
    <w:basedOn w:val="11"/>
    <w:uiPriority w:val="99"/>
    <w:rsid w:val="00FE6A24"/>
    <w:pPr>
      <w:snapToGrid/>
      <w:spacing w:before="0" w:after="0"/>
      <w:ind w:left="720" w:firstLine="720"/>
    </w:pPr>
    <w:rPr>
      <w:sz w:val="28"/>
    </w:rPr>
  </w:style>
  <w:style w:type="paragraph" w:customStyle="1" w:styleId="310">
    <w:name w:val="Основной текст с отступом 31"/>
    <w:basedOn w:val="11"/>
    <w:uiPriority w:val="99"/>
    <w:rsid w:val="00FE6A24"/>
    <w:pPr>
      <w:snapToGrid/>
      <w:spacing w:before="0" w:after="0"/>
      <w:ind w:left="720" w:firstLine="720"/>
    </w:pPr>
    <w:rPr>
      <w:b/>
      <w:sz w:val="28"/>
    </w:rPr>
  </w:style>
  <w:style w:type="paragraph" w:customStyle="1" w:styleId="211">
    <w:name w:val="Основной текст 21"/>
    <w:basedOn w:val="a"/>
    <w:uiPriority w:val="99"/>
    <w:rsid w:val="00FE6A24"/>
    <w:pPr>
      <w:spacing w:after="0" w:line="240" w:lineRule="auto"/>
      <w:ind w:left="360"/>
    </w:pPr>
    <w:rPr>
      <w:rFonts w:ascii="Times New Roman" w:eastAsia="Times New Roman" w:hAnsi="Times New Roman" w:cs="Times New Roman"/>
      <w:sz w:val="24"/>
      <w:szCs w:val="20"/>
    </w:rPr>
  </w:style>
  <w:style w:type="paragraph" w:customStyle="1" w:styleId="14">
    <w:name w:val="нормальный 1"/>
    <w:basedOn w:val="a"/>
    <w:rsid w:val="00FE6A24"/>
    <w:pPr>
      <w:overflowPunct w:val="0"/>
      <w:autoSpaceDE w:val="0"/>
      <w:autoSpaceDN w:val="0"/>
      <w:adjustRightInd w:val="0"/>
      <w:spacing w:after="120" w:line="240" w:lineRule="auto"/>
      <w:ind w:firstLine="709"/>
      <w:jc w:val="both"/>
    </w:pPr>
    <w:rPr>
      <w:rFonts w:ascii="Times New Roman CYR" w:eastAsia="Times New Roman" w:hAnsi="Times New Roman CYR" w:cs="Times New Roman"/>
      <w:sz w:val="26"/>
      <w:szCs w:val="20"/>
    </w:rPr>
  </w:style>
  <w:style w:type="paragraph" w:customStyle="1" w:styleId="iiiaeuiue1">
    <w:name w:val="ii?iaeuiue 1"/>
    <w:basedOn w:val="a"/>
    <w:rsid w:val="00FE6A24"/>
    <w:pPr>
      <w:overflowPunct w:val="0"/>
      <w:autoSpaceDE w:val="0"/>
      <w:autoSpaceDN w:val="0"/>
      <w:adjustRightInd w:val="0"/>
      <w:spacing w:after="120" w:line="240" w:lineRule="auto"/>
      <w:ind w:firstLine="851"/>
      <w:jc w:val="both"/>
    </w:pPr>
    <w:rPr>
      <w:rFonts w:ascii="Times New Roman" w:eastAsia="Times New Roman" w:hAnsi="Times New Roman" w:cs="Times New Roman"/>
      <w:sz w:val="24"/>
      <w:szCs w:val="20"/>
    </w:rPr>
  </w:style>
  <w:style w:type="paragraph" w:customStyle="1" w:styleId="caaieiaie1">
    <w:name w:val="caaieiaie 1"/>
    <w:basedOn w:val="a"/>
    <w:next w:val="a"/>
    <w:rsid w:val="00FE6A24"/>
    <w:pPr>
      <w:keepNext/>
      <w:widowControl w:val="0"/>
      <w:tabs>
        <w:tab w:val="center" w:pos="6663"/>
        <w:tab w:val="left" w:pos="11340"/>
      </w:tabs>
      <w:overflowPunct w:val="0"/>
      <w:autoSpaceDE w:val="0"/>
      <w:autoSpaceDN w:val="0"/>
      <w:adjustRightInd w:val="0"/>
      <w:spacing w:before="240" w:after="240" w:line="240" w:lineRule="auto"/>
      <w:jc w:val="center"/>
    </w:pPr>
    <w:rPr>
      <w:rFonts w:ascii="Times New Roman" w:eastAsia="Times New Roman" w:hAnsi="Times New Roman" w:cs="Times New Roman"/>
      <w:b/>
      <w:sz w:val="28"/>
      <w:szCs w:val="20"/>
    </w:rPr>
  </w:style>
  <w:style w:type="paragraph" w:customStyle="1" w:styleId="aff0">
    <w:name w:val="Нормальный"/>
    <w:rsid w:val="00FE6A24"/>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15">
    <w:name w:val="Без интервала1"/>
    <w:uiPriority w:val="99"/>
    <w:rsid w:val="00FE6A24"/>
    <w:pPr>
      <w:spacing w:after="0" w:line="240" w:lineRule="auto"/>
      <w:ind w:left="68" w:firstLine="499"/>
    </w:pPr>
    <w:rPr>
      <w:rFonts w:ascii="Calibri" w:eastAsia="Times New Roman" w:hAnsi="Calibri" w:cs="Times New Roman"/>
      <w:lang w:eastAsia="en-US"/>
    </w:rPr>
  </w:style>
  <w:style w:type="paragraph" w:customStyle="1" w:styleId="16">
    <w:name w:val="Основной текст1"/>
    <w:basedOn w:val="11"/>
    <w:uiPriority w:val="99"/>
    <w:rsid w:val="00FE6A24"/>
    <w:pPr>
      <w:widowControl w:val="0"/>
      <w:snapToGrid/>
      <w:spacing w:before="0" w:after="0"/>
      <w:jc w:val="center"/>
    </w:pPr>
    <w:rPr>
      <w:b/>
      <w:sz w:val="28"/>
    </w:rPr>
  </w:style>
  <w:style w:type="paragraph" w:customStyle="1" w:styleId="ConsPlusCell">
    <w:name w:val="ConsPlusCell"/>
    <w:rsid w:val="00FE6A24"/>
    <w:pPr>
      <w:autoSpaceDE w:val="0"/>
      <w:autoSpaceDN w:val="0"/>
      <w:adjustRightInd w:val="0"/>
      <w:spacing w:after="0" w:line="240" w:lineRule="auto"/>
    </w:pPr>
    <w:rPr>
      <w:rFonts w:ascii="Arial" w:eastAsia="Times New Roman" w:hAnsi="Arial" w:cs="Arial"/>
      <w:sz w:val="20"/>
      <w:szCs w:val="20"/>
    </w:rPr>
  </w:style>
  <w:style w:type="paragraph" w:customStyle="1" w:styleId="xl58">
    <w:name w:val="xl58"/>
    <w:basedOn w:val="a"/>
    <w:rsid w:val="00FE6A24"/>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rPr>
  </w:style>
  <w:style w:type="paragraph" w:customStyle="1" w:styleId="xl74">
    <w:name w:val="xl74"/>
    <w:basedOn w:val="a"/>
    <w:rsid w:val="00FE6A24"/>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aff1">
    <w:name w:val="Стандартный мой"/>
    <w:basedOn w:val="a"/>
    <w:rsid w:val="00FE6A24"/>
    <w:pPr>
      <w:spacing w:after="0" w:line="240" w:lineRule="auto"/>
      <w:ind w:firstLine="567"/>
      <w:jc w:val="both"/>
    </w:pPr>
    <w:rPr>
      <w:rFonts w:ascii="Times New Roman" w:eastAsia="Times New Roman" w:hAnsi="Times New Roman" w:cs="Times New Roman"/>
      <w:sz w:val="28"/>
      <w:szCs w:val="20"/>
    </w:rPr>
  </w:style>
  <w:style w:type="paragraph" w:customStyle="1" w:styleId="17">
    <w:name w:val="Знак1 Знак Знак Знак Знак Знак Знак"/>
    <w:basedOn w:val="a"/>
    <w:rsid w:val="00FE6A24"/>
    <w:pPr>
      <w:spacing w:after="160" w:line="240" w:lineRule="exact"/>
    </w:pPr>
    <w:rPr>
      <w:rFonts w:ascii="Verdana" w:eastAsia="Times New Roman" w:hAnsi="Verdana" w:cs="Verdana"/>
      <w:sz w:val="24"/>
      <w:szCs w:val="24"/>
      <w:lang w:val="en-US" w:eastAsia="en-US"/>
    </w:rPr>
  </w:style>
  <w:style w:type="paragraph" w:customStyle="1" w:styleId="aff2">
    <w:name w:val="Стиль"/>
    <w:rsid w:val="00FE6A24"/>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msonormalcxspmiddle">
    <w:name w:val="msonormalcxspmiddle"/>
    <w:basedOn w:val="a"/>
    <w:rsid w:val="00FE6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rsid w:val="00FE6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rsid w:val="00FE6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2">
    <w:name w:val="Основной текст с отступом 21"/>
    <w:basedOn w:val="a"/>
    <w:rsid w:val="00FE6A24"/>
    <w:pPr>
      <w:suppressAutoHyphens/>
      <w:spacing w:after="0" w:line="360" w:lineRule="auto"/>
      <w:ind w:left="284"/>
    </w:pPr>
    <w:rPr>
      <w:rFonts w:ascii="Times New Roman" w:eastAsia="Times New Roman" w:hAnsi="Times New Roman" w:cs="Times New Roman"/>
      <w:sz w:val="28"/>
      <w:szCs w:val="20"/>
      <w:lang w:eastAsia="hi-IN" w:bidi="hi-IN"/>
    </w:rPr>
  </w:style>
  <w:style w:type="paragraph" w:customStyle="1" w:styleId="311">
    <w:name w:val="Основной текст с отступом 31"/>
    <w:basedOn w:val="a"/>
    <w:rsid w:val="00FE6A24"/>
    <w:pPr>
      <w:suppressAutoHyphens/>
      <w:spacing w:after="0" w:line="360" w:lineRule="auto"/>
      <w:ind w:firstLine="709"/>
      <w:jc w:val="both"/>
    </w:pPr>
    <w:rPr>
      <w:rFonts w:ascii="Times New Roman" w:eastAsia="Times New Roman" w:hAnsi="Times New Roman" w:cs="Times New Roman"/>
      <w:sz w:val="28"/>
      <w:szCs w:val="20"/>
      <w:lang w:eastAsia="hi-IN" w:bidi="hi-IN"/>
    </w:rPr>
  </w:style>
  <w:style w:type="paragraph" w:customStyle="1" w:styleId="18">
    <w:name w:val="Абзац списка1"/>
    <w:basedOn w:val="a"/>
    <w:uiPriority w:val="99"/>
    <w:rsid w:val="00FE6A24"/>
    <w:pPr>
      <w:spacing w:after="0" w:line="240" w:lineRule="auto"/>
      <w:ind w:left="720"/>
      <w:contextualSpacing/>
    </w:pPr>
    <w:rPr>
      <w:rFonts w:ascii="Times New Roman" w:eastAsia="Calibri" w:hAnsi="Times New Roman" w:cs="Times New Roman"/>
      <w:sz w:val="20"/>
      <w:szCs w:val="20"/>
    </w:rPr>
  </w:style>
  <w:style w:type="character" w:styleId="aff3">
    <w:name w:val="Emphasis"/>
    <w:uiPriority w:val="20"/>
    <w:qFormat/>
    <w:rsid w:val="00FE6A24"/>
    <w:rPr>
      <w:i/>
      <w:iCs/>
    </w:rPr>
  </w:style>
  <w:style w:type="character" w:styleId="aff4">
    <w:name w:val="Strong"/>
    <w:uiPriority w:val="22"/>
    <w:qFormat/>
    <w:rsid w:val="00FE6A24"/>
    <w:rPr>
      <w:b/>
      <w:bCs/>
    </w:rPr>
  </w:style>
  <w:style w:type="paragraph" w:customStyle="1" w:styleId="jui">
    <w:name w:val="jui"/>
    <w:basedOn w:val="a"/>
    <w:rsid w:val="00FE6A24"/>
    <w:pPr>
      <w:spacing w:after="0" w:line="240" w:lineRule="auto"/>
      <w:ind w:firstLine="300"/>
      <w:jc w:val="both"/>
    </w:pPr>
    <w:rPr>
      <w:rFonts w:ascii="Times New Roman" w:eastAsia="Times New Roman" w:hAnsi="Times New Roman" w:cs="Times New Roman"/>
      <w:sz w:val="24"/>
      <w:szCs w:val="24"/>
    </w:rPr>
  </w:style>
  <w:style w:type="paragraph" w:customStyle="1" w:styleId="19">
    <w:name w:val="Знак1 Знак Знак Знак Знак"/>
    <w:basedOn w:val="a"/>
    <w:rsid w:val="00FE6A2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BodyText21">
    <w:name w:val="Body Text 21"/>
    <w:basedOn w:val="a"/>
    <w:rsid w:val="00FE6A24"/>
    <w:pPr>
      <w:widowControl w:val="0"/>
      <w:spacing w:after="0" w:line="360" w:lineRule="auto"/>
      <w:ind w:firstLine="567"/>
      <w:jc w:val="both"/>
    </w:pPr>
    <w:rPr>
      <w:rFonts w:ascii="Times New Roman" w:eastAsia="Times New Roman" w:hAnsi="Times New Roman" w:cs="Times New Roman"/>
      <w:sz w:val="28"/>
      <w:szCs w:val="28"/>
    </w:rPr>
  </w:style>
  <w:style w:type="character" w:customStyle="1" w:styleId="25">
    <w:name w:val="Знак Знак2"/>
    <w:locked/>
    <w:rsid w:val="00FE6A24"/>
    <w:rPr>
      <w:b/>
      <w:bCs/>
      <w:sz w:val="28"/>
      <w:szCs w:val="28"/>
    </w:rPr>
  </w:style>
  <w:style w:type="paragraph" w:customStyle="1" w:styleId="110">
    <w:name w:val="Знак Знак Знак Знак Знак Знак1 Знак Знак Знак1 Знак"/>
    <w:basedOn w:val="a"/>
    <w:rsid w:val="00FE6A24"/>
    <w:pPr>
      <w:spacing w:after="160" w:line="240" w:lineRule="exact"/>
    </w:pPr>
    <w:rPr>
      <w:rFonts w:ascii="Verdana" w:eastAsia="Times New Roman" w:hAnsi="Verdana" w:cs="Verdana"/>
      <w:sz w:val="24"/>
      <w:szCs w:val="24"/>
      <w:lang w:val="en-US" w:eastAsia="en-US"/>
    </w:rPr>
  </w:style>
  <w:style w:type="paragraph" w:customStyle="1" w:styleId="aff5">
    <w:name w:val="Основной с отступом"/>
    <w:basedOn w:val="a"/>
    <w:rsid w:val="00FE6A24"/>
    <w:pPr>
      <w:spacing w:after="120" w:line="240" w:lineRule="auto"/>
      <w:ind w:firstLine="720"/>
      <w:jc w:val="both"/>
    </w:pPr>
    <w:rPr>
      <w:rFonts w:ascii="Times New Roman" w:eastAsia="Times New Roman" w:hAnsi="Times New Roman" w:cs="Times New Roman"/>
      <w:sz w:val="24"/>
      <w:szCs w:val="24"/>
    </w:rPr>
  </w:style>
  <w:style w:type="paragraph" w:customStyle="1" w:styleId="western">
    <w:name w:val="western"/>
    <w:basedOn w:val="a"/>
    <w:rsid w:val="00FE6A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E6A24"/>
    <w:rPr>
      <w:rFonts w:cs="Times New Roman"/>
    </w:rPr>
  </w:style>
  <w:style w:type="table" w:customStyle="1" w:styleId="1a">
    <w:name w:val="Сетка таблицы1"/>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Знак Знак Знак Знак"/>
    <w:basedOn w:val="a"/>
    <w:rsid w:val="00FE6A24"/>
    <w:pPr>
      <w:spacing w:after="160" w:line="240" w:lineRule="exact"/>
    </w:pPr>
    <w:rPr>
      <w:rFonts w:ascii="Verdana" w:eastAsia="Times New Roman" w:hAnsi="Verdana" w:cs="Times New Roman"/>
      <w:sz w:val="24"/>
      <w:szCs w:val="24"/>
      <w:lang w:val="en-US" w:eastAsia="en-US"/>
    </w:rPr>
  </w:style>
  <w:style w:type="character" w:styleId="aff7">
    <w:name w:val="line number"/>
    <w:rsid w:val="00FE6A24"/>
  </w:style>
  <w:style w:type="paragraph" w:styleId="aff8">
    <w:name w:val="No Spacing"/>
    <w:link w:val="aff9"/>
    <w:uiPriority w:val="1"/>
    <w:qFormat/>
    <w:rsid w:val="00FE6A24"/>
    <w:pPr>
      <w:spacing w:after="0" w:line="240" w:lineRule="auto"/>
    </w:pPr>
    <w:rPr>
      <w:rFonts w:ascii="Calibri" w:eastAsia="Calibri" w:hAnsi="Calibri" w:cs="Times New Roman"/>
      <w:lang w:eastAsia="en-US"/>
    </w:rPr>
  </w:style>
  <w:style w:type="numbering" w:customStyle="1" w:styleId="1b">
    <w:name w:val="Нет списка1"/>
    <w:next w:val="a2"/>
    <w:uiPriority w:val="99"/>
    <w:semiHidden/>
    <w:unhideWhenUsed/>
    <w:rsid w:val="00FE6A24"/>
  </w:style>
  <w:style w:type="table" w:customStyle="1" w:styleId="26">
    <w:name w:val="Сетка таблицы2"/>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
    <w:rsid w:val="00FE6A24"/>
    <w:pPr>
      <w:spacing w:after="160" w:line="240" w:lineRule="exact"/>
    </w:pPr>
    <w:rPr>
      <w:rFonts w:ascii="Verdana" w:eastAsia="Times New Roman" w:hAnsi="Verdana" w:cs="Times New Roman"/>
      <w:sz w:val="24"/>
      <w:szCs w:val="24"/>
      <w:lang w:val="en-US" w:eastAsia="en-US"/>
    </w:rPr>
  </w:style>
  <w:style w:type="paragraph" w:customStyle="1" w:styleId="1c">
    <w:name w:val="Знак Знак Знак Знак1"/>
    <w:basedOn w:val="a"/>
    <w:rsid w:val="00FE6A24"/>
    <w:pPr>
      <w:spacing w:after="160" w:line="240" w:lineRule="exact"/>
    </w:pPr>
    <w:rPr>
      <w:rFonts w:ascii="Verdana" w:eastAsia="Times New Roman" w:hAnsi="Verdana" w:cs="Times New Roman"/>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Знак"/>
    <w:basedOn w:val="a"/>
    <w:rsid w:val="00FE6A24"/>
    <w:pPr>
      <w:spacing w:before="100" w:beforeAutospacing="1" w:after="100" w:afterAutospacing="1" w:line="240" w:lineRule="auto"/>
    </w:pPr>
    <w:rPr>
      <w:rFonts w:ascii="Tahoma" w:eastAsia="Times New Roman" w:hAnsi="Tahoma" w:cs="Tahoma"/>
      <w:sz w:val="20"/>
      <w:szCs w:val="20"/>
      <w:lang w:val="en-US" w:eastAsia="en-US"/>
    </w:rPr>
  </w:style>
  <w:style w:type="table" w:customStyle="1" w:styleId="35">
    <w:name w:val="Сетка таблицы3"/>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3"/>
    <w:rsid w:val="00FE6A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Текст2"/>
    <w:basedOn w:val="a"/>
    <w:rsid w:val="00FE6A24"/>
    <w:pPr>
      <w:autoSpaceDE w:val="0"/>
      <w:autoSpaceDN w:val="0"/>
      <w:spacing w:before="20" w:after="0" w:line="360" w:lineRule="auto"/>
      <w:ind w:right="147" w:firstLine="567"/>
    </w:pPr>
    <w:rPr>
      <w:rFonts w:ascii="Times New Roman" w:eastAsia="Times New Roman" w:hAnsi="Times New Roman" w:cs="Times New Roman"/>
      <w:sz w:val="24"/>
      <w:szCs w:val="24"/>
    </w:rPr>
  </w:style>
  <w:style w:type="table" w:customStyle="1" w:styleId="61">
    <w:name w:val="Сетка таблицы6"/>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FE6A24"/>
  </w:style>
  <w:style w:type="table" w:customStyle="1" w:styleId="111">
    <w:name w:val="Сетка таблицы11"/>
    <w:basedOn w:val="a1"/>
    <w:next w:val="a3"/>
    <w:uiPriority w:val="59"/>
    <w:rsid w:val="00FE6A2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Колонтитул"/>
    <w:rsid w:val="00FE6A24"/>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table" w:customStyle="1" w:styleId="9">
    <w:name w:val="Сетка таблицы9"/>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FE6A24"/>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FE6A24"/>
  </w:style>
  <w:style w:type="table" w:customStyle="1" w:styleId="100">
    <w:name w:val="Сетка таблицы10"/>
    <w:basedOn w:val="a1"/>
    <w:next w:val="a3"/>
    <w:rsid w:val="00FE6A24"/>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c">
    <w:name w:val="Символ сноски"/>
    <w:rsid w:val="00FE6A24"/>
    <w:rPr>
      <w:vertAlign w:val="superscript"/>
    </w:rPr>
  </w:style>
  <w:style w:type="character" w:styleId="affd">
    <w:name w:val="footnote reference"/>
    <w:rsid w:val="00FE6A24"/>
    <w:rPr>
      <w:vertAlign w:val="superscript"/>
    </w:rPr>
  </w:style>
  <w:style w:type="paragraph" w:styleId="affe">
    <w:name w:val="footnote text"/>
    <w:basedOn w:val="a"/>
    <w:link w:val="afff"/>
    <w:rsid w:val="00FE6A24"/>
    <w:pPr>
      <w:suppressAutoHyphens/>
      <w:spacing w:after="0" w:line="240" w:lineRule="auto"/>
    </w:pPr>
    <w:rPr>
      <w:rFonts w:ascii="Times New Roman" w:eastAsia="Times New Roman" w:hAnsi="Times New Roman" w:cs="Times New Roman"/>
      <w:sz w:val="20"/>
      <w:szCs w:val="20"/>
      <w:lang w:eastAsia="ar-SA"/>
    </w:rPr>
  </w:style>
  <w:style w:type="character" w:customStyle="1" w:styleId="afff">
    <w:name w:val="Текст сноски Знак"/>
    <w:basedOn w:val="a0"/>
    <w:link w:val="affe"/>
    <w:rsid w:val="00FE6A24"/>
    <w:rPr>
      <w:rFonts w:ascii="Times New Roman" w:eastAsia="Times New Roman" w:hAnsi="Times New Roman" w:cs="Times New Roman"/>
      <w:sz w:val="20"/>
      <w:szCs w:val="20"/>
      <w:lang w:eastAsia="ar-SA"/>
    </w:rPr>
  </w:style>
  <w:style w:type="paragraph" w:styleId="afff0">
    <w:name w:val="List"/>
    <w:basedOn w:val="a5"/>
    <w:rsid w:val="00FE6A24"/>
    <w:pPr>
      <w:suppressAutoHyphens/>
      <w:spacing w:after="120"/>
      <w:jc w:val="left"/>
    </w:pPr>
    <w:rPr>
      <w:rFonts w:cs="Mangal"/>
      <w:sz w:val="24"/>
      <w:szCs w:val="24"/>
      <w:lang w:eastAsia="ar-SA"/>
    </w:rPr>
  </w:style>
  <w:style w:type="character" w:customStyle="1" w:styleId="aff9">
    <w:name w:val="Без интервала Знак"/>
    <w:link w:val="aff8"/>
    <w:uiPriority w:val="1"/>
    <w:rsid w:val="00FE6A24"/>
    <w:rPr>
      <w:rFonts w:ascii="Calibri" w:eastAsia="Calibri" w:hAnsi="Calibri" w:cs="Times New Roman"/>
      <w:lang w:eastAsia="en-US"/>
    </w:rPr>
  </w:style>
  <w:style w:type="character" w:customStyle="1" w:styleId="afff1">
    <w:name w:val="Основной текст_"/>
    <w:link w:val="37"/>
    <w:rsid w:val="00FE6A24"/>
    <w:rPr>
      <w:sz w:val="27"/>
      <w:szCs w:val="27"/>
      <w:shd w:val="clear" w:color="auto" w:fill="FFFFFF"/>
    </w:rPr>
  </w:style>
  <w:style w:type="character" w:customStyle="1" w:styleId="afff2">
    <w:name w:val="Основной текст + Полужирный"/>
    <w:rsid w:val="00FE6A24"/>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115pt">
    <w:name w:val="Основной текст + 11;5 pt;Полужирный"/>
    <w:rsid w:val="00FE6A24"/>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37">
    <w:name w:val="Основной текст3"/>
    <w:basedOn w:val="a"/>
    <w:link w:val="afff1"/>
    <w:rsid w:val="00FE6A24"/>
    <w:pPr>
      <w:widowControl w:val="0"/>
      <w:shd w:val="clear" w:color="auto" w:fill="FFFFFF"/>
      <w:spacing w:after="0" w:line="312" w:lineRule="exact"/>
      <w:jc w:val="both"/>
    </w:pPr>
    <w:rPr>
      <w:sz w:val="27"/>
      <w:szCs w:val="27"/>
    </w:rPr>
  </w:style>
  <w:style w:type="paragraph" w:customStyle="1" w:styleId="afff3">
    <w:name w:val="Знак Знак"/>
    <w:basedOn w:val="a"/>
    <w:rsid w:val="00FE6A24"/>
    <w:pPr>
      <w:spacing w:before="100" w:beforeAutospacing="1" w:after="100" w:afterAutospacing="1" w:line="240" w:lineRule="auto"/>
    </w:pPr>
    <w:rPr>
      <w:rFonts w:ascii="Tahoma" w:eastAsia="Times New Roman" w:hAnsi="Tahoma" w:cs="Times New Roman"/>
      <w:sz w:val="20"/>
      <w:szCs w:val="20"/>
      <w:lang w:val="en-US" w:eastAsia="en-US"/>
    </w:rPr>
  </w:style>
  <w:style w:type="table" w:customStyle="1" w:styleId="130">
    <w:name w:val="Сетка таблицы13"/>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FollowedHyperlink"/>
    <w:basedOn w:val="a0"/>
    <w:unhideWhenUsed/>
    <w:rsid w:val="00FE6A24"/>
    <w:rPr>
      <w:color w:val="800080"/>
      <w:u w:val="single"/>
    </w:rPr>
  </w:style>
  <w:style w:type="character" w:customStyle="1" w:styleId="1d">
    <w:name w:val="Основной текст с отступом Знак1"/>
    <w:aliases w:val="Основной текст 1 Знак"/>
    <w:basedOn w:val="a0"/>
    <w:semiHidden/>
    <w:rsid w:val="00FE6A24"/>
    <w:rPr>
      <w:sz w:val="24"/>
      <w:szCs w:val="24"/>
    </w:rPr>
  </w:style>
  <w:style w:type="character" w:customStyle="1" w:styleId="29">
    <w:name w:val="Текст Знак2"/>
    <w:aliases w:val="Текст Знак1 Знак1,Текст Знак Знак Знак1,Знак Знак Знак1 Знак1,Знак Знак1 Знак1"/>
    <w:basedOn w:val="a0"/>
    <w:semiHidden/>
    <w:rsid w:val="00FE6A24"/>
    <w:rPr>
      <w:rFonts w:ascii="Consolas" w:hAnsi="Consolas" w:cs="Consolas"/>
      <w:sz w:val="21"/>
      <w:szCs w:val="21"/>
    </w:rPr>
  </w:style>
  <w:style w:type="paragraph" w:customStyle="1" w:styleId="53">
    <w:name w:val="Знак Знак5 Знак Знак"/>
    <w:basedOn w:val="a"/>
    <w:rsid w:val="00FE6A24"/>
    <w:pPr>
      <w:spacing w:after="160" w:line="240" w:lineRule="exact"/>
    </w:pPr>
    <w:rPr>
      <w:rFonts w:ascii="Verdana" w:eastAsia="Times New Roman" w:hAnsi="Verdana" w:cs="Times New Roman"/>
      <w:sz w:val="24"/>
      <w:szCs w:val="24"/>
      <w:lang w:val="en-US" w:eastAsia="en-US"/>
    </w:rPr>
  </w:style>
  <w:style w:type="paragraph" w:customStyle="1" w:styleId="2a">
    <w:name w:val="Знак Знак Знак Знак2"/>
    <w:basedOn w:val="a"/>
    <w:uiPriority w:val="99"/>
    <w:rsid w:val="00FE6A24"/>
    <w:pPr>
      <w:spacing w:after="160" w:line="240" w:lineRule="exact"/>
    </w:pPr>
    <w:rPr>
      <w:rFonts w:ascii="Verdana" w:eastAsia="Times New Roman" w:hAnsi="Verdana" w:cs="Times New Roman"/>
      <w:sz w:val="24"/>
      <w:szCs w:val="24"/>
      <w:lang w:val="en-US" w:eastAsia="en-US"/>
    </w:rPr>
  </w:style>
  <w:style w:type="paragraph" w:customStyle="1" w:styleId="38">
    <w:name w:val="Знак Знак Знак Знак3"/>
    <w:basedOn w:val="a"/>
    <w:uiPriority w:val="99"/>
    <w:rsid w:val="00FE6A24"/>
    <w:pPr>
      <w:spacing w:after="160" w:line="240" w:lineRule="exact"/>
    </w:pPr>
    <w:rPr>
      <w:rFonts w:ascii="Verdana" w:eastAsia="Times New Roman" w:hAnsi="Verdana" w:cs="Times New Roman"/>
      <w:sz w:val="24"/>
      <w:szCs w:val="24"/>
      <w:lang w:val="en-US" w:eastAsia="en-US"/>
    </w:rPr>
  </w:style>
  <w:style w:type="paragraph" w:customStyle="1" w:styleId="112">
    <w:name w:val="Знак Знак Знак Знак11"/>
    <w:basedOn w:val="a"/>
    <w:uiPriority w:val="99"/>
    <w:rsid w:val="00FE6A24"/>
    <w:pPr>
      <w:spacing w:after="160" w:line="240" w:lineRule="exact"/>
    </w:pPr>
    <w:rPr>
      <w:rFonts w:ascii="Verdana" w:eastAsia="Times New Roman" w:hAnsi="Verdana" w:cs="Times New Roman"/>
      <w:sz w:val="24"/>
      <w:szCs w:val="24"/>
      <w:lang w:val="en-US" w:eastAsia="en-US"/>
    </w:rPr>
  </w:style>
  <w:style w:type="character" w:customStyle="1" w:styleId="2b">
    <w:name w:val="Знак Знак2"/>
    <w:locked/>
    <w:rsid w:val="00FE6A24"/>
    <w:rPr>
      <w:b/>
      <w:bCs/>
      <w:sz w:val="28"/>
      <w:szCs w:val="28"/>
    </w:rPr>
  </w:style>
  <w:style w:type="character" w:customStyle="1" w:styleId="113">
    <w:name w:val="Основной текст + 11"/>
    <w:aliases w:val="5 pt,Полужирный"/>
    <w:rsid w:val="00FE6A24"/>
    <w:rPr>
      <w:rFonts w:ascii="Times New Roman" w:eastAsia="Times New Roman" w:hAnsi="Times New Roman" w:cs="Times New Roman" w:hint="default"/>
      <w:b/>
      <w:bCs/>
      <w:color w:val="000000"/>
      <w:spacing w:val="0"/>
      <w:w w:val="100"/>
      <w:position w:val="0"/>
      <w:sz w:val="23"/>
      <w:szCs w:val="23"/>
      <w:shd w:val="clear" w:color="auto" w:fill="FFFFFF"/>
      <w:lang w:val="ru-RU"/>
    </w:rPr>
  </w:style>
  <w:style w:type="paragraph" w:customStyle="1" w:styleId="1e">
    <w:name w:val="Текст1"/>
    <w:basedOn w:val="a"/>
    <w:rsid w:val="00FE6A24"/>
    <w:pPr>
      <w:overflowPunct w:val="0"/>
      <w:autoSpaceDE w:val="0"/>
      <w:autoSpaceDN w:val="0"/>
      <w:adjustRightInd w:val="0"/>
      <w:spacing w:after="0" w:line="240" w:lineRule="auto"/>
    </w:pPr>
    <w:rPr>
      <w:rFonts w:ascii="Courier New" w:eastAsia="Times New Roman" w:hAnsi="Courier New" w:cs="Times New Roman"/>
      <w:sz w:val="20"/>
      <w:szCs w:val="20"/>
    </w:rPr>
  </w:style>
  <w:style w:type="paragraph" w:customStyle="1" w:styleId="1f">
    <w:name w:val="Обычный1"/>
    <w:rsid w:val="00FE6A24"/>
    <w:pPr>
      <w:snapToGrid w:val="0"/>
      <w:spacing w:before="100" w:after="100" w:line="240" w:lineRule="auto"/>
    </w:pPr>
    <w:rPr>
      <w:rFonts w:ascii="Times New Roman" w:eastAsia="Times New Roman" w:hAnsi="Times New Roman" w:cs="Times New Roman"/>
      <w:sz w:val="24"/>
      <w:szCs w:val="20"/>
    </w:rPr>
  </w:style>
  <w:style w:type="paragraph" w:customStyle="1" w:styleId="214">
    <w:name w:val="Основной текст 21"/>
    <w:basedOn w:val="a"/>
    <w:rsid w:val="00FE6A24"/>
    <w:pPr>
      <w:spacing w:after="0" w:line="240" w:lineRule="auto"/>
      <w:ind w:left="360"/>
    </w:pPr>
    <w:rPr>
      <w:rFonts w:ascii="Times New Roman" w:eastAsia="Times New Roman" w:hAnsi="Times New Roman" w:cs="Times New Roman"/>
      <w:sz w:val="24"/>
      <w:szCs w:val="20"/>
    </w:rPr>
  </w:style>
  <w:style w:type="paragraph" w:customStyle="1" w:styleId="1f0">
    <w:name w:val="Без интервала1"/>
    <w:qFormat/>
    <w:rsid w:val="00FE6A24"/>
    <w:pPr>
      <w:spacing w:after="0" w:line="240" w:lineRule="auto"/>
      <w:ind w:left="68" w:firstLine="499"/>
    </w:pPr>
    <w:rPr>
      <w:rFonts w:ascii="Calibri" w:eastAsia="Times New Roman" w:hAnsi="Calibri" w:cs="Times New Roman"/>
      <w:lang w:eastAsia="en-US"/>
    </w:rPr>
  </w:style>
  <w:style w:type="paragraph" w:customStyle="1" w:styleId="1f1">
    <w:name w:val="Основной текст1"/>
    <w:basedOn w:val="1f"/>
    <w:rsid w:val="00FE6A24"/>
    <w:pPr>
      <w:widowControl w:val="0"/>
      <w:snapToGrid/>
      <w:spacing w:before="0" w:after="0"/>
      <w:jc w:val="center"/>
    </w:pPr>
    <w:rPr>
      <w:b/>
      <w:sz w:val="28"/>
    </w:rPr>
  </w:style>
  <w:style w:type="paragraph" w:customStyle="1" w:styleId="1f2">
    <w:name w:val="Абзац списка1"/>
    <w:basedOn w:val="a"/>
    <w:rsid w:val="00FE6A24"/>
    <w:pPr>
      <w:spacing w:after="0" w:line="240" w:lineRule="auto"/>
      <w:ind w:left="720"/>
      <w:contextualSpacing/>
    </w:pPr>
    <w:rPr>
      <w:rFonts w:ascii="Times New Roman" w:eastAsia="Calibri" w:hAnsi="Times New Roman" w:cs="Times New Roman"/>
      <w:sz w:val="20"/>
      <w:szCs w:val="20"/>
    </w:rPr>
  </w:style>
  <w:style w:type="numbering" w:customStyle="1" w:styleId="114">
    <w:name w:val="Нет списка11"/>
    <w:next w:val="a2"/>
    <w:uiPriority w:val="99"/>
    <w:semiHidden/>
    <w:unhideWhenUsed/>
    <w:rsid w:val="00FE6A24"/>
  </w:style>
  <w:style w:type="table" w:customStyle="1" w:styleId="140">
    <w:name w:val="Сетка таблицы14"/>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FE6A24"/>
  </w:style>
  <w:style w:type="numbering" w:customStyle="1" w:styleId="1110">
    <w:name w:val="Нет списка111"/>
    <w:next w:val="a2"/>
    <w:uiPriority w:val="99"/>
    <w:semiHidden/>
    <w:unhideWhenUsed/>
    <w:rsid w:val="00FE6A24"/>
  </w:style>
  <w:style w:type="character" w:customStyle="1" w:styleId="1f3">
    <w:name w:val="Гиперссылка1"/>
    <w:uiPriority w:val="99"/>
    <w:semiHidden/>
    <w:unhideWhenUsed/>
    <w:rsid w:val="00FE6A24"/>
    <w:rPr>
      <w:color w:val="0000FF"/>
      <w:u w:val="single"/>
    </w:rPr>
  </w:style>
  <w:style w:type="character" w:customStyle="1" w:styleId="1f4">
    <w:name w:val="Просмотренная гиперссылка1"/>
    <w:uiPriority w:val="99"/>
    <w:semiHidden/>
    <w:unhideWhenUsed/>
    <w:rsid w:val="00FE6A24"/>
    <w:rPr>
      <w:color w:val="800080"/>
      <w:u w:val="single"/>
    </w:rPr>
  </w:style>
  <w:style w:type="paragraph" w:customStyle="1" w:styleId="115">
    <w:name w:val="Заголовок 11"/>
    <w:basedOn w:val="a"/>
    <w:uiPriority w:val="1"/>
    <w:qFormat/>
    <w:rsid w:val="00FE6A24"/>
    <w:pPr>
      <w:widowControl w:val="0"/>
      <w:autoSpaceDE w:val="0"/>
      <w:autoSpaceDN w:val="0"/>
      <w:spacing w:after="0" w:line="240" w:lineRule="auto"/>
      <w:ind w:left="112"/>
      <w:jc w:val="both"/>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FE6A24"/>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150">
    <w:name w:val="Сетка таблицы15"/>
    <w:basedOn w:val="a1"/>
    <w:next w:val="a3"/>
    <w:uiPriority w:val="59"/>
    <w:rsid w:val="00FE6A24"/>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qFormat/>
    <w:rsid w:val="00FE6A24"/>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character" w:customStyle="1" w:styleId="2c">
    <w:name w:val="Просмотренная гиперссылка2"/>
    <w:uiPriority w:val="99"/>
    <w:semiHidden/>
    <w:unhideWhenUsed/>
    <w:rsid w:val="00FE6A24"/>
    <w:rPr>
      <w:color w:val="800080"/>
      <w:u w:val="single"/>
    </w:rPr>
  </w:style>
  <w:style w:type="table" w:customStyle="1" w:styleId="160">
    <w:name w:val="Сетка таблицы16"/>
    <w:basedOn w:val="a1"/>
    <w:next w:val="a3"/>
    <w:uiPriority w:val="59"/>
    <w:rsid w:val="00FE6A24"/>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5">
    <w:name w:val="Заголовок Знак"/>
    <w:basedOn w:val="a0"/>
    <w:uiPriority w:val="10"/>
    <w:rsid w:val="00FE6A24"/>
    <w:rPr>
      <w:rFonts w:ascii="Cambria" w:eastAsia="Times New Roman" w:hAnsi="Cambria" w:cs="Times New Roman"/>
      <w:spacing w:val="-10"/>
      <w:kern w:val="28"/>
      <w:sz w:val="56"/>
      <w:szCs w:val="56"/>
    </w:rPr>
  </w:style>
  <w:style w:type="paragraph" w:customStyle="1" w:styleId="consnormal0">
    <w:name w:val="consnormal"/>
    <w:basedOn w:val="a"/>
    <w:uiPriority w:val="99"/>
    <w:semiHidden/>
    <w:rsid w:val="00FE6A24"/>
    <w:pPr>
      <w:spacing w:before="100" w:beforeAutospacing="1" w:after="100" w:afterAutospacing="1" w:line="240" w:lineRule="auto"/>
    </w:pPr>
    <w:rPr>
      <w:rFonts w:ascii="Times New Roman" w:eastAsia="Calibri" w:hAnsi="Times New Roman" w:cs="Times New Roman"/>
      <w:sz w:val="24"/>
      <w:szCs w:val="24"/>
    </w:rPr>
  </w:style>
  <w:style w:type="paragraph" w:customStyle="1" w:styleId="2d">
    <w:name w:val="Обычный2"/>
    <w:rsid w:val="00FE6A24"/>
    <w:pPr>
      <w:widowControl w:val="0"/>
      <w:snapToGrid w:val="0"/>
      <w:spacing w:after="0" w:line="300" w:lineRule="auto"/>
      <w:ind w:firstLine="640"/>
    </w:pPr>
    <w:rPr>
      <w:rFonts w:ascii="Times New Roman" w:eastAsia="Times New Roman" w:hAnsi="Times New Roman" w:cs="Times New Roman"/>
      <w:sz w:val="24"/>
      <w:szCs w:val="20"/>
    </w:rPr>
  </w:style>
  <w:style w:type="character" w:customStyle="1" w:styleId="postheadertitleauthorname">
    <w:name w:val="postheadertitle__authorname"/>
    <w:rsid w:val="00FE6A24"/>
  </w:style>
  <w:style w:type="paragraph" w:customStyle="1" w:styleId="39">
    <w:name w:val="Обычный3"/>
    <w:rsid w:val="00FE6A24"/>
    <w:pPr>
      <w:widowControl w:val="0"/>
      <w:spacing w:after="0" w:line="300" w:lineRule="auto"/>
      <w:ind w:firstLine="640"/>
    </w:pPr>
    <w:rPr>
      <w:rFonts w:ascii="Times New Roman" w:eastAsia="Times New Roman" w:hAnsi="Times New Roman" w:cs="Times New Roman"/>
      <w:color w:val="000000"/>
      <w:sz w:val="24"/>
      <w:szCs w:val="20"/>
    </w:rPr>
  </w:style>
  <w:style w:type="character" w:customStyle="1" w:styleId="af8">
    <w:name w:val="Обычный (веб) Знак"/>
    <w:link w:val="af7"/>
    <w:uiPriority w:val="99"/>
    <w:rsid w:val="00FE6A24"/>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33" Type="http://schemas.openxmlformats.org/officeDocument/2006/relationships/hyperlink" Target="https://vk.com/wall-220971770_1356"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vk.com/feed?section=search&amp;q=%23%D0%9C%D0%AB_%D0%95%D0%94%D0%98%D0%9D%D0%A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vk.com/wall-220971770_859"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vk.com/club216388693"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vk.com/wall-220971770_6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vk.com/club126143862" TargetMode="External"/><Relationship Id="rId30" Type="http://schemas.openxmlformats.org/officeDocument/2006/relationships/hyperlink" Target="https://vk.com/club195468032"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40527</Words>
  <Characters>231007</Characters>
  <Application>Microsoft Office Word</Application>
  <DocSecurity>0</DocSecurity>
  <Lines>1925</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zamnachap</cp:lastModifiedBy>
  <cp:revision>4</cp:revision>
  <cp:lastPrinted>2025-04-15T12:54:00Z</cp:lastPrinted>
  <dcterms:created xsi:type="dcterms:W3CDTF">2025-04-16T13:05:00Z</dcterms:created>
  <dcterms:modified xsi:type="dcterms:W3CDTF">2025-04-17T07:21:00Z</dcterms:modified>
</cp:coreProperties>
</file>